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360" w:lineRule="auto"/>
        <w:ind w:firstLine="851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Звіт депутата Лубенської районної ради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VIII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скликання </w:t>
      </w:r>
    </w:p>
    <w:p w:rsidR="00000000" w:rsidDel="00000000" w:rsidP="00000000" w:rsidRDefault="00000000" w:rsidRPr="00000000" w14:paraId="00000002">
      <w:pPr>
        <w:shd w:fill="ffffff" w:val="clear"/>
        <w:spacing w:after="0" w:line="360" w:lineRule="auto"/>
        <w:ind w:firstLine="851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Легенчук Оксани Олександрівни </w:t>
      </w:r>
    </w:p>
    <w:p w:rsidR="00000000" w:rsidDel="00000000" w:rsidP="00000000" w:rsidRDefault="00000000" w:rsidRPr="00000000" w14:paraId="00000003">
      <w:pPr>
        <w:shd w:fill="ffffff" w:val="clear"/>
        <w:spacing w:after="0" w:line="360" w:lineRule="auto"/>
        <w:ind w:firstLine="851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 2022 рік.</w:t>
      </w:r>
    </w:p>
    <w:p w:rsidR="00000000" w:rsidDel="00000000" w:rsidP="00000000" w:rsidRDefault="00000000" w:rsidRPr="00000000" w14:paraId="00000004">
      <w:pPr>
        <w:shd w:fill="ffffff" w:val="clear"/>
        <w:spacing w:after="0" w:line="360" w:lineRule="auto"/>
        <w:ind w:firstLine="851"/>
        <w:jc w:val="center"/>
        <w:rPr>
          <w:rFonts w:ascii="Bookman Old Style" w:cs="Bookman Old Style" w:eastAsia="Bookman Old Style" w:hAnsi="Bookman Old Style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360" w:lineRule="auto"/>
        <w:ind w:firstLine="851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Відповідно до статті 16 Закону України «Про статус депутатів місцевих рад», я,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Легенчук Оксана Олександрівна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депутат Лубенської районної ради VIII скликання, оприлюднюю звіт про свою роботу за 2022 рік.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своїй депутатській діяльності керуюся Конституцією України, Законом України «Про місцеве самоврядування в Україні», Законом України «Про статус депутатів місцевих рад», регламентом Лубенської районної ради VIII скликання та іншими нормативними актами, що визначають порядок діяльності депутатів районної ради.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0505"/>
          <w:sz w:val="28"/>
          <w:szCs w:val="28"/>
          <w:u w:val="none"/>
          <w:shd w:fill="auto" w:val="clear"/>
          <w:vertAlign w:val="baseline"/>
          <w:rtl w:val="0"/>
        </w:rPr>
        <w:t xml:space="preserve">Моя депутатська діяльність розпочалася в листопаді 2020 року на посаді голови  фракції політичної партії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 «Європейська_Солідарність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 в Лубенській районній раді.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другій сесії районної ради VIII скликання була обрана заступником голови комісії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 питань управління майном, житлово - комунального господарства, енергозбереження, будівництва, транспорту та зв’язку.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0505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0505"/>
          <w:sz w:val="28"/>
          <w:szCs w:val="28"/>
          <w:u w:val="none"/>
          <w:shd w:fill="auto" w:val="clear"/>
          <w:vertAlign w:val="baseline"/>
          <w:rtl w:val="0"/>
        </w:rPr>
        <w:t xml:space="preserve">З моменту обрання брала активну участь у роботі комісії та сесійних засідань. Щомісяця здійснювала прийоми громадян та надавала правові консультації за телефоном.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0505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0505"/>
          <w:sz w:val="28"/>
          <w:szCs w:val="28"/>
          <w:u w:val="none"/>
          <w:shd w:fill="auto" w:val="clear"/>
          <w:vertAlign w:val="baseline"/>
          <w:rtl w:val="0"/>
        </w:rPr>
        <w:t xml:space="preserve">Протягом року брала активну участь у масових заходах, вносила пропозиції до проектів рішень та ініціювала власні, успішно вирішувала питання, з якими звертались до мене виборці.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0505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0505"/>
          <w:sz w:val="28"/>
          <w:szCs w:val="28"/>
          <w:u w:val="none"/>
          <w:shd w:fill="auto" w:val="clear"/>
          <w:vertAlign w:val="baseline"/>
          <w:rtl w:val="0"/>
        </w:rPr>
        <w:t xml:space="preserve">За рік роботи фракції «Європейська Солідарність» у Лубенській районній раді ініційовано та подано на розгляд звернення до ВРУ, КМУ та Президента України. А саме: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Щодо внесення змін до Закону України «Про Державний бюджет України на 2022 рік» та в найкоротший строк фінансово забезпечити територіальну оборону.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Щодо необхідності фінансового забезпечення виконання Закону України  «Про основи національного спротиву».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Щодо реакції на російську агресію і необхідність негайного вирішення питань, пов’язаних з посиленням обороноздатності держави.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Щодо внесення пропозицій до проєкту Закону України «Про державний бюджет України на 2023 р.».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Щодо захисту громадян від енергетичного колапсу.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Щодо повернення до Верховної Ради України з пропозиціями (накладання вето) проєкту Закону України  «Про внесення змін до деяких законодавчих актів України щодо реформування сфери містобудівної діяльності» (№5655 від 11.06.2021).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2022 рік для нашої країни  був складним, війна внесла свої корективи в депутатську діяльність в умовах воєнного стану.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0505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0505"/>
          <w:sz w:val="28"/>
          <w:szCs w:val="28"/>
          <w:u w:val="none"/>
          <w:shd w:fill="auto" w:val="clear"/>
          <w:vertAlign w:val="baseline"/>
          <w:rtl w:val="0"/>
        </w:rPr>
        <w:t xml:space="preserve">Брала участь в заходах, пов’язаних з волонтерською діяльністю, активну участь як організатор та учасник культурно- просвітницьких та благодійних заходів району, долучалася до заходів з підтримки ЗСУ, проводила роботу з ВПО, які були переміщені з зони бойових дій щодо їх розміщення на території громади, займалась та займаюсь разом з волонтерами плетінням маскувальних сіток та відправки їх на передову нашим військовим.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0505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0505"/>
          <w:sz w:val="28"/>
          <w:szCs w:val="28"/>
          <w:u w:val="none"/>
          <w:shd w:fill="auto" w:val="clear"/>
          <w:vertAlign w:val="baseline"/>
          <w:rtl w:val="0"/>
        </w:rPr>
        <w:t xml:space="preserve">Мені небайдужа доля наших людей. А тому, я як депутат, буду й надалі відстоювати та захищати інтереси жителів громади, боротися за справедливість, допомагати військовим та ВПО.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0505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0505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Депутат</w:t>
        <w:tab/>
        <w:t xml:space="preserve">Лубенської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районної ради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VIII</w:t>
        <w:tab/>
        <w:t xml:space="preserve">скликання                                                     Оксана Легенчук.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facebook.com/hashtag/%D1%94%D0%B2%D1%80%D0%BE%D0%BF%D0%B5%D0%B9%D1%81%D1%8C%D0%BA%D0%B0_%D1%81%D0%BE%D0%BB%D1%96%D0%B4%D0%B0%D1%80%D0%BD%D1%96%D1%81%D1%82%D1%8C?__eep__=6&amp;__cft__%5b0%5d=AZUKjSf1AIQrkZoWSyNmFn7Ka5ZZD9KExgZZkgGs0e0AdUHmwlueQZfZCzwPWYx2Nx_hYbmSy7OekMp4yhr5R0amrisgdbBFrAyVM_rDlPuDWA0lio91w79zs0Fy0TGZsjvLnccYmDs_y6A7o082X2ZyhP3WuVcnBeOrrZaEvpNjLGeslMQeCBlUaIYhQvP0jK8&amp;__tn__=*N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