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7DC" w:rsidRPr="00042D13" w:rsidRDefault="002117DC" w:rsidP="002117DC">
      <w:pPr>
        <w:pStyle w:val="a5"/>
        <w:ind w:firstLine="720"/>
        <w:rPr>
          <w:rFonts w:ascii="Times New Roman" w:hAnsi="Times New Roman" w:cs="Times New Roman"/>
          <w:b w:val="0"/>
          <w:szCs w:val="28"/>
          <w:lang w:val="ru-RU"/>
        </w:rPr>
      </w:pPr>
      <w:r>
        <w:rPr>
          <w:rFonts w:ascii="Times New Roman" w:hAnsi="Times New Roman" w:cs="Times New Roman"/>
          <w:b w:val="0"/>
          <w:szCs w:val="28"/>
        </w:rPr>
        <w:t xml:space="preserve">                                                                                              </w:t>
      </w:r>
      <w:r w:rsidRPr="00281A4F">
        <w:rPr>
          <w:rFonts w:ascii="Times New Roman" w:hAnsi="Times New Roman" w:cs="Times New Roman"/>
          <w:b w:val="0"/>
          <w:szCs w:val="28"/>
        </w:rPr>
        <w:t>Додаток</w:t>
      </w:r>
      <w:r>
        <w:rPr>
          <w:rFonts w:ascii="Times New Roman" w:hAnsi="Times New Roman" w:cs="Times New Roman"/>
          <w:b w:val="0"/>
          <w:szCs w:val="28"/>
          <w:lang w:val="ru-RU"/>
        </w:rPr>
        <w:t xml:space="preserve"> 2</w:t>
      </w:r>
    </w:p>
    <w:p w:rsidR="002117DC" w:rsidRPr="00281A4F" w:rsidRDefault="002117DC" w:rsidP="002117DC">
      <w:pPr>
        <w:pStyle w:val="a5"/>
        <w:tabs>
          <w:tab w:val="center" w:pos="4680"/>
          <w:tab w:val="right" w:pos="9355"/>
        </w:tabs>
        <w:ind w:firstLine="720"/>
        <w:rPr>
          <w:rFonts w:ascii="Times New Roman" w:hAnsi="Times New Roman" w:cs="Times New Roman"/>
          <w:b w:val="0"/>
          <w:szCs w:val="28"/>
        </w:rPr>
      </w:pPr>
      <w:r>
        <w:rPr>
          <w:rFonts w:ascii="Times New Roman" w:hAnsi="Times New Roman" w:cs="Times New Roman"/>
          <w:b w:val="0"/>
          <w:szCs w:val="28"/>
        </w:rPr>
        <w:t xml:space="preserve">                                                                                                                             </w:t>
      </w:r>
      <w:r w:rsidRPr="00C80300">
        <w:rPr>
          <w:rFonts w:ascii="Times New Roman" w:hAnsi="Times New Roman" w:cs="Times New Roman"/>
          <w:b w:val="0"/>
          <w:szCs w:val="28"/>
          <w:lang w:val="ru-RU"/>
        </w:rPr>
        <w:t xml:space="preserve"> </w:t>
      </w:r>
      <w:r>
        <w:rPr>
          <w:rFonts w:ascii="Times New Roman" w:hAnsi="Times New Roman" w:cs="Times New Roman"/>
          <w:b w:val="0"/>
          <w:szCs w:val="28"/>
        </w:rPr>
        <w:t xml:space="preserve">        </w:t>
      </w:r>
      <w:r w:rsidRPr="00281A4F">
        <w:rPr>
          <w:rFonts w:ascii="Times New Roman" w:hAnsi="Times New Roman" w:cs="Times New Roman"/>
          <w:b w:val="0"/>
          <w:szCs w:val="28"/>
        </w:rPr>
        <w:t xml:space="preserve">до  рішення </w:t>
      </w:r>
      <w:r>
        <w:rPr>
          <w:rFonts w:ascii="Times New Roman" w:hAnsi="Times New Roman" w:cs="Times New Roman"/>
          <w:b w:val="0"/>
          <w:szCs w:val="28"/>
        </w:rPr>
        <w:t>двадцять третьої</w:t>
      </w:r>
      <w:r w:rsidRPr="00281A4F">
        <w:rPr>
          <w:rFonts w:ascii="Times New Roman" w:hAnsi="Times New Roman" w:cs="Times New Roman"/>
          <w:b w:val="0"/>
          <w:szCs w:val="28"/>
        </w:rPr>
        <w:t xml:space="preserve"> сесії</w:t>
      </w:r>
    </w:p>
    <w:p w:rsidR="002117DC" w:rsidRPr="00281A4F" w:rsidRDefault="002117DC" w:rsidP="002117DC">
      <w:pPr>
        <w:pStyle w:val="a5"/>
        <w:tabs>
          <w:tab w:val="left" w:pos="4635"/>
          <w:tab w:val="left" w:pos="5505"/>
          <w:tab w:val="right" w:pos="9355"/>
        </w:tabs>
        <w:ind w:firstLine="720"/>
        <w:rPr>
          <w:rFonts w:ascii="Times New Roman" w:hAnsi="Times New Roman" w:cs="Times New Roman"/>
          <w:b w:val="0"/>
          <w:szCs w:val="28"/>
        </w:rPr>
      </w:pPr>
      <w:r>
        <w:rPr>
          <w:rFonts w:ascii="Times New Roman" w:hAnsi="Times New Roman" w:cs="Times New Roman"/>
          <w:b w:val="0"/>
          <w:szCs w:val="28"/>
        </w:rPr>
        <w:t xml:space="preserve">                                                                                                                                  </w:t>
      </w:r>
      <w:r w:rsidRPr="008D2A5E">
        <w:rPr>
          <w:rFonts w:ascii="Times New Roman" w:hAnsi="Times New Roman" w:cs="Times New Roman"/>
          <w:b w:val="0"/>
          <w:szCs w:val="28"/>
          <w:lang w:val="ru-RU"/>
        </w:rPr>
        <w:t xml:space="preserve">      </w:t>
      </w:r>
      <w:r w:rsidRPr="00281A4F">
        <w:rPr>
          <w:rFonts w:ascii="Times New Roman" w:hAnsi="Times New Roman" w:cs="Times New Roman"/>
          <w:b w:val="0"/>
          <w:szCs w:val="28"/>
        </w:rPr>
        <w:t>районної ради восьмого скликання</w:t>
      </w:r>
    </w:p>
    <w:p w:rsidR="002117DC" w:rsidRPr="00C80300" w:rsidRDefault="002117DC" w:rsidP="002117DC">
      <w:pPr>
        <w:pStyle w:val="a5"/>
        <w:tabs>
          <w:tab w:val="left" w:pos="4500"/>
        </w:tabs>
        <w:ind w:firstLine="720"/>
        <w:rPr>
          <w:rFonts w:ascii="Times New Roman" w:hAnsi="Times New Roman" w:cs="Times New Roman"/>
          <w:b w:val="0"/>
          <w:szCs w:val="28"/>
          <w:lang w:val="ru-RU"/>
        </w:rPr>
      </w:pPr>
      <w:r>
        <w:rPr>
          <w:rFonts w:ascii="Times New Roman" w:hAnsi="Times New Roman" w:cs="Times New Roman"/>
          <w:b w:val="0"/>
          <w:szCs w:val="28"/>
        </w:rPr>
        <w:t xml:space="preserve">                                                                                                                                      від 21 березня </w:t>
      </w:r>
      <w:r w:rsidRPr="00281A4F">
        <w:rPr>
          <w:rFonts w:ascii="Times New Roman" w:hAnsi="Times New Roman" w:cs="Times New Roman"/>
          <w:b w:val="0"/>
          <w:szCs w:val="28"/>
        </w:rPr>
        <w:t xml:space="preserve">року № </w:t>
      </w:r>
      <w:r>
        <w:rPr>
          <w:rFonts w:ascii="Times New Roman" w:hAnsi="Times New Roman" w:cs="Times New Roman"/>
          <w:b w:val="0"/>
          <w:szCs w:val="28"/>
          <w:lang w:val="ru-RU"/>
        </w:rPr>
        <w:t>30</w:t>
      </w:r>
      <w:r>
        <w:rPr>
          <w:rFonts w:ascii="Times New Roman" w:hAnsi="Times New Roman" w:cs="Times New Roman"/>
          <w:b w:val="0"/>
          <w:szCs w:val="28"/>
          <w:lang w:val="ru-RU"/>
        </w:rPr>
        <w:t>1</w:t>
      </w:r>
      <w:r>
        <w:rPr>
          <w:rFonts w:ascii="Times New Roman" w:hAnsi="Times New Roman" w:cs="Times New Roman"/>
          <w:b w:val="0"/>
          <w:szCs w:val="28"/>
          <w:lang w:val="ru-RU"/>
        </w:rPr>
        <w:t xml:space="preserve">- </w:t>
      </w:r>
      <w:r>
        <w:rPr>
          <w:rFonts w:ascii="Times New Roman" w:hAnsi="Times New Roman" w:cs="Times New Roman"/>
          <w:b w:val="0"/>
          <w:szCs w:val="28"/>
          <w:lang w:val="en-US"/>
        </w:rPr>
        <w:t>XXIII</w:t>
      </w:r>
    </w:p>
    <w:p w:rsidR="00654E62" w:rsidRDefault="00654E62" w:rsidP="00654E62">
      <w:pPr>
        <w:spacing w:after="0" w:line="240" w:lineRule="auto"/>
        <w:ind w:left="709" w:firstLine="709"/>
        <w:rPr>
          <w:rFonts w:ascii="Times New Roman" w:eastAsia="Times New Roman" w:hAnsi="Times New Roman" w:cs="Times New Roman"/>
          <w:sz w:val="24"/>
        </w:rPr>
      </w:pPr>
      <w:r>
        <w:rPr>
          <w:rFonts w:ascii="Times New Roman" w:eastAsia="Times New Roman" w:hAnsi="Times New Roman" w:cs="Times New Roman"/>
          <w:color w:val="000000"/>
        </w:rPr>
        <w:tab/>
      </w:r>
      <w:r>
        <w:rPr>
          <w:rFonts w:ascii="Times New Roman" w:eastAsia="Times New Roman" w:hAnsi="Times New Roman" w:cs="Times New Roman"/>
          <w:b/>
          <w:color w:val="000000"/>
        </w:rPr>
        <w:tab/>
      </w:r>
    </w:p>
    <w:p w:rsidR="00654E62" w:rsidRDefault="00654E62" w:rsidP="00654E62">
      <w:pPr>
        <w:spacing w:after="0" w:line="240" w:lineRule="auto"/>
        <w:jc w:val="center"/>
        <w:rPr>
          <w:rFonts w:ascii="Times New Roman" w:eastAsia="Times New Roman" w:hAnsi="Times New Roman" w:cs="Times New Roman"/>
          <w:b/>
          <w:color w:val="000000"/>
          <w:sz w:val="32"/>
        </w:rPr>
      </w:pPr>
      <w:proofErr w:type="spellStart"/>
      <w:r>
        <w:rPr>
          <w:rFonts w:ascii="Times New Roman" w:eastAsia="Times New Roman" w:hAnsi="Times New Roman" w:cs="Times New Roman"/>
          <w:b/>
          <w:color w:val="000000"/>
          <w:sz w:val="32"/>
        </w:rPr>
        <w:t>Підсумковий</w:t>
      </w:r>
      <w:proofErr w:type="spellEnd"/>
      <w:r>
        <w:rPr>
          <w:rFonts w:ascii="Times New Roman" w:eastAsia="Times New Roman" w:hAnsi="Times New Roman" w:cs="Times New Roman"/>
          <w:b/>
          <w:color w:val="000000"/>
          <w:sz w:val="32"/>
        </w:rPr>
        <w:t xml:space="preserve"> </w:t>
      </w:r>
      <w:proofErr w:type="spellStart"/>
      <w:r>
        <w:rPr>
          <w:rFonts w:ascii="Times New Roman" w:eastAsia="Times New Roman" w:hAnsi="Times New Roman" w:cs="Times New Roman"/>
          <w:b/>
          <w:color w:val="000000"/>
          <w:sz w:val="32"/>
        </w:rPr>
        <w:t>звіт</w:t>
      </w:r>
      <w:proofErr w:type="spellEnd"/>
      <w:r>
        <w:rPr>
          <w:rFonts w:ascii="Times New Roman" w:eastAsia="Times New Roman" w:hAnsi="Times New Roman" w:cs="Times New Roman"/>
          <w:b/>
          <w:color w:val="000000"/>
          <w:sz w:val="32"/>
        </w:rPr>
        <w:t xml:space="preserve"> </w:t>
      </w:r>
      <w:proofErr w:type="spellStart"/>
      <w:r>
        <w:rPr>
          <w:rFonts w:ascii="Times New Roman" w:eastAsia="Times New Roman" w:hAnsi="Times New Roman" w:cs="Times New Roman"/>
          <w:b/>
          <w:color w:val="000000"/>
          <w:sz w:val="32"/>
        </w:rPr>
        <w:t>щодо</w:t>
      </w:r>
      <w:proofErr w:type="spellEnd"/>
      <w:r>
        <w:rPr>
          <w:rFonts w:ascii="Times New Roman" w:eastAsia="Times New Roman" w:hAnsi="Times New Roman" w:cs="Times New Roman"/>
          <w:b/>
          <w:color w:val="000000"/>
          <w:sz w:val="32"/>
        </w:rPr>
        <w:t xml:space="preserve"> </w:t>
      </w:r>
      <w:proofErr w:type="spellStart"/>
      <w:r>
        <w:rPr>
          <w:rFonts w:ascii="Times New Roman" w:eastAsia="Times New Roman" w:hAnsi="Times New Roman" w:cs="Times New Roman"/>
          <w:b/>
          <w:color w:val="000000"/>
          <w:sz w:val="32"/>
        </w:rPr>
        <w:t>виконання</w:t>
      </w:r>
      <w:proofErr w:type="spellEnd"/>
      <w:r>
        <w:rPr>
          <w:rFonts w:ascii="Times New Roman" w:eastAsia="Times New Roman" w:hAnsi="Times New Roman" w:cs="Times New Roman"/>
          <w:b/>
          <w:color w:val="000000"/>
          <w:sz w:val="32"/>
        </w:rPr>
        <w:t xml:space="preserve"> </w:t>
      </w:r>
      <w:proofErr w:type="spellStart"/>
      <w:r>
        <w:rPr>
          <w:rFonts w:ascii="Times New Roman" w:eastAsia="Times New Roman" w:hAnsi="Times New Roman" w:cs="Times New Roman"/>
          <w:b/>
          <w:color w:val="000000"/>
          <w:sz w:val="32"/>
        </w:rPr>
        <w:t>районної</w:t>
      </w:r>
      <w:proofErr w:type="spellEnd"/>
      <w:r>
        <w:rPr>
          <w:rFonts w:ascii="Times New Roman" w:eastAsia="Times New Roman" w:hAnsi="Times New Roman" w:cs="Times New Roman"/>
          <w:b/>
          <w:color w:val="000000"/>
          <w:sz w:val="32"/>
        </w:rPr>
        <w:t xml:space="preserve"> (</w:t>
      </w:r>
      <w:proofErr w:type="spellStart"/>
      <w:proofErr w:type="gramStart"/>
      <w:r>
        <w:rPr>
          <w:rFonts w:ascii="Times New Roman" w:eastAsia="Times New Roman" w:hAnsi="Times New Roman" w:cs="Times New Roman"/>
          <w:b/>
          <w:color w:val="000000"/>
          <w:sz w:val="32"/>
        </w:rPr>
        <w:t>комплексної</w:t>
      </w:r>
      <w:proofErr w:type="spellEnd"/>
      <w:r>
        <w:rPr>
          <w:rFonts w:ascii="Times New Roman" w:eastAsia="Times New Roman" w:hAnsi="Times New Roman" w:cs="Times New Roman"/>
          <w:b/>
          <w:color w:val="000000"/>
          <w:sz w:val="32"/>
        </w:rPr>
        <w:t xml:space="preserve">)  </w:t>
      </w:r>
      <w:proofErr w:type="spellStart"/>
      <w:r>
        <w:rPr>
          <w:rFonts w:ascii="Times New Roman" w:eastAsia="Times New Roman" w:hAnsi="Times New Roman" w:cs="Times New Roman"/>
          <w:b/>
          <w:color w:val="000000"/>
          <w:sz w:val="32"/>
        </w:rPr>
        <w:t>Програми</w:t>
      </w:r>
      <w:proofErr w:type="spellEnd"/>
      <w:proofErr w:type="gramEnd"/>
      <w:r>
        <w:rPr>
          <w:rFonts w:ascii="Times New Roman" w:eastAsia="Times New Roman" w:hAnsi="Times New Roman" w:cs="Times New Roman"/>
          <w:b/>
          <w:color w:val="000000"/>
          <w:sz w:val="32"/>
        </w:rPr>
        <w:t> </w:t>
      </w:r>
    </w:p>
    <w:p w:rsidR="00654E62" w:rsidRDefault="00654E62" w:rsidP="00654E62">
      <w:pPr>
        <w:spacing w:after="0" w:line="240" w:lineRule="auto"/>
        <w:jc w:val="center"/>
        <w:rPr>
          <w:rFonts w:ascii="Times New Roman" w:eastAsia="Times New Roman" w:hAnsi="Times New Roman" w:cs="Times New Roman"/>
          <w:b/>
          <w:color w:val="000000"/>
          <w:sz w:val="32"/>
        </w:rPr>
      </w:pPr>
    </w:p>
    <w:p w:rsidR="00654E62" w:rsidRDefault="00654E62" w:rsidP="00654E62">
      <w:pPr>
        <w:spacing w:after="0" w:line="240" w:lineRule="auto"/>
        <w:ind w:left="708"/>
        <w:rPr>
          <w:rFonts w:ascii="Times New Roman" w:eastAsia="Times New Roman" w:hAnsi="Times New Roman" w:cs="Times New Roman"/>
          <w:sz w:val="24"/>
        </w:rPr>
      </w:pPr>
      <w:r>
        <w:rPr>
          <w:rFonts w:ascii="Times New Roman" w:eastAsia="Times New Roman" w:hAnsi="Times New Roman" w:cs="Times New Roman"/>
          <w:b/>
          <w:color w:val="000000"/>
        </w:rPr>
        <w:t>1</w:t>
      </w:r>
      <w:r w:rsidRPr="00BB7785">
        <w:rPr>
          <w:rFonts w:ascii="Times New Roman" w:eastAsia="Times New Roman" w:hAnsi="Times New Roman" w:cs="Times New Roman"/>
          <w:b/>
          <w:color w:val="000000"/>
          <w:sz w:val="24"/>
          <w:szCs w:val="24"/>
        </w:rPr>
        <w:t>. </w:t>
      </w:r>
      <w:proofErr w:type="spellStart"/>
      <w:r w:rsidRPr="00BB7785">
        <w:rPr>
          <w:rFonts w:ascii="Times New Roman" w:eastAsia="Times New Roman" w:hAnsi="Times New Roman" w:cs="Times New Roman"/>
          <w:b/>
          <w:color w:val="000000"/>
          <w:sz w:val="24"/>
          <w:szCs w:val="24"/>
        </w:rPr>
        <w:t>Основні</w:t>
      </w:r>
      <w:proofErr w:type="spellEnd"/>
      <w:r w:rsidRPr="00BB7785">
        <w:rPr>
          <w:rFonts w:ascii="Times New Roman" w:eastAsia="Times New Roman" w:hAnsi="Times New Roman" w:cs="Times New Roman"/>
          <w:b/>
          <w:color w:val="000000"/>
          <w:sz w:val="24"/>
          <w:szCs w:val="24"/>
        </w:rPr>
        <w:t xml:space="preserve"> </w:t>
      </w:r>
      <w:proofErr w:type="spellStart"/>
      <w:r w:rsidRPr="00BB7785">
        <w:rPr>
          <w:rFonts w:ascii="Times New Roman" w:eastAsia="Times New Roman" w:hAnsi="Times New Roman" w:cs="Times New Roman"/>
          <w:b/>
          <w:color w:val="000000"/>
          <w:sz w:val="24"/>
          <w:szCs w:val="24"/>
        </w:rPr>
        <w:t>дані</w:t>
      </w:r>
      <w:proofErr w:type="spellEnd"/>
      <w:r w:rsidRPr="00BB7785">
        <w:rPr>
          <w:rFonts w:ascii="Times New Roman" w:eastAsia="Times New Roman" w:hAnsi="Times New Roman" w:cs="Times New Roman"/>
          <w:b/>
          <w:color w:val="000000"/>
          <w:sz w:val="24"/>
          <w:szCs w:val="24"/>
        </w:rPr>
        <w:t>:</w:t>
      </w:r>
    </w:p>
    <w:p w:rsidR="00654E62" w:rsidRPr="008910C0" w:rsidRDefault="00654E62" w:rsidP="00546E9E">
      <w:pPr>
        <w:spacing w:after="0" w:line="240" w:lineRule="auto"/>
        <w:jc w:val="both"/>
        <w:rPr>
          <w:rFonts w:ascii="Times New Roman" w:eastAsia="Times New Roman" w:hAnsi="Times New Roman" w:cs="Times New Roman"/>
          <w:sz w:val="24"/>
          <w:lang w:val="uk-UA"/>
        </w:rPr>
      </w:pPr>
      <w:r>
        <w:rPr>
          <w:rFonts w:ascii="Times New Roman" w:eastAsia="Times New Roman" w:hAnsi="Times New Roman" w:cs="Times New Roman"/>
          <w:color w:val="000000"/>
          <w:sz w:val="24"/>
        </w:rPr>
        <w:t>- </w:t>
      </w:r>
      <w:proofErr w:type="spellStart"/>
      <w:r>
        <w:rPr>
          <w:rFonts w:ascii="Times New Roman" w:eastAsia="Times New Roman" w:hAnsi="Times New Roman" w:cs="Times New Roman"/>
          <w:color w:val="000000"/>
          <w:sz w:val="24"/>
        </w:rPr>
        <w:t>Назва</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Програми</w:t>
      </w:r>
      <w:proofErr w:type="spellEnd"/>
      <w:r w:rsidR="008910C0">
        <w:rPr>
          <w:rFonts w:ascii="Times New Roman" w:eastAsia="Times New Roman" w:hAnsi="Times New Roman" w:cs="Times New Roman"/>
          <w:color w:val="000000"/>
          <w:sz w:val="24"/>
          <w:lang w:val="uk-UA"/>
        </w:rPr>
        <w:t xml:space="preserve">: </w:t>
      </w:r>
      <w:r w:rsidR="008910C0" w:rsidRPr="004265D7">
        <w:rPr>
          <w:rFonts w:ascii="Times New Roman" w:eastAsia="Times New Roman" w:hAnsi="Times New Roman" w:cs="Times New Roman"/>
          <w:sz w:val="28"/>
          <w:u w:val="single"/>
          <w:shd w:val="clear" w:color="auto" w:fill="FFFFFF"/>
          <w:lang w:val="uk-UA"/>
        </w:rPr>
        <w:t>Районна комплексна Програма із забезпечення виконання судових рішень та виконавчих документів на 2022 – 2024 роки</w:t>
      </w:r>
    </w:p>
    <w:p w:rsidR="00654E62" w:rsidRPr="008910C0" w:rsidRDefault="00654E62" w:rsidP="00546E9E">
      <w:pPr>
        <w:spacing w:after="0" w:line="240" w:lineRule="auto"/>
        <w:jc w:val="both"/>
        <w:rPr>
          <w:rFonts w:ascii="Times New Roman" w:eastAsia="Times New Roman" w:hAnsi="Times New Roman" w:cs="Times New Roman"/>
          <w:sz w:val="24"/>
          <w:lang w:val="uk-UA"/>
        </w:rPr>
      </w:pPr>
      <w:r w:rsidRPr="008910C0">
        <w:rPr>
          <w:rFonts w:ascii="Times New Roman" w:eastAsia="Times New Roman" w:hAnsi="Times New Roman" w:cs="Times New Roman"/>
          <w:color w:val="000000"/>
          <w:sz w:val="24"/>
          <w:lang w:val="uk-UA"/>
        </w:rPr>
        <w:t>-</w:t>
      </w:r>
      <w:r>
        <w:rPr>
          <w:rFonts w:ascii="Times New Roman" w:eastAsia="Times New Roman" w:hAnsi="Times New Roman" w:cs="Times New Roman"/>
          <w:color w:val="000000"/>
          <w:sz w:val="24"/>
        </w:rPr>
        <w:t> </w:t>
      </w:r>
      <w:r w:rsidRPr="008910C0">
        <w:rPr>
          <w:rFonts w:ascii="Times New Roman" w:eastAsia="Times New Roman" w:hAnsi="Times New Roman" w:cs="Times New Roman"/>
          <w:color w:val="000000"/>
          <w:sz w:val="24"/>
          <w:lang w:val="uk-UA"/>
        </w:rPr>
        <w:t>Номер та дата рішення про прийняття Програми</w:t>
      </w:r>
      <w:r w:rsidR="008910C0">
        <w:rPr>
          <w:rFonts w:ascii="Times New Roman" w:eastAsia="Times New Roman" w:hAnsi="Times New Roman" w:cs="Times New Roman"/>
          <w:color w:val="000000"/>
          <w:sz w:val="24"/>
          <w:lang w:val="uk-UA"/>
        </w:rPr>
        <w:t xml:space="preserve">: </w:t>
      </w:r>
      <w:r w:rsidR="008910C0" w:rsidRPr="004265D7">
        <w:rPr>
          <w:rFonts w:ascii="Times New Roman" w:eastAsia="Times New Roman" w:hAnsi="Times New Roman" w:cs="Times New Roman"/>
          <w:sz w:val="28"/>
          <w:u w:val="single"/>
          <w:shd w:val="clear" w:color="auto" w:fill="FFFFFF"/>
          <w:lang w:val="uk-UA"/>
        </w:rPr>
        <w:t>рішення тринадцятої сесії Лубенської районної ради восьмого скликання від 22.12.2022 року №193 - ХІІІ</w:t>
      </w:r>
      <w:r w:rsidR="008910C0">
        <w:rPr>
          <w:rFonts w:ascii="Times New Roman" w:eastAsia="Times New Roman" w:hAnsi="Times New Roman" w:cs="Times New Roman"/>
          <w:sz w:val="28"/>
          <w:shd w:val="clear" w:color="auto" w:fill="FFFFFF"/>
          <w:lang w:val="uk-UA"/>
        </w:rPr>
        <w:t xml:space="preserve"> </w:t>
      </w:r>
    </w:p>
    <w:p w:rsidR="00654E62" w:rsidRPr="002F7329" w:rsidRDefault="00654E62" w:rsidP="00546E9E">
      <w:pPr>
        <w:spacing w:after="0" w:line="240" w:lineRule="auto"/>
        <w:jc w:val="both"/>
        <w:rPr>
          <w:rFonts w:ascii="Times New Roman" w:eastAsia="Times New Roman" w:hAnsi="Times New Roman" w:cs="Times New Roman"/>
          <w:sz w:val="24"/>
          <w:lang w:val="uk-UA"/>
        </w:rPr>
      </w:pPr>
      <w:r>
        <w:rPr>
          <w:rFonts w:ascii="Times New Roman" w:eastAsia="Times New Roman" w:hAnsi="Times New Roman" w:cs="Times New Roman"/>
          <w:color w:val="000000"/>
          <w:sz w:val="24"/>
        </w:rPr>
        <w:t>- </w:t>
      </w:r>
      <w:proofErr w:type="spellStart"/>
      <w:r>
        <w:rPr>
          <w:rFonts w:ascii="Times New Roman" w:eastAsia="Times New Roman" w:hAnsi="Times New Roman" w:cs="Times New Roman"/>
          <w:color w:val="000000"/>
          <w:sz w:val="24"/>
        </w:rPr>
        <w:t>Заплановане</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фінансування</w:t>
      </w:r>
      <w:proofErr w:type="spellEnd"/>
      <w:r>
        <w:rPr>
          <w:rFonts w:ascii="Times New Roman" w:eastAsia="Times New Roman" w:hAnsi="Times New Roman" w:cs="Times New Roman"/>
          <w:color w:val="000000"/>
          <w:sz w:val="24"/>
        </w:rPr>
        <w:t xml:space="preserve">, </w:t>
      </w:r>
      <w:proofErr w:type="spellStart"/>
      <w:proofErr w:type="gramStart"/>
      <w:r>
        <w:rPr>
          <w:rFonts w:ascii="Times New Roman" w:eastAsia="Times New Roman" w:hAnsi="Times New Roman" w:cs="Times New Roman"/>
          <w:color w:val="000000"/>
          <w:sz w:val="24"/>
        </w:rPr>
        <w:t>грн</w:t>
      </w:r>
      <w:proofErr w:type="spellEnd"/>
      <w:r w:rsidR="00043421">
        <w:rPr>
          <w:rFonts w:ascii="Times New Roman" w:eastAsia="Times New Roman" w:hAnsi="Times New Roman" w:cs="Times New Roman"/>
          <w:color w:val="000000"/>
          <w:sz w:val="24"/>
          <w:lang w:val="uk-UA"/>
        </w:rPr>
        <w:t>:</w:t>
      </w:r>
      <w:r>
        <w:rPr>
          <w:rFonts w:ascii="Times New Roman" w:eastAsia="Times New Roman" w:hAnsi="Times New Roman" w:cs="Times New Roman"/>
          <w:color w:val="000000"/>
          <w:sz w:val="24"/>
        </w:rPr>
        <w:t>_</w:t>
      </w:r>
      <w:proofErr w:type="gramEnd"/>
      <w:r>
        <w:rPr>
          <w:rFonts w:ascii="Times New Roman" w:eastAsia="Times New Roman" w:hAnsi="Times New Roman" w:cs="Times New Roman"/>
          <w:color w:val="000000"/>
          <w:sz w:val="24"/>
        </w:rPr>
        <w:t>_</w:t>
      </w:r>
      <w:r w:rsidR="002F7329" w:rsidRPr="00546E9E">
        <w:rPr>
          <w:rFonts w:ascii="Times New Roman" w:eastAsia="Times New Roman" w:hAnsi="Times New Roman" w:cs="Times New Roman"/>
          <w:color w:val="000000"/>
          <w:sz w:val="28"/>
          <w:szCs w:val="28"/>
          <w:u w:val="single"/>
          <w:lang w:val="uk-UA"/>
        </w:rPr>
        <w:t>545,0тис.грн.</w:t>
      </w:r>
    </w:p>
    <w:p w:rsidR="00654E62" w:rsidRDefault="00654E62" w:rsidP="00546E9E">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w:t>
      </w:r>
      <w:proofErr w:type="spellStart"/>
      <w:r>
        <w:rPr>
          <w:rFonts w:ascii="Times New Roman" w:eastAsia="Times New Roman" w:hAnsi="Times New Roman" w:cs="Times New Roman"/>
          <w:color w:val="000000"/>
          <w:sz w:val="24"/>
        </w:rPr>
        <w:t>Розпорядник</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коштів</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виконавець</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Програми</w:t>
      </w:r>
      <w:proofErr w:type="spellEnd"/>
      <w:r>
        <w:rPr>
          <w:rFonts w:ascii="Times New Roman" w:eastAsia="Times New Roman" w:hAnsi="Times New Roman" w:cs="Times New Roman"/>
          <w:color w:val="000000"/>
          <w:sz w:val="24"/>
        </w:rPr>
        <w:t>)</w:t>
      </w:r>
      <w:r w:rsidR="00043421">
        <w:rPr>
          <w:rFonts w:ascii="Times New Roman" w:eastAsia="Times New Roman" w:hAnsi="Times New Roman" w:cs="Times New Roman"/>
          <w:color w:val="000000"/>
          <w:sz w:val="24"/>
          <w:lang w:val="uk-UA"/>
        </w:rPr>
        <w:t>:</w:t>
      </w:r>
      <w:r w:rsidR="00043421" w:rsidRPr="00043421">
        <w:rPr>
          <w:rFonts w:ascii="Times New Roman" w:eastAsia="Times New Roman" w:hAnsi="Times New Roman" w:cs="Times New Roman"/>
          <w:sz w:val="28"/>
          <w:szCs w:val="28"/>
          <w:lang w:val="uk-UA"/>
        </w:rPr>
        <w:t xml:space="preserve"> </w:t>
      </w:r>
      <w:r w:rsidR="00043421" w:rsidRPr="00043421">
        <w:rPr>
          <w:rFonts w:ascii="Times New Roman" w:eastAsia="Times New Roman" w:hAnsi="Times New Roman" w:cs="Times New Roman"/>
          <w:sz w:val="28"/>
          <w:szCs w:val="28"/>
          <w:u w:val="single"/>
          <w:lang w:val="uk-UA"/>
        </w:rPr>
        <w:t>Лубенська районна рада Полтавської області</w:t>
      </w:r>
    </w:p>
    <w:p w:rsidR="00654E62" w:rsidRDefault="00654E62" w:rsidP="00546E9E">
      <w:pPr>
        <w:spacing w:after="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 Мета </w:t>
      </w:r>
      <w:proofErr w:type="spellStart"/>
      <w:r>
        <w:rPr>
          <w:rFonts w:ascii="Times New Roman" w:eastAsia="Times New Roman" w:hAnsi="Times New Roman" w:cs="Times New Roman"/>
          <w:color w:val="000000"/>
          <w:sz w:val="24"/>
        </w:rPr>
        <w:t>Програми</w:t>
      </w:r>
      <w:proofErr w:type="spellEnd"/>
      <w:r w:rsidR="00043421">
        <w:rPr>
          <w:rFonts w:ascii="Times New Roman" w:eastAsia="Times New Roman" w:hAnsi="Times New Roman" w:cs="Times New Roman"/>
          <w:color w:val="000000"/>
          <w:sz w:val="24"/>
          <w:lang w:val="uk-UA"/>
        </w:rPr>
        <w:t xml:space="preserve">: </w:t>
      </w:r>
      <w:r w:rsidR="00546E9E" w:rsidRPr="00546E9E">
        <w:rPr>
          <w:rFonts w:ascii="Times New Roman" w:eastAsia="Times New Roman" w:hAnsi="Times New Roman" w:cs="Times New Roman"/>
          <w:sz w:val="28"/>
          <w:szCs w:val="28"/>
          <w:u w:val="single"/>
          <w:lang w:val="uk-UA"/>
        </w:rPr>
        <w:t xml:space="preserve">Реалізація державної політики у сфері виконання наданих законодавством власних повноважень органу місцевого </w:t>
      </w:r>
      <w:proofErr w:type="spellStart"/>
      <w:r w:rsidR="00546E9E" w:rsidRPr="00546E9E">
        <w:rPr>
          <w:rFonts w:ascii="Times New Roman" w:eastAsia="Times New Roman" w:hAnsi="Times New Roman" w:cs="Times New Roman"/>
          <w:sz w:val="28"/>
          <w:szCs w:val="28"/>
          <w:u w:val="single"/>
          <w:lang w:val="uk-UA"/>
        </w:rPr>
        <w:t>місцевого</w:t>
      </w:r>
      <w:proofErr w:type="spellEnd"/>
      <w:r w:rsidR="00546E9E" w:rsidRPr="00546E9E">
        <w:rPr>
          <w:rFonts w:ascii="Times New Roman" w:eastAsia="Times New Roman" w:hAnsi="Times New Roman" w:cs="Times New Roman"/>
          <w:sz w:val="28"/>
          <w:szCs w:val="28"/>
          <w:u w:val="single"/>
          <w:lang w:val="uk-UA"/>
        </w:rPr>
        <w:t xml:space="preserve"> самоврядування. Забезпечення виконання грошових зобов'язань, які виникли на підставі судових рішень про стягнення коштів.</w:t>
      </w:r>
    </w:p>
    <w:p w:rsidR="00654E62" w:rsidRDefault="00BB7785" w:rsidP="00BB7785">
      <w:pPr>
        <w:spacing w:after="0" w:line="240" w:lineRule="auto"/>
        <w:ind w:left="72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lang w:val="uk-UA"/>
        </w:rPr>
        <w:t xml:space="preserve">2. </w:t>
      </w:r>
      <w:proofErr w:type="spellStart"/>
      <w:r w:rsidR="00654E62">
        <w:rPr>
          <w:rFonts w:ascii="Times New Roman" w:eastAsia="Times New Roman" w:hAnsi="Times New Roman" w:cs="Times New Roman"/>
          <w:b/>
          <w:color w:val="000000"/>
          <w:sz w:val="24"/>
        </w:rPr>
        <w:t>Виконання</w:t>
      </w:r>
      <w:proofErr w:type="spellEnd"/>
      <w:r w:rsidR="00654E62">
        <w:rPr>
          <w:rFonts w:ascii="Times New Roman" w:eastAsia="Times New Roman" w:hAnsi="Times New Roman" w:cs="Times New Roman"/>
          <w:b/>
          <w:color w:val="000000"/>
          <w:sz w:val="24"/>
        </w:rPr>
        <w:t xml:space="preserve"> </w:t>
      </w:r>
      <w:proofErr w:type="spellStart"/>
      <w:r w:rsidR="00654E62">
        <w:rPr>
          <w:rFonts w:ascii="Times New Roman" w:eastAsia="Times New Roman" w:hAnsi="Times New Roman" w:cs="Times New Roman"/>
          <w:b/>
          <w:color w:val="000000"/>
          <w:sz w:val="24"/>
        </w:rPr>
        <w:t>заходів</w:t>
      </w:r>
      <w:proofErr w:type="spellEnd"/>
      <w:r w:rsidR="00654E62">
        <w:rPr>
          <w:rFonts w:ascii="Times New Roman" w:eastAsia="Times New Roman" w:hAnsi="Times New Roman" w:cs="Times New Roman"/>
          <w:b/>
          <w:color w:val="000000"/>
          <w:sz w:val="24"/>
        </w:rPr>
        <w:t xml:space="preserve"> і </w:t>
      </w:r>
      <w:proofErr w:type="spellStart"/>
      <w:r w:rsidR="00654E62">
        <w:rPr>
          <w:rFonts w:ascii="Times New Roman" w:eastAsia="Times New Roman" w:hAnsi="Times New Roman" w:cs="Times New Roman"/>
          <w:b/>
          <w:color w:val="000000"/>
          <w:sz w:val="24"/>
        </w:rPr>
        <w:t>завдань</w:t>
      </w:r>
      <w:proofErr w:type="spellEnd"/>
      <w:r w:rsidR="00654E62">
        <w:rPr>
          <w:rFonts w:ascii="Times New Roman" w:eastAsia="Times New Roman" w:hAnsi="Times New Roman" w:cs="Times New Roman"/>
          <w:b/>
          <w:color w:val="000000"/>
          <w:sz w:val="24"/>
        </w:rPr>
        <w:t xml:space="preserve"> </w:t>
      </w:r>
      <w:proofErr w:type="spellStart"/>
      <w:r w:rsidR="00654E62">
        <w:rPr>
          <w:rFonts w:ascii="Times New Roman" w:eastAsia="Times New Roman" w:hAnsi="Times New Roman" w:cs="Times New Roman"/>
          <w:b/>
          <w:color w:val="000000"/>
          <w:sz w:val="24"/>
        </w:rPr>
        <w:t>Програми</w:t>
      </w:r>
      <w:proofErr w:type="spellEnd"/>
    </w:p>
    <w:p w:rsidR="00654E62" w:rsidRDefault="00654E62" w:rsidP="00654E62">
      <w:pPr>
        <w:spacing w:after="0" w:line="240" w:lineRule="auto"/>
        <w:ind w:left="720"/>
        <w:rPr>
          <w:rFonts w:ascii="Times New Roman" w:eastAsia="Times New Roman" w:hAnsi="Times New Roman" w:cs="Times New Roman"/>
          <w:sz w:val="24"/>
        </w:rPr>
      </w:pPr>
    </w:p>
    <w:tbl>
      <w:tblPr>
        <w:tblW w:w="15382" w:type="dxa"/>
        <w:tblInd w:w="98" w:type="dxa"/>
        <w:tblCellMar>
          <w:left w:w="10" w:type="dxa"/>
          <w:right w:w="10" w:type="dxa"/>
        </w:tblCellMar>
        <w:tblLook w:val="0000" w:firstRow="0" w:lastRow="0" w:firstColumn="0" w:lastColumn="0" w:noHBand="0" w:noVBand="0"/>
      </w:tblPr>
      <w:tblGrid>
        <w:gridCol w:w="507"/>
        <w:gridCol w:w="3756"/>
        <w:gridCol w:w="997"/>
        <w:gridCol w:w="844"/>
        <w:gridCol w:w="1677"/>
        <w:gridCol w:w="1401"/>
        <w:gridCol w:w="2742"/>
        <w:gridCol w:w="997"/>
        <w:gridCol w:w="844"/>
        <w:gridCol w:w="1617"/>
      </w:tblGrid>
      <w:tr w:rsidR="00654E62" w:rsidTr="005C1B39">
        <w:trPr>
          <w:trHeight w:val="340"/>
        </w:trPr>
        <w:tc>
          <w:tcPr>
            <w:tcW w:w="50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281B43" w:rsidRDefault="00654E62" w:rsidP="00BC722C">
            <w:pPr>
              <w:spacing w:after="240" w:line="240" w:lineRule="auto"/>
              <w:jc w:val="center"/>
              <w:rPr>
                <w:rFonts w:ascii="Times New Roman" w:eastAsia="Times New Roman" w:hAnsi="Times New Roman" w:cs="Times New Roman"/>
                <w:sz w:val="24"/>
              </w:rPr>
            </w:pPr>
          </w:p>
          <w:p w:rsidR="00654E62" w:rsidRPr="00281B43" w:rsidRDefault="00654E62" w:rsidP="00BC722C">
            <w:pPr>
              <w:spacing w:after="240" w:line="240" w:lineRule="auto"/>
              <w:jc w:val="center"/>
            </w:pPr>
            <w:r w:rsidRPr="00281B43">
              <w:rPr>
                <w:rFonts w:ascii="Times New Roman" w:eastAsia="Times New Roman" w:hAnsi="Times New Roman" w:cs="Times New Roman"/>
                <w:sz w:val="24"/>
              </w:rPr>
              <w:t>№ з/п</w:t>
            </w:r>
          </w:p>
        </w:tc>
        <w:tc>
          <w:tcPr>
            <w:tcW w:w="727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281B43" w:rsidRDefault="00654E62" w:rsidP="00BC722C">
            <w:pPr>
              <w:spacing w:after="240" w:line="240" w:lineRule="auto"/>
              <w:jc w:val="center"/>
            </w:pPr>
            <w:proofErr w:type="spellStart"/>
            <w:r w:rsidRPr="00281B43">
              <w:rPr>
                <w:rFonts w:ascii="Times New Roman" w:eastAsia="Times New Roman" w:hAnsi="Times New Roman" w:cs="Times New Roman"/>
                <w:sz w:val="24"/>
              </w:rPr>
              <w:t>Заплановані</w:t>
            </w:r>
            <w:proofErr w:type="spellEnd"/>
            <w:r w:rsidRPr="00281B43">
              <w:rPr>
                <w:rFonts w:ascii="Times New Roman" w:eastAsia="Times New Roman" w:hAnsi="Times New Roman" w:cs="Times New Roman"/>
                <w:sz w:val="24"/>
              </w:rPr>
              <w:t xml:space="preserve"> заходи</w:t>
            </w:r>
          </w:p>
        </w:tc>
        <w:tc>
          <w:tcPr>
            <w:tcW w:w="760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281B43" w:rsidRDefault="00654E62" w:rsidP="00BC722C">
            <w:pPr>
              <w:spacing w:after="240" w:line="240" w:lineRule="auto"/>
              <w:jc w:val="center"/>
            </w:pPr>
            <w:proofErr w:type="spellStart"/>
            <w:r w:rsidRPr="00281B43">
              <w:rPr>
                <w:rFonts w:ascii="Times New Roman" w:eastAsia="Times New Roman" w:hAnsi="Times New Roman" w:cs="Times New Roman"/>
                <w:sz w:val="24"/>
              </w:rPr>
              <w:t>Фактично</w:t>
            </w:r>
            <w:proofErr w:type="spellEnd"/>
            <w:r w:rsidRPr="00281B43">
              <w:rPr>
                <w:rFonts w:ascii="Times New Roman" w:eastAsia="Times New Roman" w:hAnsi="Times New Roman" w:cs="Times New Roman"/>
                <w:sz w:val="24"/>
              </w:rPr>
              <w:t xml:space="preserve"> </w:t>
            </w:r>
            <w:proofErr w:type="spellStart"/>
            <w:r w:rsidRPr="00281B43">
              <w:rPr>
                <w:rFonts w:ascii="Times New Roman" w:eastAsia="Times New Roman" w:hAnsi="Times New Roman" w:cs="Times New Roman"/>
                <w:sz w:val="24"/>
              </w:rPr>
              <w:t>проведені</w:t>
            </w:r>
            <w:proofErr w:type="spellEnd"/>
            <w:r w:rsidRPr="00281B43">
              <w:rPr>
                <w:rFonts w:ascii="Times New Roman" w:eastAsia="Times New Roman" w:hAnsi="Times New Roman" w:cs="Times New Roman"/>
                <w:sz w:val="24"/>
              </w:rPr>
              <w:t xml:space="preserve"> заходи</w:t>
            </w:r>
          </w:p>
        </w:tc>
      </w:tr>
      <w:tr w:rsidR="0064760A" w:rsidTr="005C1B39">
        <w:trPr>
          <w:trHeight w:val="942"/>
        </w:trPr>
        <w:tc>
          <w:tcPr>
            <w:tcW w:w="50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281B43" w:rsidRDefault="00654E62" w:rsidP="00BC722C">
            <w:pPr>
              <w:rPr>
                <w:rFonts w:ascii="Calibri" w:eastAsia="Calibri" w:hAnsi="Calibri" w:cs="Calibri"/>
              </w:rPr>
            </w:pPr>
          </w:p>
        </w:tc>
        <w:tc>
          <w:tcPr>
            <w:tcW w:w="3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281B43" w:rsidRDefault="00654E62" w:rsidP="00BC722C">
            <w:pPr>
              <w:spacing w:after="240" w:line="240" w:lineRule="auto"/>
              <w:jc w:val="center"/>
            </w:pPr>
            <w:proofErr w:type="spellStart"/>
            <w:r w:rsidRPr="00281B43">
              <w:rPr>
                <w:rFonts w:ascii="Times New Roman" w:eastAsia="Times New Roman" w:hAnsi="Times New Roman" w:cs="Times New Roman"/>
                <w:sz w:val="24"/>
              </w:rPr>
              <w:t>Назва</w:t>
            </w:r>
            <w:proofErr w:type="spellEnd"/>
            <w:r w:rsidRPr="00281B43">
              <w:rPr>
                <w:rFonts w:ascii="Times New Roman" w:eastAsia="Times New Roman" w:hAnsi="Times New Roman" w:cs="Times New Roman"/>
                <w:sz w:val="24"/>
              </w:rPr>
              <w:t xml:space="preserve">, </w:t>
            </w:r>
            <w:proofErr w:type="spellStart"/>
            <w:r w:rsidRPr="00281B43">
              <w:rPr>
                <w:rFonts w:ascii="Times New Roman" w:eastAsia="Times New Roman" w:hAnsi="Times New Roman" w:cs="Times New Roman"/>
                <w:sz w:val="24"/>
              </w:rPr>
              <w:t>зміст</w:t>
            </w:r>
            <w:proofErr w:type="spellEnd"/>
            <w:r w:rsidRPr="00281B43">
              <w:rPr>
                <w:rFonts w:ascii="Times New Roman" w:eastAsia="Times New Roman" w:hAnsi="Times New Roman" w:cs="Times New Roman"/>
                <w:sz w:val="24"/>
              </w:rPr>
              <w:t xml:space="preserve"> заходу</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281B43" w:rsidRDefault="00654E62" w:rsidP="00BC722C">
            <w:pPr>
              <w:spacing w:after="240" w:line="240" w:lineRule="auto"/>
              <w:jc w:val="center"/>
            </w:pPr>
            <w:r w:rsidRPr="00281B43">
              <w:rPr>
                <w:rFonts w:ascii="Times New Roman" w:eastAsia="Times New Roman" w:hAnsi="Times New Roman" w:cs="Times New Roman"/>
                <w:sz w:val="24"/>
              </w:rPr>
              <w:t>КФКВ</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281B43" w:rsidRDefault="00654E62" w:rsidP="00BC722C">
            <w:pPr>
              <w:spacing w:after="240" w:line="240" w:lineRule="auto"/>
              <w:jc w:val="center"/>
            </w:pPr>
            <w:r w:rsidRPr="00281B43">
              <w:rPr>
                <w:rFonts w:ascii="Times New Roman" w:eastAsia="Times New Roman" w:hAnsi="Times New Roman" w:cs="Times New Roman"/>
                <w:sz w:val="24"/>
              </w:rPr>
              <w:t>КЕКВ</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281B43" w:rsidRDefault="00654E62" w:rsidP="00BC722C">
            <w:pPr>
              <w:spacing w:after="240" w:line="240" w:lineRule="auto"/>
              <w:jc w:val="center"/>
            </w:pPr>
            <w:proofErr w:type="spellStart"/>
            <w:r w:rsidRPr="00281B43">
              <w:rPr>
                <w:rFonts w:ascii="Times New Roman" w:eastAsia="Times New Roman" w:hAnsi="Times New Roman" w:cs="Times New Roman"/>
                <w:sz w:val="24"/>
              </w:rPr>
              <w:t>Планове</w:t>
            </w:r>
            <w:proofErr w:type="spellEnd"/>
            <w:r w:rsidRPr="00281B43">
              <w:rPr>
                <w:rFonts w:ascii="Times New Roman" w:eastAsia="Times New Roman" w:hAnsi="Times New Roman" w:cs="Times New Roman"/>
                <w:sz w:val="24"/>
              </w:rPr>
              <w:t xml:space="preserve"> </w:t>
            </w:r>
            <w:proofErr w:type="spellStart"/>
            <w:r w:rsidRPr="00281B43">
              <w:rPr>
                <w:rFonts w:ascii="Times New Roman" w:eastAsia="Times New Roman" w:hAnsi="Times New Roman" w:cs="Times New Roman"/>
                <w:sz w:val="24"/>
              </w:rPr>
              <w:t>фінансування</w:t>
            </w:r>
            <w:proofErr w:type="spellEnd"/>
            <w:r w:rsidRPr="00281B43">
              <w:rPr>
                <w:rFonts w:ascii="Times New Roman" w:eastAsia="Times New Roman" w:hAnsi="Times New Roman" w:cs="Times New Roman"/>
                <w:sz w:val="24"/>
              </w:rPr>
              <w:t xml:space="preserve">, </w:t>
            </w:r>
            <w:proofErr w:type="spellStart"/>
            <w:r w:rsidRPr="00281B43">
              <w:rPr>
                <w:rFonts w:ascii="Times New Roman" w:eastAsia="Times New Roman" w:hAnsi="Times New Roman" w:cs="Times New Roman"/>
                <w:sz w:val="24"/>
              </w:rPr>
              <w:t>грн</w:t>
            </w:r>
            <w:proofErr w:type="spellEnd"/>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281B43" w:rsidRDefault="00654E62" w:rsidP="00BC722C">
            <w:pPr>
              <w:spacing w:after="240" w:line="240" w:lineRule="auto"/>
              <w:jc w:val="center"/>
            </w:pPr>
            <w:r w:rsidRPr="00281B43">
              <w:rPr>
                <w:rFonts w:ascii="Times New Roman" w:eastAsia="Times New Roman" w:hAnsi="Times New Roman" w:cs="Times New Roman"/>
                <w:sz w:val="24"/>
              </w:rPr>
              <w:t xml:space="preserve">Дата </w:t>
            </w:r>
            <w:proofErr w:type="spellStart"/>
            <w:r w:rsidRPr="00281B43">
              <w:rPr>
                <w:rFonts w:ascii="Times New Roman" w:eastAsia="Times New Roman" w:hAnsi="Times New Roman" w:cs="Times New Roman"/>
                <w:sz w:val="24"/>
              </w:rPr>
              <w:t>проведення</w:t>
            </w:r>
            <w:proofErr w:type="spellEnd"/>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281B43" w:rsidRDefault="00654E62" w:rsidP="00BC722C">
            <w:pPr>
              <w:spacing w:after="240" w:line="240" w:lineRule="auto"/>
              <w:jc w:val="center"/>
            </w:pPr>
            <w:proofErr w:type="spellStart"/>
            <w:r w:rsidRPr="00281B43">
              <w:rPr>
                <w:rFonts w:ascii="Times New Roman" w:eastAsia="Times New Roman" w:hAnsi="Times New Roman" w:cs="Times New Roman"/>
                <w:sz w:val="24"/>
              </w:rPr>
              <w:t>Назва</w:t>
            </w:r>
            <w:proofErr w:type="spellEnd"/>
            <w:r w:rsidRPr="00281B43">
              <w:rPr>
                <w:rFonts w:ascii="Times New Roman" w:eastAsia="Times New Roman" w:hAnsi="Times New Roman" w:cs="Times New Roman"/>
                <w:sz w:val="24"/>
              </w:rPr>
              <w:t xml:space="preserve">, </w:t>
            </w:r>
            <w:proofErr w:type="spellStart"/>
            <w:r w:rsidRPr="00281B43">
              <w:rPr>
                <w:rFonts w:ascii="Times New Roman" w:eastAsia="Times New Roman" w:hAnsi="Times New Roman" w:cs="Times New Roman"/>
                <w:sz w:val="24"/>
              </w:rPr>
              <w:t>зміст</w:t>
            </w:r>
            <w:proofErr w:type="spellEnd"/>
            <w:r w:rsidRPr="00281B43">
              <w:rPr>
                <w:rFonts w:ascii="Times New Roman" w:eastAsia="Times New Roman" w:hAnsi="Times New Roman" w:cs="Times New Roman"/>
                <w:sz w:val="24"/>
              </w:rPr>
              <w:t xml:space="preserve"> заходу</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281B43" w:rsidRDefault="00654E62" w:rsidP="00BC722C">
            <w:pPr>
              <w:spacing w:after="240" w:line="240" w:lineRule="auto"/>
              <w:jc w:val="center"/>
            </w:pPr>
            <w:r w:rsidRPr="00281B43">
              <w:rPr>
                <w:rFonts w:ascii="Times New Roman" w:eastAsia="Times New Roman" w:hAnsi="Times New Roman" w:cs="Times New Roman"/>
                <w:sz w:val="24"/>
              </w:rPr>
              <w:t>КФКВ</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281B43" w:rsidRDefault="00654E62" w:rsidP="00BC722C">
            <w:pPr>
              <w:spacing w:after="240" w:line="240" w:lineRule="auto"/>
              <w:jc w:val="center"/>
            </w:pPr>
            <w:r w:rsidRPr="00281B43">
              <w:rPr>
                <w:rFonts w:ascii="Times New Roman" w:eastAsia="Times New Roman" w:hAnsi="Times New Roman" w:cs="Times New Roman"/>
                <w:sz w:val="24"/>
              </w:rPr>
              <w:t>КЕКВ</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281B43" w:rsidRDefault="00654E62" w:rsidP="00BC722C">
            <w:pPr>
              <w:spacing w:after="240" w:line="240" w:lineRule="auto"/>
              <w:jc w:val="center"/>
            </w:pPr>
            <w:proofErr w:type="spellStart"/>
            <w:r w:rsidRPr="00281B43">
              <w:rPr>
                <w:rFonts w:ascii="Times New Roman" w:eastAsia="Times New Roman" w:hAnsi="Times New Roman" w:cs="Times New Roman"/>
                <w:sz w:val="24"/>
              </w:rPr>
              <w:t>Фактичне</w:t>
            </w:r>
            <w:proofErr w:type="spellEnd"/>
            <w:r w:rsidRPr="00281B43">
              <w:rPr>
                <w:rFonts w:ascii="Times New Roman" w:eastAsia="Times New Roman" w:hAnsi="Times New Roman" w:cs="Times New Roman"/>
                <w:sz w:val="24"/>
              </w:rPr>
              <w:t xml:space="preserve"> </w:t>
            </w:r>
            <w:proofErr w:type="spellStart"/>
            <w:r w:rsidRPr="00281B43">
              <w:rPr>
                <w:rFonts w:ascii="Times New Roman" w:eastAsia="Times New Roman" w:hAnsi="Times New Roman" w:cs="Times New Roman"/>
                <w:sz w:val="24"/>
              </w:rPr>
              <w:t>фінансування</w:t>
            </w:r>
            <w:proofErr w:type="spellEnd"/>
            <w:r w:rsidRPr="00281B43">
              <w:rPr>
                <w:rFonts w:ascii="Times New Roman" w:eastAsia="Times New Roman" w:hAnsi="Times New Roman" w:cs="Times New Roman"/>
                <w:sz w:val="24"/>
              </w:rPr>
              <w:t xml:space="preserve"> (</w:t>
            </w:r>
            <w:proofErr w:type="spellStart"/>
            <w:r w:rsidRPr="00281B43">
              <w:rPr>
                <w:rFonts w:ascii="Times New Roman" w:eastAsia="Times New Roman" w:hAnsi="Times New Roman" w:cs="Times New Roman"/>
                <w:sz w:val="24"/>
              </w:rPr>
              <w:t>касові</w:t>
            </w:r>
            <w:proofErr w:type="spellEnd"/>
            <w:r w:rsidRPr="00281B43">
              <w:rPr>
                <w:rFonts w:ascii="Times New Roman" w:eastAsia="Times New Roman" w:hAnsi="Times New Roman" w:cs="Times New Roman"/>
                <w:sz w:val="24"/>
              </w:rPr>
              <w:t xml:space="preserve"> </w:t>
            </w:r>
            <w:proofErr w:type="spellStart"/>
            <w:r w:rsidRPr="00281B43">
              <w:rPr>
                <w:rFonts w:ascii="Times New Roman" w:eastAsia="Times New Roman" w:hAnsi="Times New Roman" w:cs="Times New Roman"/>
                <w:sz w:val="24"/>
              </w:rPr>
              <w:t>видатки</w:t>
            </w:r>
            <w:proofErr w:type="spellEnd"/>
            <w:r w:rsidRPr="00281B43">
              <w:rPr>
                <w:rFonts w:ascii="Times New Roman" w:eastAsia="Times New Roman" w:hAnsi="Times New Roman" w:cs="Times New Roman"/>
                <w:sz w:val="24"/>
              </w:rPr>
              <w:t xml:space="preserve">), </w:t>
            </w:r>
            <w:proofErr w:type="spellStart"/>
            <w:r w:rsidRPr="00281B43">
              <w:rPr>
                <w:rFonts w:ascii="Times New Roman" w:eastAsia="Times New Roman" w:hAnsi="Times New Roman" w:cs="Times New Roman"/>
                <w:sz w:val="24"/>
              </w:rPr>
              <w:t>грн</w:t>
            </w:r>
            <w:proofErr w:type="spellEnd"/>
          </w:p>
        </w:tc>
      </w:tr>
      <w:tr w:rsidR="005C1B39" w:rsidRPr="005C1B39" w:rsidTr="005C1B39">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BC722C">
            <w:pPr>
              <w:spacing w:after="240" w:line="240" w:lineRule="auto"/>
              <w:rPr>
                <w:rFonts w:ascii="Calibri" w:eastAsia="Calibri" w:hAnsi="Calibri" w:cs="Calibri"/>
                <w:lang w:val="uk-UA"/>
              </w:rPr>
            </w:pPr>
            <w:r>
              <w:rPr>
                <w:rFonts w:ascii="Calibri" w:eastAsia="Calibri" w:hAnsi="Calibri" w:cs="Calibri"/>
                <w:lang w:val="uk-UA"/>
              </w:rPr>
              <w:t>1</w:t>
            </w:r>
          </w:p>
        </w:tc>
        <w:tc>
          <w:tcPr>
            <w:tcW w:w="3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B00D1" w:rsidRDefault="005C1B39" w:rsidP="005C1B39">
            <w:pPr>
              <w:pStyle w:val="Default"/>
              <w:tabs>
                <w:tab w:val="left" w:pos="851"/>
              </w:tabs>
              <w:spacing w:before="120" w:after="120"/>
              <w:jc w:val="center"/>
              <w:rPr>
                <w:rFonts w:eastAsia="SimSun"/>
                <w:b/>
                <w:color w:val="auto"/>
                <w:sz w:val="22"/>
                <w:szCs w:val="22"/>
                <w:lang w:val="uk-UA"/>
              </w:rPr>
            </w:pPr>
            <w:r w:rsidRPr="005B00D1">
              <w:rPr>
                <w:rFonts w:eastAsia="SimSun"/>
                <w:color w:val="auto"/>
                <w:sz w:val="22"/>
                <w:szCs w:val="22"/>
                <w:lang w:val="uk-UA"/>
              </w:rPr>
              <w:t>Погашення заборгованості за судовими рішеннями про стягнення коштів, боржником по яких є Лубенська районна рада Полтавської області, оплата додаткових витрат, які виникли внаслідок несвоєчасного виконання чи невиконання судових рішень тощо, а саме:</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BC722C">
            <w:pPr>
              <w:spacing w:after="240" w:line="240" w:lineRule="auto"/>
              <w:rPr>
                <w:rFonts w:ascii="Calibri" w:eastAsia="Calibri" w:hAnsi="Calibri" w:cs="Calibri"/>
                <w:lang w:val="uk-UA"/>
              </w:rPr>
            </w:pPr>
            <w:r>
              <w:rPr>
                <w:rFonts w:ascii="Calibri" w:eastAsia="Calibri" w:hAnsi="Calibri" w:cs="Calibri"/>
                <w:lang w:val="uk-UA"/>
              </w:rPr>
              <w:t>0110180</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BC722C">
            <w:pPr>
              <w:spacing w:after="240" w:line="240" w:lineRule="auto"/>
              <w:rPr>
                <w:rFonts w:ascii="Calibri" w:eastAsia="Calibri" w:hAnsi="Calibri" w:cs="Calibri"/>
                <w:lang w:val="uk-UA"/>
              </w:rPr>
            </w:pPr>
            <w:r>
              <w:rPr>
                <w:rFonts w:ascii="Calibri" w:eastAsia="Calibri" w:hAnsi="Calibri" w:cs="Calibri"/>
                <w:lang w:val="uk-UA"/>
              </w:rPr>
              <w:t>2800</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BC722C">
            <w:pPr>
              <w:spacing w:after="240" w:line="240" w:lineRule="auto"/>
              <w:rPr>
                <w:rFonts w:ascii="Calibri" w:eastAsia="Calibri" w:hAnsi="Calibri" w:cs="Calibri"/>
                <w:lang w:val="uk-UA"/>
              </w:rPr>
            </w:pPr>
            <w:r>
              <w:rPr>
                <w:rFonts w:ascii="Calibri" w:eastAsia="Calibri" w:hAnsi="Calibri" w:cs="Calibri"/>
                <w:lang w:val="uk-UA"/>
              </w:rPr>
              <w:t>545000,00</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64760A" w:rsidP="00BC722C">
            <w:pPr>
              <w:spacing w:after="240" w:line="240" w:lineRule="auto"/>
              <w:rPr>
                <w:rFonts w:ascii="Calibri" w:eastAsia="Calibri" w:hAnsi="Calibri" w:cs="Calibri"/>
                <w:lang w:val="uk-UA"/>
              </w:rPr>
            </w:pPr>
            <w:r>
              <w:rPr>
                <w:rFonts w:ascii="Calibri" w:eastAsia="Calibri" w:hAnsi="Calibri" w:cs="Calibri"/>
                <w:lang w:val="uk-UA"/>
              </w:rPr>
              <w:t>березень-грудень 2023 року</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B00D1" w:rsidRDefault="005C1B39" w:rsidP="00757CF8">
            <w:pPr>
              <w:pStyle w:val="Default"/>
              <w:tabs>
                <w:tab w:val="left" w:pos="851"/>
              </w:tabs>
              <w:spacing w:before="120" w:after="120"/>
              <w:jc w:val="center"/>
              <w:rPr>
                <w:rFonts w:eastAsia="SimSun"/>
                <w:b/>
                <w:color w:val="auto"/>
                <w:sz w:val="22"/>
                <w:szCs w:val="22"/>
                <w:lang w:val="uk-UA"/>
              </w:rPr>
            </w:pPr>
            <w:r w:rsidRPr="005B00D1">
              <w:rPr>
                <w:rFonts w:eastAsia="SimSun"/>
                <w:color w:val="auto"/>
                <w:sz w:val="22"/>
                <w:szCs w:val="22"/>
                <w:lang w:val="uk-UA"/>
              </w:rPr>
              <w:t xml:space="preserve">Погашення заборгованості за судовими рішеннями про стягнення коштів, боржником по яких є Лубенська районна рада Полтавської області, оплата додаткових витрат, які виникли внаслідок несвоєчасного виконання </w:t>
            </w:r>
            <w:r w:rsidRPr="005B00D1">
              <w:rPr>
                <w:rFonts w:eastAsia="SimSun"/>
                <w:color w:val="auto"/>
                <w:sz w:val="22"/>
                <w:szCs w:val="22"/>
                <w:lang w:val="uk-UA"/>
              </w:rPr>
              <w:lastRenderedPageBreak/>
              <w:t>чи невиконання судових рішень тощо, а саме:</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757CF8">
            <w:pPr>
              <w:spacing w:after="240" w:line="240" w:lineRule="auto"/>
              <w:rPr>
                <w:rFonts w:ascii="Calibri" w:eastAsia="Calibri" w:hAnsi="Calibri" w:cs="Calibri"/>
                <w:lang w:val="uk-UA"/>
              </w:rPr>
            </w:pPr>
            <w:r>
              <w:rPr>
                <w:rFonts w:ascii="Calibri" w:eastAsia="Calibri" w:hAnsi="Calibri" w:cs="Calibri"/>
                <w:lang w:val="uk-UA"/>
              </w:rPr>
              <w:lastRenderedPageBreak/>
              <w:t>0110180</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757CF8">
            <w:pPr>
              <w:spacing w:after="240" w:line="240" w:lineRule="auto"/>
              <w:rPr>
                <w:rFonts w:ascii="Calibri" w:eastAsia="Calibri" w:hAnsi="Calibri" w:cs="Calibri"/>
                <w:lang w:val="uk-UA"/>
              </w:rPr>
            </w:pPr>
            <w:r>
              <w:rPr>
                <w:rFonts w:ascii="Calibri" w:eastAsia="Calibri" w:hAnsi="Calibri" w:cs="Calibri"/>
                <w:lang w:val="uk-UA"/>
              </w:rPr>
              <w:t>2800</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64760A" w:rsidP="00BC722C">
            <w:pPr>
              <w:spacing w:after="240" w:line="240" w:lineRule="auto"/>
              <w:rPr>
                <w:rFonts w:ascii="Calibri" w:eastAsia="Calibri" w:hAnsi="Calibri" w:cs="Calibri"/>
                <w:lang w:val="uk-UA"/>
              </w:rPr>
            </w:pPr>
            <w:r>
              <w:rPr>
                <w:rFonts w:ascii="Calibri" w:eastAsia="Calibri" w:hAnsi="Calibri" w:cs="Calibri"/>
                <w:lang w:val="uk-UA"/>
              </w:rPr>
              <w:t>229882,09</w:t>
            </w:r>
          </w:p>
        </w:tc>
      </w:tr>
      <w:tr w:rsidR="005C1B39" w:rsidRPr="005C1B39" w:rsidTr="005C1B39">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BC722C">
            <w:pPr>
              <w:spacing w:after="240" w:line="240" w:lineRule="auto"/>
              <w:rPr>
                <w:rFonts w:ascii="Calibri" w:eastAsia="Calibri" w:hAnsi="Calibri" w:cs="Calibri"/>
                <w:lang w:val="uk-UA"/>
              </w:rPr>
            </w:pPr>
            <w:r>
              <w:rPr>
                <w:rFonts w:ascii="Calibri" w:eastAsia="Calibri" w:hAnsi="Calibri" w:cs="Calibri"/>
                <w:lang w:val="uk-UA"/>
              </w:rPr>
              <w:t>1.1</w:t>
            </w:r>
          </w:p>
        </w:tc>
        <w:tc>
          <w:tcPr>
            <w:tcW w:w="3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B00D1" w:rsidRDefault="005C1B39" w:rsidP="005C1B39">
            <w:pPr>
              <w:pStyle w:val="Default"/>
              <w:spacing w:before="120" w:after="120"/>
              <w:rPr>
                <w:rFonts w:eastAsia="SimSun"/>
                <w:color w:val="auto"/>
                <w:sz w:val="22"/>
                <w:szCs w:val="22"/>
                <w:lang w:val="uk-UA"/>
              </w:rPr>
            </w:pPr>
            <w:r w:rsidRPr="005B00D1">
              <w:rPr>
                <w:rFonts w:eastAsia="SimSun"/>
                <w:color w:val="auto"/>
                <w:sz w:val="22"/>
                <w:szCs w:val="22"/>
                <w:lang w:val="uk-UA"/>
              </w:rPr>
              <w:t>стягнення середнього заробітку за час затримки розрахунку при звільненні, судового збору, виконавчого збору та примусового виконання рішень суду, штрафів та додаткових витрат, які виникли внаслідок несвоєчасного виконання чи невиконання судових рішень, правничої допомоги тощо</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757CF8">
            <w:pPr>
              <w:spacing w:after="240" w:line="240" w:lineRule="auto"/>
              <w:rPr>
                <w:rFonts w:ascii="Calibri" w:eastAsia="Calibri" w:hAnsi="Calibri" w:cs="Calibri"/>
                <w:lang w:val="uk-UA"/>
              </w:rPr>
            </w:pPr>
            <w:r>
              <w:rPr>
                <w:rFonts w:ascii="Calibri" w:eastAsia="Calibri" w:hAnsi="Calibri" w:cs="Calibri"/>
                <w:lang w:val="uk-UA"/>
              </w:rPr>
              <w:t>0110180</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757CF8">
            <w:pPr>
              <w:spacing w:after="240" w:line="240" w:lineRule="auto"/>
              <w:rPr>
                <w:rFonts w:ascii="Calibri" w:eastAsia="Calibri" w:hAnsi="Calibri" w:cs="Calibri"/>
                <w:lang w:val="uk-UA"/>
              </w:rPr>
            </w:pPr>
            <w:r>
              <w:rPr>
                <w:rFonts w:ascii="Calibri" w:eastAsia="Calibri" w:hAnsi="Calibri" w:cs="Calibri"/>
                <w:lang w:val="uk-UA"/>
              </w:rPr>
              <w:t>2800</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BC722C">
            <w:pPr>
              <w:spacing w:after="240" w:line="240" w:lineRule="auto"/>
              <w:rPr>
                <w:rFonts w:ascii="Calibri" w:eastAsia="Calibri" w:hAnsi="Calibri" w:cs="Calibri"/>
                <w:lang w:val="uk-UA"/>
              </w:rPr>
            </w:pPr>
            <w:r>
              <w:rPr>
                <w:rFonts w:ascii="Calibri" w:eastAsia="Calibri" w:hAnsi="Calibri" w:cs="Calibri"/>
                <w:lang w:val="uk-UA"/>
              </w:rPr>
              <w:t>186000,00</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Default="0064760A" w:rsidP="00BC722C">
            <w:pPr>
              <w:spacing w:after="240" w:line="240" w:lineRule="auto"/>
              <w:rPr>
                <w:rFonts w:ascii="Calibri" w:eastAsia="Calibri" w:hAnsi="Calibri" w:cs="Calibri"/>
                <w:lang w:val="uk-UA"/>
              </w:rPr>
            </w:pPr>
            <w:r>
              <w:rPr>
                <w:rFonts w:ascii="Calibri" w:eastAsia="Calibri" w:hAnsi="Calibri" w:cs="Calibri"/>
                <w:lang w:val="uk-UA"/>
              </w:rPr>
              <w:t>Березень-6511,09;</w:t>
            </w:r>
          </w:p>
          <w:p w:rsidR="0064760A" w:rsidRDefault="0064760A" w:rsidP="00BC722C">
            <w:pPr>
              <w:spacing w:after="240" w:line="240" w:lineRule="auto"/>
              <w:rPr>
                <w:rFonts w:ascii="Calibri" w:eastAsia="Calibri" w:hAnsi="Calibri" w:cs="Calibri"/>
                <w:lang w:val="uk-UA"/>
              </w:rPr>
            </w:pPr>
            <w:r>
              <w:rPr>
                <w:rFonts w:ascii="Calibri" w:eastAsia="Calibri" w:hAnsi="Calibri" w:cs="Calibri"/>
                <w:lang w:val="uk-UA"/>
              </w:rPr>
              <w:t>Квітень-6451,47;</w:t>
            </w:r>
          </w:p>
          <w:p w:rsidR="0064760A" w:rsidRDefault="0064760A" w:rsidP="00BC722C">
            <w:pPr>
              <w:spacing w:after="240" w:line="240" w:lineRule="auto"/>
              <w:rPr>
                <w:rFonts w:ascii="Calibri" w:eastAsia="Calibri" w:hAnsi="Calibri" w:cs="Calibri"/>
                <w:lang w:val="uk-UA"/>
              </w:rPr>
            </w:pPr>
            <w:r>
              <w:rPr>
                <w:rFonts w:ascii="Calibri" w:eastAsia="Calibri" w:hAnsi="Calibri" w:cs="Calibri"/>
                <w:lang w:val="uk-UA"/>
              </w:rPr>
              <w:t>Травень-72992,15;</w:t>
            </w:r>
          </w:p>
          <w:p w:rsidR="0064760A" w:rsidRPr="005C1B39" w:rsidRDefault="0064760A" w:rsidP="00BC722C">
            <w:pPr>
              <w:spacing w:after="240" w:line="240" w:lineRule="auto"/>
              <w:rPr>
                <w:rFonts w:ascii="Calibri" w:eastAsia="Calibri" w:hAnsi="Calibri" w:cs="Calibri"/>
                <w:lang w:val="uk-UA"/>
              </w:rPr>
            </w:pPr>
            <w:r>
              <w:rPr>
                <w:rFonts w:ascii="Calibri" w:eastAsia="Calibri" w:hAnsi="Calibri" w:cs="Calibri"/>
                <w:lang w:val="uk-UA"/>
              </w:rPr>
              <w:t>Вересень-3192,61</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B00D1" w:rsidRDefault="005C1B39" w:rsidP="00757CF8">
            <w:pPr>
              <w:pStyle w:val="Default"/>
              <w:spacing w:before="120" w:after="120"/>
              <w:rPr>
                <w:rFonts w:eastAsia="SimSun"/>
                <w:color w:val="auto"/>
                <w:sz w:val="22"/>
                <w:szCs w:val="22"/>
                <w:lang w:val="uk-UA"/>
              </w:rPr>
            </w:pPr>
            <w:r w:rsidRPr="005B00D1">
              <w:rPr>
                <w:rFonts w:eastAsia="SimSun"/>
                <w:color w:val="auto"/>
                <w:sz w:val="22"/>
                <w:szCs w:val="22"/>
                <w:lang w:val="uk-UA"/>
              </w:rPr>
              <w:t>стягнення середнього заробітку за час затримки розрахунку при звільненні, судового збору, виконавчого збору та примусового виконання рішень суду, штрафів та додаткових витрат, які виникли внаслідок несвоєчасного виконання чи невиконання судових рішень, правничої допомоги тощо</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757CF8">
            <w:pPr>
              <w:spacing w:after="240" w:line="240" w:lineRule="auto"/>
              <w:rPr>
                <w:rFonts w:ascii="Calibri" w:eastAsia="Calibri" w:hAnsi="Calibri" w:cs="Calibri"/>
                <w:lang w:val="uk-UA"/>
              </w:rPr>
            </w:pPr>
            <w:r>
              <w:rPr>
                <w:rFonts w:ascii="Calibri" w:eastAsia="Calibri" w:hAnsi="Calibri" w:cs="Calibri"/>
                <w:lang w:val="uk-UA"/>
              </w:rPr>
              <w:t>0110180</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757CF8">
            <w:pPr>
              <w:spacing w:after="240" w:line="240" w:lineRule="auto"/>
              <w:rPr>
                <w:rFonts w:ascii="Calibri" w:eastAsia="Calibri" w:hAnsi="Calibri" w:cs="Calibri"/>
                <w:lang w:val="uk-UA"/>
              </w:rPr>
            </w:pPr>
            <w:r>
              <w:rPr>
                <w:rFonts w:ascii="Calibri" w:eastAsia="Calibri" w:hAnsi="Calibri" w:cs="Calibri"/>
                <w:lang w:val="uk-UA"/>
              </w:rPr>
              <w:t>2800</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64760A" w:rsidP="00BC722C">
            <w:pPr>
              <w:spacing w:after="240" w:line="240" w:lineRule="auto"/>
              <w:rPr>
                <w:rFonts w:ascii="Calibri" w:eastAsia="Calibri" w:hAnsi="Calibri" w:cs="Calibri"/>
                <w:lang w:val="uk-UA"/>
              </w:rPr>
            </w:pPr>
            <w:r>
              <w:rPr>
                <w:rFonts w:ascii="Calibri" w:eastAsia="Calibri" w:hAnsi="Calibri" w:cs="Calibri"/>
                <w:lang w:val="uk-UA"/>
              </w:rPr>
              <w:t>79545,39</w:t>
            </w:r>
          </w:p>
        </w:tc>
      </w:tr>
      <w:tr w:rsidR="005C1B39" w:rsidRPr="005C1B39" w:rsidTr="005C1B39">
        <w:trPr>
          <w:trHeight w:val="1"/>
        </w:trPr>
        <w:tc>
          <w:tcPr>
            <w:tcW w:w="5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BC722C">
            <w:pPr>
              <w:spacing w:after="240" w:line="240" w:lineRule="auto"/>
              <w:rPr>
                <w:rFonts w:ascii="Calibri" w:eastAsia="Calibri" w:hAnsi="Calibri" w:cs="Calibri"/>
                <w:lang w:val="uk-UA"/>
              </w:rPr>
            </w:pPr>
            <w:r>
              <w:rPr>
                <w:rFonts w:ascii="Calibri" w:eastAsia="Calibri" w:hAnsi="Calibri" w:cs="Calibri"/>
                <w:lang w:val="uk-UA"/>
              </w:rPr>
              <w:t>1.2</w:t>
            </w:r>
          </w:p>
        </w:tc>
        <w:tc>
          <w:tcPr>
            <w:tcW w:w="3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B00D1" w:rsidRDefault="005C1B39" w:rsidP="005C1B39">
            <w:pPr>
              <w:pStyle w:val="Default"/>
              <w:spacing w:before="120" w:after="120"/>
              <w:rPr>
                <w:rFonts w:eastAsia="SimSun"/>
                <w:color w:val="auto"/>
                <w:sz w:val="22"/>
                <w:szCs w:val="22"/>
                <w:lang w:val="uk-UA"/>
              </w:rPr>
            </w:pPr>
            <w:r w:rsidRPr="005B00D1">
              <w:rPr>
                <w:rFonts w:eastAsia="SimSun"/>
                <w:color w:val="auto"/>
                <w:sz w:val="22"/>
                <w:szCs w:val="22"/>
                <w:lang w:val="uk-UA"/>
              </w:rPr>
              <w:t xml:space="preserve">стягнення коштів у зв’язку з несвоєчасною платою за спожиті енергоносії, комунальні послуги та інші послуги, судового збору, виконавчого збору та примусового виконання рішень суду, штрафів та додаткових витрат, які виникли внаслідок несвоєчасного виконання чи невиконання судових рішень, правничої допомоги тощо </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757CF8">
            <w:pPr>
              <w:spacing w:after="240" w:line="240" w:lineRule="auto"/>
              <w:rPr>
                <w:rFonts w:ascii="Calibri" w:eastAsia="Calibri" w:hAnsi="Calibri" w:cs="Calibri"/>
                <w:lang w:val="uk-UA"/>
              </w:rPr>
            </w:pPr>
            <w:r>
              <w:rPr>
                <w:rFonts w:ascii="Calibri" w:eastAsia="Calibri" w:hAnsi="Calibri" w:cs="Calibri"/>
                <w:lang w:val="uk-UA"/>
              </w:rPr>
              <w:t>0110180</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757CF8">
            <w:pPr>
              <w:spacing w:after="240" w:line="240" w:lineRule="auto"/>
              <w:rPr>
                <w:rFonts w:ascii="Calibri" w:eastAsia="Calibri" w:hAnsi="Calibri" w:cs="Calibri"/>
                <w:lang w:val="uk-UA"/>
              </w:rPr>
            </w:pPr>
            <w:r>
              <w:rPr>
                <w:rFonts w:ascii="Calibri" w:eastAsia="Calibri" w:hAnsi="Calibri" w:cs="Calibri"/>
                <w:lang w:val="uk-UA"/>
              </w:rPr>
              <w:t>2800</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BC722C">
            <w:pPr>
              <w:spacing w:after="240" w:line="240" w:lineRule="auto"/>
              <w:rPr>
                <w:rFonts w:ascii="Calibri" w:eastAsia="Calibri" w:hAnsi="Calibri" w:cs="Calibri"/>
                <w:lang w:val="uk-UA"/>
              </w:rPr>
            </w:pPr>
            <w:r>
              <w:rPr>
                <w:rFonts w:ascii="Calibri" w:eastAsia="Calibri" w:hAnsi="Calibri" w:cs="Calibri"/>
                <w:lang w:val="uk-UA"/>
              </w:rPr>
              <w:t>359000,00</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Default="0064760A" w:rsidP="00BC722C">
            <w:pPr>
              <w:spacing w:after="240" w:line="240" w:lineRule="auto"/>
              <w:rPr>
                <w:rFonts w:ascii="Calibri" w:eastAsia="Calibri" w:hAnsi="Calibri" w:cs="Calibri"/>
                <w:lang w:val="uk-UA"/>
              </w:rPr>
            </w:pPr>
            <w:r>
              <w:rPr>
                <w:rFonts w:ascii="Calibri" w:eastAsia="Calibri" w:hAnsi="Calibri" w:cs="Calibri"/>
                <w:lang w:val="uk-UA"/>
              </w:rPr>
              <w:t>Серпень-22500,00;</w:t>
            </w:r>
          </w:p>
          <w:p w:rsidR="0064760A" w:rsidRDefault="0064760A" w:rsidP="00BC722C">
            <w:pPr>
              <w:spacing w:after="240" w:line="240" w:lineRule="auto"/>
              <w:rPr>
                <w:rFonts w:ascii="Calibri" w:eastAsia="Calibri" w:hAnsi="Calibri" w:cs="Calibri"/>
                <w:lang w:val="uk-UA"/>
              </w:rPr>
            </w:pPr>
            <w:r>
              <w:rPr>
                <w:rFonts w:ascii="Calibri" w:eastAsia="Calibri" w:hAnsi="Calibri" w:cs="Calibri"/>
                <w:lang w:val="uk-UA"/>
              </w:rPr>
              <w:t>Вересень-39900,00;</w:t>
            </w:r>
          </w:p>
          <w:p w:rsidR="0064760A" w:rsidRDefault="0064760A" w:rsidP="00BC722C">
            <w:pPr>
              <w:spacing w:after="240" w:line="240" w:lineRule="auto"/>
              <w:rPr>
                <w:rFonts w:ascii="Calibri" w:eastAsia="Calibri" w:hAnsi="Calibri" w:cs="Calibri"/>
                <w:lang w:val="uk-UA"/>
              </w:rPr>
            </w:pPr>
            <w:r>
              <w:rPr>
                <w:rFonts w:ascii="Calibri" w:eastAsia="Calibri" w:hAnsi="Calibri" w:cs="Calibri"/>
                <w:lang w:val="uk-UA"/>
              </w:rPr>
              <w:t>Жовтень-40000,00;</w:t>
            </w:r>
          </w:p>
          <w:p w:rsidR="0064760A" w:rsidRPr="005C1B39" w:rsidRDefault="0064760A" w:rsidP="00BC722C">
            <w:pPr>
              <w:spacing w:after="240" w:line="240" w:lineRule="auto"/>
              <w:rPr>
                <w:rFonts w:ascii="Calibri" w:eastAsia="Calibri" w:hAnsi="Calibri" w:cs="Calibri"/>
                <w:lang w:val="uk-UA"/>
              </w:rPr>
            </w:pPr>
            <w:r>
              <w:rPr>
                <w:rFonts w:ascii="Calibri" w:eastAsia="Calibri" w:hAnsi="Calibri" w:cs="Calibri"/>
                <w:lang w:val="uk-UA"/>
              </w:rPr>
              <w:t>Грудень-47936,70</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B00D1" w:rsidRDefault="005C1B39" w:rsidP="00757CF8">
            <w:pPr>
              <w:pStyle w:val="Default"/>
              <w:spacing w:before="120" w:after="120"/>
              <w:rPr>
                <w:rFonts w:eastAsia="SimSun"/>
                <w:color w:val="auto"/>
                <w:sz w:val="22"/>
                <w:szCs w:val="22"/>
                <w:lang w:val="uk-UA"/>
              </w:rPr>
            </w:pPr>
            <w:r w:rsidRPr="005B00D1">
              <w:rPr>
                <w:rFonts w:eastAsia="SimSun"/>
                <w:color w:val="auto"/>
                <w:sz w:val="22"/>
                <w:szCs w:val="22"/>
                <w:lang w:val="uk-UA"/>
              </w:rPr>
              <w:t xml:space="preserve">стягнення коштів у зв’язку з несвоєчасною платою за спожиті енергоносії, комунальні послуги та інші послуги, судового збору, виконавчого збору та примусового виконання рішень суду, штрафів та додаткових витрат, які виникли внаслідок несвоєчасного виконання чи невиконання судових рішень, правничої допомоги тощо </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757CF8">
            <w:pPr>
              <w:spacing w:after="240" w:line="240" w:lineRule="auto"/>
              <w:rPr>
                <w:rFonts w:ascii="Calibri" w:eastAsia="Calibri" w:hAnsi="Calibri" w:cs="Calibri"/>
                <w:lang w:val="uk-UA"/>
              </w:rPr>
            </w:pPr>
            <w:r>
              <w:rPr>
                <w:rFonts w:ascii="Calibri" w:eastAsia="Calibri" w:hAnsi="Calibri" w:cs="Calibri"/>
                <w:lang w:val="uk-UA"/>
              </w:rPr>
              <w:t>0110180</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5C1B39" w:rsidP="00757CF8">
            <w:pPr>
              <w:spacing w:after="240" w:line="240" w:lineRule="auto"/>
              <w:rPr>
                <w:rFonts w:ascii="Calibri" w:eastAsia="Calibri" w:hAnsi="Calibri" w:cs="Calibri"/>
                <w:lang w:val="uk-UA"/>
              </w:rPr>
            </w:pPr>
            <w:r>
              <w:rPr>
                <w:rFonts w:ascii="Calibri" w:eastAsia="Calibri" w:hAnsi="Calibri" w:cs="Calibri"/>
                <w:lang w:val="uk-UA"/>
              </w:rPr>
              <w:t>2800</w:t>
            </w:r>
          </w:p>
        </w:tc>
        <w:tc>
          <w:tcPr>
            <w:tcW w:w="16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1B39" w:rsidRPr="005C1B39" w:rsidRDefault="0064760A" w:rsidP="00BC722C">
            <w:pPr>
              <w:spacing w:after="240" w:line="240" w:lineRule="auto"/>
              <w:rPr>
                <w:rFonts w:ascii="Calibri" w:eastAsia="Calibri" w:hAnsi="Calibri" w:cs="Calibri"/>
                <w:lang w:val="uk-UA"/>
              </w:rPr>
            </w:pPr>
            <w:r>
              <w:rPr>
                <w:rFonts w:ascii="Calibri" w:eastAsia="Calibri" w:hAnsi="Calibri" w:cs="Calibri"/>
                <w:lang w:val="uk-UA"/>
              </w:rPr>
              <w:t>150336,70</w:t>
            </w:r>
          </w:p>
        </w:tc>
      </w:tr>
    </w:tbl>
    <w:p w:rsidR="00654E62" w:rsidRPr="005C1B39" w:rsidRDefault="00654E62" w:rsidP="00654E62">
      <w:pPr>
        <w:spacing w:after="0" w:line="240" w:lineRule="auto"/>
        <w:ind w:left="709"/>
        <w:rPr>
          <w:rFonts w:ascii="Times New Roman" w:eastAsia="Times New Roman" w:hAnsi="Times New Roman" w:cs="Times New Roman"/>
          <w:b/>
          <w:color w:val="000000"/>
          <w:lang w:val="uk-UA"/>
        </w:rPr>
      </w:pPr>
    </w:p>
    <w:p w:rsidR="00654E62" w:rsidRPr="00281B43" w:rsidRDefault="00654E62" w:rsidP="00654E62">
      <w:pPr>
        <w:spacing w:after="0" w:line="240" w:lineRule="auto"/>
        <w:ind w:left="709"/>
        <w:rPr>
          <w:rFonts w:ascii="Times New Roman" w:eastAsia="Times New Roman" w:hAnsi="Times New Roman" w:cs="Times New Roman"/>
          <w:b/>
          <w:color w:val="000000"/>
          <w:sz w:val="24"/>
          <w:szCs w:val="24"/>
        </w:rPr>
      </w:pPr>
      <w:r w:rsidRPr="00281B43">
        <w:rPr>
          <w:rFonts w:ascii="Times New Roman" w:eastAsia="Times New Roman" w:hAnsi="Times New Roman" w:cs="Times New Roman"/>
          <w:b/>
          <w:color w:val="000000"/>
          <w:sz w:val="24"/>
          <w:szCs w:val="24"/>
        </w:rPr>
        <w:t xml:space="preserve">3.Аналіз </w:t>
      </w:r>
      <w:proofErr w:type="spellStart"/>
      <w:r w:rsidRPr="00281B43">
        <w:rPr>
          <w:rFonts w:ascii="Times New Roman" w:eastAsia="Times New Roman" w:hAnsi="Times New Roman" w:cs="Times New Roman"/>
          <w:b/>
          <w:color w:val="000000"/>
          <w:sz w:val="24"/>
          <w:szCs w:val="24"/>
        </w:rPr>
        <w:t>використання</w:t>
      </w:r>
      <w:proofErr w:type="spellEnd"/>
      <w:r w:rsidRPr="00281B43">
        <w:rPr>
          <w:rFonts w:ascii="Times New Roman" w:eastAsia="Times New Roman" w:hAnsi="Times New Roman" w:cs="Times New Roman"/>
          <w:b/>
          <w:color w:val="000000"/>
          <w:sz w:val="24"/>
          <w:szCs w:val="24"/>
        </w:rPr>
        <w:t xml:space="preserve"> </w:t>
      </w:r>
      <w:proofErr w:type="spellStart"/>
      <w:r w:rsidRPr="00281B43">
        <w:rPr>
          <w:rFonts w:ascii="Times New Roman" w:eastAsia="Times New Roman" w:hAnsi="Times New Roman" w:cs="Times New Roman"/>
          <w:b/>
          <w:color w:val="000000"/>
          <w:sz w:val="24"/>
          <w:szCs w:val="24"/>
        </w:rPr>
        <w:t>коштів</w:t>
      </w:r>
      <w:proofErr w:type="spellEnd"/>
      <w:r w:rsidRPr="00281B43">
        <w:rPr>
          <w:rFonts w:ascii="Times New Roman" w:eastAsia="Times New Roman" w:hAnsi="Times New Roman" w:cs="Times New Roman"/>
          <w:b/>
          <w:color w:val="000000"/>
          <w:sz w:val="24"/>
          <w:szCs w:val="24"/>
        </w:rPr>
        <w:t xml:space="preserve"> </w:t>
      </w:r>
      <w:proofErr w:type="spellStart"/>
      <w:r w:rsidRPr="00281B43">
        <w:rPr>
          <w:rFonts w:ascii="Times New Roman" w:eastAsia="Times New Roman" w:hAnsi="Times New Roman" w:cs="Times New Roman"/>
          <w:b/>
          <w:color w:val="000000"/>
          <w:sz w:val="24"/>
          <w:szCs w:val="24"/>
        </w:rPr>
        <w:t>Програми</w:t>
      </w:r>
      <w:proofErr w:type="spellEnd"/>
      <w:r w:rsidRPr="00281B43">
        <w:rPr>
          <w:rFonts w:ascii="Times New Roman" w:eastAsia="Times New Roman" w:hAnsi="Times New Roman" w:cs="Times New Roman"/>
          <w:b/>
          <w:color w:val="000000"/>
          <w:sz w:val="24"/>
          <w:szCs w:val="24"/>
        </w:rPr>
        <w:t xml:space="preserve"> </w:t>
      </w:r>
      <w:proofErr w:type="spellStart"/>
      <w:r w:rsidRPr="00281B43">
        <w:rPr>
          <w:rFonts w:ascii="Times New Roman" w:eastAsia="Times New Roman" w:hAnsi="Times New Roman" w:cs="Times New Roman"/>
          <w:b/>
          <w:color w:val="000000"/>
          <w:sz w:val="24"/>
          <w:szCs w:val="24"/>
        </w:rPr>
        <w:t>згідно</w:t>
      </w:r>
      <w:proofErr w:type="spellEnd"/>
      <w:r w:rsidRPr="00281B43">
        <w:rPr>
          <w:rFonts w:ascii="Times New Roman" w:eastAsia="Times New Roman" w:hAnsi="Times New Roman" w:cs="Times New Roman"/>
          <w:b/>
          <w:color w:val="000000"/>
          <w:sz w:val="24"/>
          <w:szCs w:val="24"/>
        </w:rPr>
        <w:t xml:space="preserve"> з </w:t>
      </w:r>
      <w:proofErr w:type="spellStart"/>
      <w:r w:rsidRPr="00281B43">
        <w:rPr>
          <w:rFonts w:ascii="Times New Roman" w:eastAsia="Times New Roman" w:hAnsi="Times New Roman" w:cs="Times New Roman"/>
          <w:b/>
          <w:color w:val="000000"/>
          <w:sz w:val="24"/>
          <w:szCs w:val="24"/>
        </w:rPr>
        <w:t>проведеними</w:t>
      </w:r>
      <w:proofErr w:type="spellEnd"/>
      <w:r w:rsidRPr="00281B43">
        <w:rPr>
          <w:rFonts w:ascii="Times New Roman" w:eastAsia="Times New Roman" w:hAnsi="Times New Roman" w:cs="Times New Roman"/>
          <w:b/>
          <w:color w:val="000000"/>
          <w:sz w:val="24"/>
          <w:szCs w:val="24"/>
        </w:rPr>
        <w:t xml:space="preserve"> </w:t>
      </w:r>
      <w:proofErr w:type="spellStart"/>
      <w:r w:rsidRPr="00281B43">
        <w:rPr>
          <w:rFonts w:ascii="Times New Roman" w:eastAsia="Times New Roman" w:hAnsi="Times New Roman" w:cs="Times New Roman"/>
          <w:b/>
          <w:color w:val="000000"/>
          <w:sz w:val="24"/>
          <w:szCs w:val="24"/>
        </w:rPr>
        <w:t>витратами</w:t>
      </w:r>
      <w:proofErr w:type="spellEnd"/>
      <w:r w:rsidRPr="00281B43">
        <w:rPr>
          <w:rFonts w:ascii="Times New Roman" w:eastAsia="Times New Roman" w:hAnsi="Times New Roman" w:cs="Times New Roman"/>
          <w:b/>
          <w:color w:val="000000"/>
          <w:sz w:val="24"/>
          <w:szCs w:val="24"/>
        </w:rPr>
        <w:t> </w:t>
      </w:r>
    </w:p>
    <w:p w:rsidR="00654E62" w:rsidRDefault="00654E62" w:rsidP="00654E62">
      <w:pPr>
        <w:spacing w:after="0" w:line="240" w:lineRule="auto"/>
        <w:ind w:left="709"/>
        <w:rPr>
          <w:rFonts w:ascii="Times New Roman" w:eastAsia="Times New Roman" w:hAnsi="Times New Roman" w:cs="Times New Roman"/>
          <w:sz w:val="24"/>
        </w:rPr>
      </w:pPr>
    </w:p>
    <w:tbl>
      <w:tblPr>
        <w:tblW w:w="15461" w:type="dxa"/>
        <w:tblInd w:w="98" w:type="dxa"/>
        <w:tblLayout w:type="fixed"/>
        <w:tblCellMar>
          <w:left w:w="10" w:type="dxa"/>
          <w:right w:w="10" w:type="dxa"/>
        </w:tblCellMar>
        <w:tblLook w:val="0000" w:firstRow="0" w:lastRow="0" w:firstColumn="0" w:lastColumn="0" w:noHBand="0" w:noVBand="0"/>
      </w:tblPr>
      <w:tblGrid>
        <w:gridCol w:w="861"/>
        <w:gridCol w:w="2426"/>
        <w:gridCol w:w="2427"/>
        <w:gridCol w:w="2427"/>
        <w:gridCol w:w="2427"/>
        <w:gridCol w:w="4893"/>
      </w:tblGrid>
      <w:tr w:rsidR="00654E62" w:rsidTr="00E4169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654E62" w:rsidP="00BC722C">
            <w:pPr>
              <w:spacing w:after="0" w:line="240" w:lineRule="auto"/>
              <w:jc w:val="center"/>
            </w:pPr>
            <w:r w:rsidRPr="00FA546F">
              <w:rPr>
                <w:rFonts w:ascii="Times New Roman" w:eastAsia="Times New Roman" w:hAnsi="Times New Roman" w:cs="Times New Roman"/>
                <w:sz w:val="24"/>
              </w:rPr>
              <w:t>№ з/п</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654E62" w:rsidP="00BC722C">
            <w:pPr>
              <w:spacing w:after="0" w:line="240" w:lineRule="auto"/>
              <w:jc w:val="center"/>
            </w:pPr>
            <w:proofErr w:type="spellStart"/>
            <w:r w:rsidRPr="00FA546F">
              <w:rPr>
                <w:rFonts w:ascii="Times New Roman" w:eastAsia="Times New Roman" w:hAnsi="Times New Roman" w:cs="Times New Roman"/>
                <w:sz w:val="24"/>
              </w:rPr>
              <w:t>Витрачені</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кошти</w:t>
            </w:r>
            <w:proofErr w:type="spellEnd"/>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654E62" w:rsidP="00BC722C">
            <w:pPr>
              <w:spacing w:after="0" w:line="240" w:lineRule="auto"/>
              <w:jc w:val="center"/>
            </w:pPr>
            <w:proofErr w:type="spellStart"/>
            <w:r w:rsidRPr="00FA546F">
              <w:rPr>
                <w:rFonts w:ascii="Times New Roman" w:eastAsia="Times New Roman" w:hAnsi="Times New Roman" w:cs="Times New Roman"/>
                <w:sz w:val="24"/>
              </w:rPr>
              <w:t>Одиниці</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виміру</w:t>
            </w:r>
            <w:proofErr w:type="spellEnd"/>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654E62" w:rsidP="00BC722C">
            <w:pPr>
              <w:spacing w:after="0" w:line="240" w:lineRule="auto"/>
              <w:jc w:val="center"/>
            </w:pPr>
            <w:proofErr w:type="spellStart"/>
            <w:r w:rsidRPr="00FA546F">
              <w:rPr>
                <w:rFonts w:ascii="Times New Roman" w:eastAsia="Times New Roman" w:hAnsi="Times New Roman" w:cs="Times New Roman"/>
                <w:sz w:val="24"/>
              </w:rPr>
              <w:t>Кільксть</w:t>
            </w:r>
            <w:proofErr w:type="spellEnd"/>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654E62" w:rsidP="00BC722C">
            <w:pPr>
              <w:spacing w:after="0" w:line="240" w:lineRule="auto"/>
              <w:jc w:val="center"/>
            </w:pPr>
            <w:r w:rsidRPr="00FA546F">
              <w:rPr>
                <w:rFonts w:ascii="Times New Roman" w:eastAsia="Times New Roman" w:hAnsi="Times New Roman" w:cs="Times New Roman"/>
                <w:sz w:val="24"/>
              </w:rPr>
              <w:t xml:space="preserve">Сума </w:t>
            </w:r>
            <w:proofErr w:type="spellStart"/>
            <w:r w:rsidRPr="00FA546F">
              <w:rPr>
                <w:rFonts w:ascii="Times New Roman" w:eastAsia="Times New Roman" w:hAnsi="Times New Roman" w:cs="Times New Roman"/>
                <w:sz w:val="24"/>
              </w:rPr>
              <w:t>витрат</w:t>
            </w:r>
            <w:proofErr w:type="spellEnd"/>
          </w:p>
        </w:tc>
        <w:tc>
          <w:tcPr>
            <w:tcW w:w="4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654E62" w:rsidP="00BC722C">
            <w:pPr>
              <w:spacing w:after="0" w:line="240" w:lineRule="auto"/>
              <w:jc w:val="center"/>
            </w:pPr>
            <w:r w:rsidRPr="00FA546F">
              <w:rPr>
                <w:rFonts w:ascii="Times New Roman" w:eastAsia="Times New Roman" w:hAnsi="Times New Roman" w:cs="Times New Roman"/>
                <w:sz w:val="24"/>
              </w:rPr>
              <w:t>Контрагент*</w:t>
            </w:r>
          </w:p>
        </w:tc>
      </w:tr>
      <w:tr w:rsidR="00654E62" w:rsidRPr="00974A1D" w:rsidTr="00E4169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E41697" w:rsidP="00E41697">
            <w:pPr>
              <w:tabs>
                <w:tab w:val="left" w:pos="0"/>
              </w:tabs>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1</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974A1D" w:rsidP="00BC722C">
            <w:pPr>
              <w:spacing w:after="0" w:line="240" w:lineRule="auto"/>
              <w:rPr>
                <w:rFonts w:ascii="Times New Roman" w:eastAsia="Calibri" w:hAnsi="Times New Roman" w:cs="Times New Roman"/>
                <w:sz w:val="24"/>
                <w:szCs w:val="24"/>
                <w:lang w:val="uk-UA"/>
              </w:rPr>
            </w:pPr>
            <w:r w:rsidRPr="00FA546F">
              <w:rPr>
                <w:rFonts w:ascii="Times New Roman" w:eastAsia="SimSun" w:hAnsi="Times New Roman" w:cs="Times New Roman"/>
                <w:sz w:val="24"/>
                <w:szCs w:val="24"/>
                <w:lang w:val="uk-UA"/>
              </w:rPr>
              <w:t xml:space="preserve">стягнення середнього заробітку за час затримки </w:t>
            </w:r>
            <w:r w:rsidRPr="00FA546F">
              <w:rPr>
                <w:rFonts w:ascii="Times New Roman" w:eastAsia="SimSun" w:hAnsi="Times New Roman" w:cs="Times New Roman"/>
                <w:sz w:val="24"/>
                <w:szCs w:val="24"/>
                <w:lang w:val="uk-UA"/>
              </w:rPr>
              <w:lastRenderedPageBreak/>
              <w:t>розрахунку при звільненні, судового збору, виконавчого збору та примусового виконання рішень суду, штрафів та додаткових витрат, які виникли внаслідок несвоєчасного виконання чи невиконання судових рішень, правничої допомоги тощо</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974A1D" w:rsidP="00BC722C">
            <w:pPr>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lastRenderedPageBreak/>
              <w:t>Рішення, ухвали, постанови</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974A1D" w:rsidP="00BC722C">
            <w:pPr>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14</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974A1D" w:rsidP="00BC722C">
            <w:pPr>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79545,39</w:t>
            </w:r>
            <w:r w:rsidR="004B05CE" w:rsidRPr="00FA546F">
              <w:rPr>
                <w:rFonts w:ascii="Times New Roman" w:eastAsia="Calibri" w:hAnsi="Times New Roman" w:cs="Times New Roman"/>
                <w:sz w:val="24"/>
                <w:szCs w:val="24"/>
                <w:lang w:val="uk-UA"/>
              </w:rPr>
              <w:t>грн.</w:t>
            </w:r>
          </w:p>
        </w:tc>
        <w:tc>
          <w:tcPr>
            <w:tcW w:w="4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974A1D" w:rsidP="00BC722C">
            <w:pPr>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Середній заробіток 74500,22грн;</w:t>
            </w:r>
          </w:p>
          <w:p w:rsidR="00974A1D" w:rsidRPr="00FA546F" w:rsidRDefault="00974A1D" w:rsidP="00BC722C">
            <w:pPr>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Правнича допомога та судовий збір 5045,17грн.</w:t>
            </w:r>
          </w:p>
        </w:tc>
      </w:tr>
      <w:tr w:rsidR="00654E62" w:rsidRPr="00974A1D" w:rsidTr="00E41697">
        <w:trPr>
          <w:trHeight w:val="1"/>
        </w:trPr>
        <w:tc>
          <w:tcPr>
            <w:tcW w:w="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E41697" w:rsidP="00BC722C">
            <w:pPr>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2</w:t>
            </w:r>
          </w:p>
        </w:tc>
        <w:tc>
          <w:tcPr>
            <w:tcW w:w="2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974A1D" w:rsidP="00BC722C">
            <w:pPr>
              <w:spacing w:after="0" w:line="240" w:lineRule="auto"/>
              <w:rPr>
                <w:rFonts w:ascii="Times New Roman" w:eastAsia="Calibri" w:hAnsi="Times New Roman" w:cs="Times New Roman"/>
                <w:sz w:val="24"/>
                <w:szCs w:val="24"/>
                <w:lang w:val="uk-UA"/>
              </w:rPr>
            </w:pPr>
            <w:r w:rsidRPr="00FA546F">
              <w:rPr>
                <w:rFonts w:ascii="Times New Roman" w:eastAsia="SimSun" w:hAnsi="Times New Roman" w:cs="Times New Roman"/>
                <w:sz w:val="24"/>
                <w:szCs w:val="24"/>
                <w:lang w:val="uk-UA"/>
              </w:rPr>
              <w:t>стягнення коштів у зв’язку з несвоєчасною платою за спожиті енергоносії, комунальні послуги та інші послуги, судового збору, виконавчого збору та примусового виконання рішень суду, штрафів та додаткових витрат, які виникли внаслідок несвоєчасного виконання чи невиконання судових рішень, правничої допомоги тощо</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974A1D" w:rsidP="005E52EA">
            <w:pPr>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Рішення, постанов</w:t>
            </w:r>
            <w:r w:rsidR="005E52EA" w:rsidRPr="00FA546F">
              <w:rPr>
                <w:rFonts w:ascii="Times New Roman" w:eastAsia="Calibri" w:hAnsi="Times New Roman" w:cs="Times New Roman"/>
                <w:sz w:val="24"/>
                <w:szCs w:val="24"/>
                <w:lang w:val="uk-UA"/>
              </w:rPr>
              <w:t>а</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974A1D" w:rsidP="00BC722C">
            <w:pPr>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1</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974A1D" w:rsidP="00BC722C">
            <w:pPr>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150336,70</w:t>
            </w:r>
            <w:r w:rsidR="004B05CE" w:rsidRPr="00FA546F">
              <w:rPr>
                <w:rFonts w:ascii="Times New Roman" w:eastAsia="Calibri" w:hAnsi="Times New Roman" w:cs="Times New Roman"/>
                <w:sz w:val="24"/>
                <w:szCs w:val="24"/>
                <w:lang w:val="uk-UA"/>
              </w:rPr>
              <w:t>грн.</w:t>
            </w:r>
          </w:p>
        </w:tc>
        <w:tc>
          <w:tcPr>
            <w:tcW w:w="4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62A23" w:rsidRPr="00FA546F" w:rsidRDefault="005E52EA" w:rsidP="00BC722C">
            <w:pPr>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143126,64грн - б</w:t>
            </w:r>
            <w:r w:rsidR="00C62A23" w:rsidRPr="00FA546F">
              <w:rPr>
                <w:rFonts w:ascii="Times New Roman" w:eastAsia="Calibri" w:hAnsi="Times New Roman" w:cs="Times New Roman"/>
                <w:sz w:val="24"/>
                <w:szCs w:val="24"/>
                <w:lang w:val="uk-UA"/>
              </w:rPr>
              <w:t>орг з відшкодування витрат за комунальні послуги;</w:t>
            </w:r>
          </w:p>
          <w:p w:rsidR="00C62A23" w:rsidRPr="00FA546F" w:rsidRDefault="005E52EA" w:rsidP="00BC722C">
            <w:pPr>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2684,00грн - б</w:t>
            </w:r>
            <w:r w:rsidR="00C62A23" w:rsidRPr="00FA546F">
              <w:rPr>
                <w:rFonts w:ascii="Times New Roman" w:eastAsia="Calibri" w:hAnsi="Times New Roman" w:cs="Times New Roman"/>
                <w:sz w:val="24"/>
                <w:szCs w:val="24"/>
                <w:lang w:val="uk-UA"/>
              </w:rPr>
              <w:t>орг по відшкодуванню витрат з оплати судового збору;</w:t>
            </w:r>
          </w:p>
          <w:p w:rsidR="005E52EA" w:rsidRPr="00FA546F" w:rsidRDefault="005E52EA" w:rsidP="005E52EA">
            <w:pPr>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4341,06грн - в</w:t>
            </w:r>
            <w:r w:rsidR="00C62A23" w:rsidRPr="00FA546F">
              <w:rPr>
                <w:rFonts w:ascii="Times New Roman" w:eastAsia="Calibri" w:hAnsi="Times New Roman" w:cs="Times New Roman"/>
                <w:sz w:val="24"/>
                <w:szCs w:val="24"/>
                <w:lang w:val="uk-UA"/>
              </w:rPr>
              <w:t>иконавчий збір</w:t>
            </w:r>
            <w:r w:rsidRPr="00FA546F">
              <w:rPr>
                <w:rFonts w:ascii="Times New Roman" w:eastAsia="Calibri" w:hAnsi="Times New Roman" w:cs="Times New Roman"/>
                <w:sz w:val="24"/>
                <w:szCs w:val="24"/>
                <w:lang w:val="uk-UA"/>
              </w:rPr>
              <w:t>;</w:t>
            </w:r>
          </w:p>
          <w:p w:rsidR="00654E62" w:rsidRPr="00FA546F" w:rsidRDefault="005E52EA" w:rsidP="005E52EA">
            <w:pPr>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185,00грн - оплата витрат виконавчого провадження.</w:t>
            </w:r>
            <w:r w:rsidR="00C62A23" w:rsidRPr="00FA546F">
              <w:rPr>
                <w:rFonts w:ascii="Times New Roman" w:eastAsia="Calibri" w:hAnsi="Times New Roman" w:cs="Times New Roman"/>
                <w:sz w:val="24"/>
                <w:szCs w:val="24"/>
                <w:lang w:val="uk-UA"/>
              </w:rPr>
              <w:t xml:space="preserve"> </w:t>
            </w:r>
          </w:p>
        </w:tc>
      </w:tr>
      <w:tr w:rsidR="00E41697" w:rsidTr="00E41697">
        <w:trPr>
          <w:trHeight w:val="1"/>
        </w:trPr>
        <w:tc>
          <w:tcPr>
            <w:tcW w:w="57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697" w:rsidRPr="00FA546F" w:rsidRDefault="00E41697" w:rsidP="00BC722C">
            <w:pPr>
              <w:spacing w:after="0" w:line="240" w:lineRule="auto"/>
              <w:rPr>
                <w:rFonts w:ascii="Times New Roman" w:eastAsia="Calibri" w:hAnsi="Times New Roman" w:cs="Times New Roman"/>
                <w:sz w:val="24"/>
                <w:szCs w:val="24"/>
              </w:rPr>
            </w:pPr>
            <w:r w:rsidRPr="00FA546F">
              <w:rPr>
                <w:rFonts w:ascii="Times New Roman" w:eastAsia="Calibri" w:hAnsi="Times New Roman" w:cs="Times New Roman"/>
                <w:sz w:val="24"/>
                <w:szCs w:val="24"/>
                <w:lang w:val="uk-UA"/>
              </w:rPr>
              <w:t>РАЗОМ</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697" w:rsidRPr="00FA546F" w:rsidRDefault="00E41697" w:rsidP="00BC722C">
            <w:pPr>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1</w:t>
            </w:r>
            <w:r w:rsidR="005E65A9" w:rsidRPr="00FA546F">
              <w:rPr>
                <w:rFonts w:ascii="Times New Roman" w:eastAsia="Calibri" w:hAnsi="Times New Roman" w:cs="Times New Roman"/>
                <w:sz w:val="24"/>
                <w:szCs w:val="24"/>
                <w:lang w:val="uk-UA"/>
              </w:rPr>
              <w:t>5</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697" w:rsidRPr="00FA546F" w:rsidRDefault="005E65A9" w:rsidP="00BC722C">
            <w:pPr>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229882,09грн.</w:t>
            </w:r>
          </w:p>
        </w:tc>
        <w:tc>
          <w:tcPr>
            <w:tcW w:w="4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1697" w:rsidRPr="00FA546F" w:rsidRDefault="005E65A9" w:rsidP="005E65A9">
            <w:pPr>
              <w:spacing w:after="0" w:line="240" w:lineRule="auto"/>
              <w:jc w:val="center"/>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w:t>
            </w:r>
          </w:p>
        </w:tc>
      </w:tr>
    </w:tbl>
    <w:p w:rsidR="00654E62" w:rsidRDefault="00654E62" w:rsidP="008D5C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отримувач</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коштів</w:t>
      </w:r>
      <w:proofErr w:type="spellEnd"/>
      <w:r>
        <w:rPr>
          <w:rFonts w:ascii="Times New Roman" w:eastAsia="Times New Roman" w:hAnsi="Times New Roman" w:cs="Times New Roman"/>
          <w:sz w:val="24"/>
        </w:rPr>
        <w:t xml:space="preserve"> </w:t>
      </w:r>
      <w:r w:rsidR="008D5CE3">
        <w:rPr>
          <w:rFonts w:ascii="Times New Roman" w:eastAsia="Times New Roman" w:hAnsi="Times New Roman" w:cs="Times New Roman"/>
          <w:sz w:val="24"/>
          <w:lang w:val="uk-UA"/>
        </w:rPr>
        <w:t xml:space="preserve">- </w:t>
      </w:r>
      <w:proofErr w:type="spellStart"/>
      <w:r>
        <w:rPr>
          <w:rFonts w:ascii="Times New Roman" w:eastAsia="Times New Roman" w:hAnsi="Times New Roman" w:cs="Times New Roman"/>
          <w:sz w:val="24"/>
        </w:rPr>
        <w:t>перераховуються</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всі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статті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витрат</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профінансовані</w:t>
      </w:r>
      <w:proofErr w:type="spellEnd"/>
      <w:r>
        <w:rPr>
          <w:rFonts w:ascii="Times New Roman" w:eastAsia="Times New Roman" w:hAnsi="Times New Roman" w:cs="Times New Roman"/>
          <w:sz w:val="24"/>
        </w:rPr>
        <w:t xml:space="preserve"> в рамках </w:t>
      </w:r>
      <w:proofErr w:type="spellStart"/>
      <w:r>
        <w:rPr>
          <w:rFonts w:ascii="Times New Roman" w:eastAsia="Times New Roman" w:hAnsi="Times New Roman" w:cs="Times New Roman"/>
          <w:sz w:val="24"/>
        </w:rPr>
        <w:t>Програми</w:t>
      </w:r>
      <w:proofErr w:type="spellEnd"/>
    </w:p>
    <w:p w:rsidR="00654E62" w:rsidRDefault="00654E62" w:rsidP="00654E62">
      <w:pPr>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b/>
          <w:color w:val="000000"/>
          <w:sz w:val="24"/>
        </w:rPr>
        <w:lastRenderedPageBreak/>
        <w:t>4. </w:t>
      </w:r>
      <w:proofErr w:type="spellStart"/>
      <w:r>
        <w:rPr>
          <w:rFonts w:ascii="Times New Roman" w:eastAsia="Times New Roman" w:hAnsi="Times New Roman" w:cs="Times New Roman"/>
          <w:b/>
          <w:color w:val="000000"/>
          <w:sz w:val="24"/>
        </w:rPr>
        <w:t>Аналіз</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виконання</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резу</w:t>
      </w:r>
      <w:bookmarkStart w:id="0" w:name="_GoBack"/>
      <w:bookmarkEnd w:id="0"/>
      <w:r>
        <w:rPr>
          <w:rFonts w:ascii="Times New Roman" w:eastAsia="Times New Roman" w:hAnsi="Times New Roman" w:cs="Times New Roman"/>
          <w:b/>
          <w:color w:val="000000"/>
          <w:sz w:val="24"/>
        </w:rPr>
        <w:t>льтативних</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показників</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що</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характеризують</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виконання</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Програми</w:t>
      </w:r>
      <w:proofErr w:type="spellEnd"/>
      <w:r>
        <w:rPr>
          <w:rFonts w:ascii="Times New Roman" w:eastAsia="Times New Roman" w:hAnsi="Times New Roman" w:cs="Times New Roman"/>
          <w:b/>
          <w:color w:val="000000"/>
          <w:sz w:val="24"/>
        </w:rPr>
        <w:t xml:space="preserve">, та </w:t>
      </w:r>
      <w:proofErr w:type="spellStart"/>
      <w:r>
        <w:rPr>
          <w:rFonts w:ascii="Times New Roman" w:eastAsia="Times New Roman" w:hAnsi="Times New Roman" w:cs="Times New Roman"/>
          <w:b/>
          <w:color w:val="000000"/>
          <w:sz w:val="24"/>
        </w:rPr>
        <w:t>пояснення</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щодо</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їх</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виконання</w:t>
      </w:r>
      <w:proofErr w:type="spellEnd"/>
      <w:r>
        <w:rPr>
          <w:rFonts w:ascii="Times New Roman" w:eastAsia="Times New Roman" w:hAnsi="Times New Roman" w:cs="Times New Roman"/>
          <w:b/>
          <w:color w:val="000000"/>
          <w:sz w:val="24"/>
        </w:rPr>
        <w:t xml:space="preserve"> за </w:t>
      </w:r>
      <w:proofErr w:type="spellStart"/>
      <w:r>
        <w:rPr>
          <w:rFonts w:ascii="Times New Roman" w:eastAsia="Times New Roman" w:hAnsi="Times New Roman" w:cs="Times New Roman"/>
          <w:b/>
          <w:color w:val="000000"/>
          <w:sz w:val="24"/>
        </w:rPr>
        <w:t>звітний</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період</w:t>
      </w:r>
      <w:proofErr w:type="spellEnd"/>
      <w:r>
        <w:rPr>
          <w:rFonts w:ascii="Times New Roman" w:eastAsia="Times New Roman" w:hAnsi="Times New Roman" w:cs="Times New Roman"/>
          <w:b/>
          <w:color w:val="000000"/>
          <w:sz w:val="24"/>
        </w:rPr>
        <w:t>: </w:t>
      </w:r>
    </w:p>
    <w:p w:rsidR="00654E62" w:rsidRDefault="00654E62" w:rsidP="00654E62">
      <w:pPr>
        <w:spacing w:after="0" w:line="240" w:lineRule="auto"/>
        <w:rPr>
          <w:rFonts w:ascii="Times New Roman" w:eastAsia="Times New Roman" w:hAnsi="Times New Roman" w:cs="Times New Roman"/>
          <w:sz w:val="24"/>
        </w:rPr>
      </w:pPr>
    </w:p>
    <w:tbl>
      <w:tblPr>
        <w:tblW w:w="15399" w:type="dxa"/>
        <w:tblInd w:w="104" w:type="dxa"/>
        <w:tblCellMar>
          <w:left w:w="10" w:type="dxa"/>
          <w:right w:w="10" w:type="dxa"/>
        </w:tblCellMar>
        <w:tblLook w:val="0000" w:firstRow="0" w:lastRow="0" w:firstColumn="0" w:lastColumn="0" w:noHBand="0" w:noVBand="0"/>
      </w:tblPr>
      <w:tblGrid>
        <w:gridCol w:w="494"/>
        <w:gridCol w:w="2566"/>
        <w:gridCol w:w="1048"/>
        <w:gridCol w:w="1469"/>
        <w:gridCol w:w="1163"/>
        <w:gridCol w:w="1575"/>
        <w:gridCol w:w="789"/>
        <w:gridCol w:w="1163"/>
        <w:gridCol w:w="1264"/>
        <w:gridCol w:w="636"/>
        <w:gridCol w:w="1064"/>
        <w:gridCol w:w="1361"/>
        <w:gridCol w:w="807"/>
      </w:tblGrid>
      <w:tr w:rsidR="000D5F2D" w:rsidTr="00180324">
        <w:trPr>
          <w:trHeight w:val="1"/>
        </w:trPr>
        <w:tc>
          <w:tcPr>
            <w:tcW w:w="49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jc w:val="center"/>
              <w:rPr>
                <w:rFonts w:ascii="Times New Roman" w:hAnsi="Times New Roman" w:cs="Times New Roman"/>
              </w:rPr>
            </w:pPr>
            <w:r w:rsidRPr="000D5F2D">
              <w:rPr>
                <w:rFonts w:ascii="Times New Roman" w:eastAsia="Times New Roman" w:hAnsi="Times New Roman" w:cs="Times New Roman"/>
              </w:rPr>
              <w:t>№ з/п</w:t>
            </w:r>
          </w:p>
        </w:tc>
        <w:tc>
          <w:tcPr>
            <w:tcW w:w="25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ind w:left="-57" w:right="-57"/>
              <w:jc w:val="center"/>
              <w:rPr>
                <w:rFonts w:ascii="Times New Roman" w:hAnsi="Times New Roman" w:cs="Times New Roman"/>
              </w:rPr>
            </w:pPr>
            <w:proofErr w:type="spellStart"/>
            <w:r w:rsidRPr="000D5F2D">
              <w:rPr>
                <w:rFonts w:ascii="Times New Roman" w:eastAsia="Times New Roman" w:hAnsi="Times New Roman" w:cs="Times New Roman"/>
              </w:rPr>
              <w:t>Показники</w:t>
            </w:r>
            <w:proofErr w:type="spellEnd"/>
          </w:p>
        </w:tc>
        <w:tc>
          <w:tcPr>
            <w:tcW w:w="104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ind w:left="-57" w:right="-57"/>
              <w:jc w:val="center"/>
              <w:rPr>
                <w:rFonts w:ascii="Times New Roman" w:hAnsi="Times New Roman" w:cs="Times New Roman"/>
              </w:rPr>
            </w:pPr>
            <w:proofErr w:type="spellStart"/>
            <w:r w:rsidRPr="000D5F2D">
              <w:rPr>
                <w:rFonts w:ascii="Times New Roman" w:eastAsia="Times New Roman" w:hAnsi="Times New Roman" w:cs="Times New Roman"/>
              </w:rPr>
              <w:t>Одиниця</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виміру</w:t>
            </w:r>
            <w:proofErr w:type="spellEnd"/>
          </w:p>
        </w:tc>
        <w:tc>
          <w:tcPr>
            <w:tcW w:w="14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ind w:left="-57" w:right="-57"/>
              <w:jc w:val="center"/>
              <w:rPr>
                <w:rFonts w:ascii="Times New Roman" w:hAnsi="Times New Roman" w:cs="Times New Roman"/>
              </w:rPr>
            </w:pPr>
            <w:proofErr w:type="spellStart"/>
            <w:r w:rsidRPr="000D5F2D">
              <w:rPr>
                <w:rFonts w:ascii="Times New Roman" w:eastAsia="Times New Roman" w:hAnsi="Times New Roman" w:cs="Times New Roman"/>
              </w:rPr>
              <w:t>Джерело</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інформації</w:t>
            </w:r>
            <w:proofErr w:type="spellEnd"/>
          </w:p>
        </w:tc>
        <w:tc>
          <w:tcPr>
            <w:tcW w:w="3527"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ind w:left="-87" w:right="-108"/>
              <w:jc w:val="center"/>
              <w:rPr>
                <w:rFonts w:ascii="Times New Roman" w:hAnsi="Times New Roman" w:cs="Times New Roman"/>
              </w:rPr>
            </w:pPr>
            <w:proofErr w:type="spellStart"/>
            <w:r w:rsidRPr="000D5F2D">
              <w:rPr>
                <w:rFonts w:ascii="Times New Roman" w:eastAsia="Times New Roman" w:hAnsi="Times New Roman" w:cs="Times New Roman"/>
              </w:rPr>
              <w:t>Затверджено</w:t>
            </w:r>
            <w:proofErr w:type="spellEnd"/>
            <w:r w:rsidRPr="000D5F2D">
              <w:rPr>
                <w:rFonts w:ascii="Times New Roman" w:eastAsia="Times New Roman" w:hAnsi="Times New Roman" w:cs="Times New Roman"/>
              </w:rPr>
              <w:t xml:space="preserve"> паспортом </w:t>
            </w:r>
            <w:proofErr w:type="spellStart"/>
            <w:r w:rsidRPr="000D5F2D">
              <w:rPr>
                <w:rFonts w:ascii="Times New Roman" w:eastAsia="Times New Roman" w:hAnsi="Times New Roman" w:cs="Times New Roman"/>
              </w:rPr>
              <w:t>районної</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бюджетної</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Програми</w:t>
            </w:r>
            <w:proofErr w:type="spellEnd"/>
            <w:r w:rsidRPr="000D5F2D">
              <w:rPr>
                <w:rFonts w:ascii="Times New Roman" w:eastAsia="Times New Roman" w:hAnsi="Times New Roman" w:cs="Times New Roman"/>
              </w:rPr>
              <w:t xml:space="preserve"> на </w:t>
            </w:r>
            <w:proofErr w:type="spellStart"/>
            <w:r w:rsidRPr="000D5F2D">
              <w:rPr>
                <w:rFonts w:ascii="Times New Roman" w:eastAsia="Times New Roman" w:hAnsi="Times New Roman" w:cs="Times New Roman"/>
              </w:rPr>
              <w:t>звітний</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період</w:t>
            </w:r>
            <w:proofErr w:type="spellEnd"/>
            <w:r w:rsidRPr="000D5F2D">
              <w:rPr>
                <w:rFonts w:ascii="Times New Roman" w:eastAsia="Times New Roman" w:hAnsi="Times New Roman" w:cs="Times New Roman"/>
              </w:rPr>
              <w:t>, грн.</w:t>
            </w:r>
          </w:p>
        </w:tc>
        <w:tc>
          <w:tcPr>
            <w:tcW w:w="3063"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Виконано</w:t>
            </w:r>
            <w:proofErr w:type="spellEnd"/>
            <w:r w:rsidRPr="000D5F2D">
              <w:rPr>
                <w:rFonts w:ascii="Times New Roman" w:eastAsia="Times New Roman" w:hAnsi="Times New Roman" w:cs="Times New Roman"/>
              </w:rPr>
              <w:t xml:space="preserve"> за </w:t>
            </w:r>
            <w:proofErr w:type="spellStart"/>
            <w:r w:rsidRPr="000D5F2D">
              <w:rPr>
                <w:rFonts w:ascii="Times New Roman" w:eastAsia="Times New Roman" w:hAnsi="Times New Roman" w:cs="Times New Roman"/>
              </w:rPr>
              <w:t>звітний</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період</w:t>
            </w:r>
            <w:proofErr w:type="spellEnd"/>
            <w:r w:rsidRPr="000D5F2D">
              <w:rPr>
                <w:rFonts w:ascii="Times New Roman" w:eastAsia="Times New Roman" w:hAnsi="Times New Roman" w:cs="Times New Roman"/>
              </w:rPr>
              <w:t>, грн.</w:t>
            </w:r>
          </w:p>
        </w:tc>
        <w:tc>
          <w:tcPr>
            <w:tcW w:w="3232"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Відхилення</w:t>
            </w:r>
            <w:proofErr w:type="spellEnd"/>
          </w:p>
        </w:tc>
      </w:tr>
      <w:tr w:rsidR="000D5F2D" w:rsidTr="00180324">
        <w:trPr>
          <w:trHeight w:val="1"/>
        </w:trPr>
        <w:tc>
          <w:tcPr>
            <w:tcW w:w="494" w:type="dxa"/>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rPr>
                <w:rFonts w:ascii="Times New Roman" w:eastAsia="Calibri" w:hAnsi="Times New Roman" w:cs="Times New Roman"/>
              </w:rPr>
            </w:pPr>
          </w:p>
        </w:tc>
        <w:tc>
          <w:tcPr>
            <w:tcW w:w="2566" w:type="dxa"/>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rPr>
                <w:rFonts w:ascii="Times New Roman" w:eastAsia="Calibri" w:hAnsi="Times New Roman" w:cs="Times New Roman"/>
              </w:rPr>
            </w:pPr>
          </w:p>
        </w:tc>
        <w:tc>
          <w:tcPr>
            <w:tcW w:w="1048" w:type="dxa"/>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rPr>
                <w:rFonts w:ascii="Times New Roman" w:eastAsia="Calibri" w:hAnsi="Times New Roman" w:cs="Times New Roman"/>
              </w:rPr>
            </w:pPr>
          </w:p>
        </w:tc>
        <w:tc>
          <w:tcPr>
            <w:tcW w:w="1469" w:type="dxa"/>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rPr>
                <w:rFonts w:ascii="Times New Roman" w:eastAsia="Calibri" w:hAnsi="Times New Roman" w:cs="Times New Roman"/>
              </w:rPr>
            </w:pPr>
          </w:p>
        </w:tc>
        <w:tc>
          <w:tcPr>
            <w:tcW w:w="11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усього</w:t>
            </w:r>
            <w:proofErr w:type="spellEnd"/>
          </w:p>
        </w:tc>
        <w:tc>
          <w:tcPr>
            <w:tcW w:w="23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jc w:val="center"/>
              <w:rPr>
                <w:rFonts w:ascii="Times New Roman" w:hAnsi="Times New Roman" w:cs="Times New Roman"/>
              </w:rPr>
            </w:pPr>
            <w:r w:rsidRPr="000D5F2D">
              <w:rPr>
                <w:rFonts w:ascii="Times New Roman" w:eastAsia="Times New Roman" w:hAnsi="Times New Roman" w:cs="Times New Roman"/>
              </w:rPr>
              <w:t xml:space="preserve">у тому </w:t>
            </w:r>
            <w:proofErr w:type="spellStart"/>
            <w:r w:rsidRPr="000D5F2D">
              <w:rPr>
                <w:rFonts w:ascii="Times New Roman" w:eastAsia="Times New Roman" w:hAnsi="Times New Roman" w:cs="Times New Roman"/>
              </w:rPr>
              <w:t>числі</w:t>
            </w:r>
            <w:proofErr w:type="spellEnd"/>
            <w:r w:rsidRPr="000D5F2D">
              <w:rPr>
                <w:rFonts w:ascii="Times New Roman" w:eastAsia="Times New Roman" w:hAnsi="Times New Roman" w:cs="Times New Roman"/>
              </w:rPr>
              <w:t>:</w:t>
            </w:r>
          </w:p>
        </w:tc>
        <w:tc>
          <w:tcPr>
            <w:tcW w:w="11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усього</w:t>
            </w:r>
            <w:proofErr w:type="spellEnd"/>
          </w:p>
        </w:tc>
        <w:tc>
          <w:tcPr>
            <w:tcW w:w="19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jc w:val="center"/>
              <w:rPr>
                <w:rFonts w:ascii="Times New Roman" w:hAnsi="Times New Roman" w:cs="Times New Roman"/>
              </w:rPr>
            </w:pPr>
            <w:r w:rsidRPr="000D5F2D">
              <w:rPr>
                <w:rFonts w:ascii="Times New Roman" w:eastAsia="Times New Roman" w:hAnsi="Times New Roman" w:cs="Times New Roman"/>
              </w:rPr>
              <w:t xml:space="preserve">у тому </w:t>
            </w:r>
            <w:proofErr w:type="spellStart"/>
            <w:r w:rsidRPr="000D5F2D">
              <w:rPr>
                <w:rFonts w:ascii="Times New Roman" w:eastAsia="Times New Roman" w:hAnsi="Times New Roman" w:cs="Times New Roman"/>
              </w:rPr>
              <w:t>числі</w:t>
            </w:r>
            <w:proofErr w:type="spellEnd"/>
            <w:r w:rsidRPr="000D5F2D">
              <w:rPr>
                <w:rFonts w:ascii="Times New Roman" w:eastAsia="Times New Roman" w:hAnsi="Times New Roman" w:cs="Times New Roman"/>
              </w:rPr>
              <w:t>:</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усього</w:t>
            </w:r>
            <w:proofErr w:type="spellEnd"/>
          </w:p>
        </w:tc>
        <w:tc>
          <w:tcPr>
            <w:tcW w:w="2168"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jc w:val="center"/>
              <w:rPr>
                <w:rFonts w:ascii="Times New Roman" w:hAnsi="Times New Roman" w:cs="Times New Roman"/>
              </w:rPr>
            </w:pPr>
            <w:r w:rsidRPr="000D5F2D">
              <w:rPr>
                <w:rFonts w:ascii="Times New Roman" w:eastAsia="Times New Roman" w:hAnsi="Times New Roman" w:cs="Times New Roman"/>
              </w:rPr>
              <w:t xml:space="preserve">у тому </w:t>
            </w:r>
            <w:proofErr w:type="spellStart"/>
            <w:r w:rsidRPr="000D5F2D">
              <w:rPr>
                <w:rFonts w:ascii="Times New Roman" w:eastAsia="Times New Roman" w:hAnsi="Times New Roman" w:cs="Times New Roman"/>
              </w:rPr>
              <w:t>числі</w:t>
            </w:r>
            <w:proofErr w:type="spellEnd"/>
            <w:r w:rsidRPr="000D5F2D">
              <w:rPr>
                <w:rFonts w:ascii="Times New Roman" w:eastAsia="Times New Roman" w:hAnsi="Times New Roman" w:cs="Times New Roman"/>
              </w:rPr>
              <w:t>:</w:t>
            </w:r>
          </w:p>
        </w:tc>
      </w:tr>
      <w:tr w:rsidR="00180324" w:rsidTr="00180324">
        <w:trPr>
          <w:trHeight w:val="1"/>
        </w:trPr>
        <w:tc>
          <w:tcPr>
            <w:tcW w:w="494" w:type="dxa"/>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rPr>
                <w:rFonts w:ascii="Times New Roman" w:eastAsia="Calibri" w:hAnsi="Times New Roman" w:cs="Times New Roman"/>
              </w:rPr>
            </w:pPr>
          </w:p>
        </w:tc>
        <w:tc>
          <w:tcPr>
            <w:tcW w:w="2566" w:type="dxa"/>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rPr>
                <w:rFonts w:ascii="Times New Roman" w:eastAsia="Calibri" w:hAnsi="Times New Roman" w:cs="Times New Roman"/>
              </w:rPr>
            </w:pPr>
          </w:p>
        </w:tc>
        <w:tc>
          <w:tcPr>
            <w:tcW w:w="1048" w:type="dxa"/>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rPr>
                <w:rFonts w:ascii="Times New Roman" w:eastAsia="Calibri" w:hAnsi="Times New Roman" w:cs="Times New Roman"/>
              </w:rPr>
            </w:pPr>
          </w:p>
        </w:tc>
        <w:tc>
          <w:tcPr>
            <w:tcW w:w="1469" w:type="dxa"/>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rPr>
                <w:rFonts w:ascii="Times New Roman" w:eastAsia="Calibri" w:hAnsi="Times New Roman" w:cs="Times New Roman"/>
              </w:rPr>
            </w:pPr>
          </w:p>
        </w:tc>
        <w:tc>
          <w:tcPr>
            <w:tcW w:w="1163" w:type="dxa"/>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rPr>
                <w:rFonts w:ascii="Times New Roman" w:eastAsia="Calibri" w:hAnsi="Times New Roman" w:cs="Times New Roman"/>
              </w:rPr>
            </w:pP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ind w:left="-122" w:right="-85"/>
              <w:jc w:val="center"/>
              <w:rPr>
                <w:rFonts w:ascii="Times New Roman" w:hAnsi="Times New Roman" w:cs="Times New Roman"/>
              </w:rPr>
            </w:pPr>
            <w:proofErr w:type="spellStart"/>
            <w:r w:rsidRPr="000D5F2D">
              <w:rPr>
                <w:rFonts w:ascii="Times New Roman" w:eastAsia="Times New Roman" w:hAnsi="Times New Roman" w:cs="Times New Roman"/>
              </w:rPr>
              <w:t>загальний</w:t>
            </w:r>
            <w:proofErr w:type="spellEnd"/>
            <w:r w:rsidRPr="000D5F2D">
              <w:rPr>
                <w:rFonts w:ascii="Times New Roman" w:eastAsia="Times New Roman" w:hAnsi="Times New Roman" w:cs="Times New Roman"/>
              </w:rPr>
              <w:t xml:space="preserve"> фонд</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ind w:left="-131" w:right="-101"/>
              <w:jc w:val="center"/>
              <w:rPr>
                <w:rFonts w:ascii="Times New Roman" w:hAnsi="Times New Roman" w:cs="Times New Roman"/>
              </w:rPr>
            </w:pPr>
            <w:r w:rsidRPr="000D5F2D">
              <w:rPr>
                <w:rFonts w:ascii="Times New Roman" w:eastAsia="Times New Roman" w:hAnsi="Times New Roman" w:cs="Times New Roman"/>
              </w:rPr>
              <w:t xml:space="preserve">спец. </w:t>
            </w:r>
            <w:r w:rsidRPr="000D5F2D">
              <w:rPr>
                <w:rFonts w:ascii="Times New Roman" w:eastAsia="Times New Roman" w:hAnsi="Times New Roman" w:cs="Times New Roman"/>
              </w:rPr>
              <w:br/>
              <w:t>фонд</w:t>
            </w:r>
          </w:p>
        </w:tc>
        <w:tc>
          <w:tcPr>
            <w:tcW w:w="1163" w:type="dxa"/>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rPr>
                <w:rFonts w:ascii="Times New Roman" w:eastAsia="Calibri" w:hAnsi="Times New Roman" w:cs="Times New Roman"/>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ind w:left="-143" w:right="-64"/>
              <w:jc w:val="center"/>
              <w:rPr>
                <w:rFonts w:ascii="Times New Roman" w:hAnsi="Times New Roman" w:cs="Times New Roman"/>
              </w:rPr>
            </w:pPr>
            <w:proofErr w:type="spellStart"/>
            <w:r w:rsidRPr="000D5F2D">
              <w:rPr>
                <w:rFonts w:ascii="Times New Roman" w:eastAsia="Times New Roman" w:hAnsi="Times New Roman" w:cs="Times New Roman"/>
              </w:rPr>
              <w:t>загальний</w:t>
            </w:r>
            <w:proofErr w:type="spellEnd"/>
            <w:r w:rsidRPr="000D5F2D">
              <w:rPr>
                <w:rFonts w:ascii="Times New Roman" w:eastAsia="Times New Roman" w:hAnsi="Times New Roman" w:cs="Times New Roman"/>
              </w:rPr>
              <w:t xml:space="preserve"> фонд</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ind w:left="-152" w:right="-101"/>
              <w:jc w:val="center"/>
              <w:rPr>
                <w:rFonts w:ascii="Times New Roman" w:hAnsi="Times New Roman" w:cs="Times New Roman"/>
              </w:rPr>
            </w:pPr>
            <w:r w:rsidRPr="000D5F2D">
              <w:rPr>
                <w:rFonts w:ascii="Times New Roman" w:eastAsia="Times New Roman" w:hAnsi="Times New Roman" w:cs="Times New Roman"/>
              </w:rPr>
              <w:t xml:space="preserve">спец. </w:t>
            </w:r>
            <w:r w:rsidRPr="000D5F2D">
              <w:rPr>
                <w:rFonts w:ascii="Times New Roman" w:eastAsia="Times New Roman" w:hAnsi="Times New Roman" w:cs="Times New Roman"/>
              </w:rPr>
              <w:br/>
              <w:t>фонд</w:t>
            </w: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rPr>
                <w:rFonts w:ascii="Times New Roman" w:eastAsia="Calibri"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ind w:left="-42"/>
              <w:jc w:val="center"/>
              <w:rPr>
                <w:rFonts w:ascii="Times New Roman" w:hAnsi="Times New Roman" w:cs="Times New Roman"/>
              </w:rPr>
            </w:pPr>
            <w:proofErr w:type="spellStart"/>
            <w:r w:rsidRPr="000D5F2D">
              <w:rPr>
                <w:rFonts w:ascii="Times New Roman" w:eastAsia="Times New Roman" w:hAnsi="Times New Roman" w:cs="Times New Roman"/>
              </w:rPr>
              <w:t>загальний</w:t>
            </w:r>
            <w:proofErr w:type="spellEnd"/>
            <w:r w:rsidRPr="000D5F2D">
              <w:rPr>
                <w:rFonts w:ascii="Times New Roman" w:eastAsia="Times New Roman" w:hAnsi="Times New Roman" w:cs="Times New Roman"/>
              </w:rPr>
              <w:t xml:space="preserve"> фонд</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BC722C">
            <w:pPr>
              <w:spacing w:after="0" w:line="240" w:lineRule="auto"/>
              <w:ind w:left="-44"/>
              <w:jc w:val="center"/>
              <w:rPr>
                <w:rFonts w:ascii="Times New Roman" w:hAnsi="Times New Roman" w:cs="Times New Roman"/>
              </w:rPr>
            </w:pPr>
            <w:r w:rsidRPr="000D5F2D">
              <w:rPr>
                <w:rFonts w:ascii="Times New Roman" w:eastAsia="Times New Roman" w:hAnsi="Times New Roman" w:cs="Times New Roman"/>
              </w:rPr>
              <w:t>спец. фонд</w:t>
            </w:r>
          </w:p>
        </w:tc>
      </w:tr>
      <w:tr w:rsidR="00546E9E" w:rsidRPr="00546E9E" w:rsidTr="00180324">
        <w:trPr>
          <w:trHeight w:val="310"/>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46E9E" w:rsidRPr="000D5F2D" w:rsidRDefault="00546E9E" w:rsidP="00BC722C">
            <w:pPr>
              <w:spacing w:after="0" w:line="240" w:lineRule="auto"/>
              <w:rPr>
                <w:rFonts w:ascii="Times New Roman" w:eastAsia="Calibri" w:hAnsi="Times New Roman" w:cs="Times New Roman"/>
              </w:rPr>
            </w:pPr>
          </w:p>
        </w:tc>
        <w:tc>
          <w:tcPr>
            <w:tcW w:w="1490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46E9E" w:rsidRPr="00546E9E" w:rsidRDefault="00546E9E" w:rsidP="00546E9E">
            <w:pPr>
              <w:spacing w:after="0" w:line="240" w:lineRule="auto"/>
              <w:rPr>
                <w:rFonts w:ascii="Times New Roman" w:eastAsia="Times New Roman" w:hAnsi="Times New Roman" w:cs="Times New Roman"/>
                <w:sz w:val="24"/>
                <w:szCs w:val="24"/>
                <w:lang w:val="uk-UA"/>
              </w:rPr>
            </w:pPr>
            <w:proofErr w:type="spellStart"/>
            <w:r w:rsidRPr="00546E9E">
              <w:rPr>
                <w:rFonts w:ascii="Times New Roman" w:eastAsia="Times New Roman" w:hAnsi="Times New Roman" w:cs="Times New Roman"/>
                <w:sz w:val="24"/>
                <w:szCs w:val="24"/>
              </w:rPr>
              <w:t>Завдання</w:t>
            </w:r>
            <w:proofErr w:type="spellEnd"/>
            <w:r w:rsidRPr="00546E9E">
              <w:rPr>
                <w:rFonts w:ascii="Times New Roman" w:eastAsia="Times New Roman" w:hAnsi="Times New Roman" w:cs="Times New Roman"/>
                <w:sz w:val="24"/>
                <w:szCs w:val="24"/>
              </w:rPr>
              <w:t xml:space="preserve"> 1</w:t>
            </w:r>
          </w:p>
          <w:p w:rsidR="00546E9E" w:rsidRPr="00546E9E" w:rsidRDefault="00546E9E" w:rsidP="00546E9E">
            <w:pPr>
              <w:spacing w:after="0" w:line="240" w:lineRule="auto"/>
              <w:rPr>
                <w:rFonts w:ascii="Times New Roman" w:hAnsi="Times New Roman" w:cs="Times New Roman"/>
                <w:sz w:val="24"/>
                <w:szCs w:val="24"/>
                <w:lang w:val="uk-UA"/>
              </w:rPr>
            </w:pPr>
            <w:r w:rsidRPr="00546E9E">
              <w:rPr>
                <w:rFonts w:ascii="Times New Roman" w:eastAsia="Times New Roman" w:hAnsi="Times New Roman" w:cs="Times New Roman"/>
                <w:sz w:val="24"/>
                <w:szCs w:val="24"/>
                <w:lang w:val="uk-UA"/>
              </w:rPr>
              <w:t>Забезпечення виконання грошових зобов'язань, які виникли на підставі судових рішень про стягнення коштів, а також недопущення настання негативних наслідків пов’язаних з невиконанням судових рішень.</w:t>
            </w:r>
          </w:p>
          <w:p w:rsidR="00546E9E" w:rsidRPr="00546E9E" w:rsidRDefault="00546E9E" w:rsidP="00546E9E">
            <w:pPr>
              <w:spacing w:after="0" w:line="240" w:lineRule="auto"/>
              <w:rPr>
                <w:rFonts w:ascii="Times New Roman" w:eastAsia="Calibri" w:hAnsi="Times New Roman" w:cs="Times New Roman"/>
                <w:sz w:val="24"/>
                <w:szCs w:val="24"/>
                <w:lang w:val="uk-UA"/>
              </w:rPr>
            </w:pPr>
          </w:p>
        </w:tc>
      </w:tr>
      <w:tr w:rsidR="00180324" w:rsidTr="00180324">
        <w:trPr>
          <w:trHeight w:val="267"/>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pStyle w:val="TableTABL"/>
              <w:jc w:val="center"/>
              <w:rPr>
                <w:rFonts w:ascii="Times New Roman" w:hAnsi="Times New Roman" w:cs="Times New Roman"/>
                <w:spacing w:val="0"/>
                <w:sz w:val="22"/>
                <w:szCs w:val="22"/>
              </w:rPr>
            </w:pPr>
            <w:r w:rsidRPr="000D5F2D">
              <w:rPr>
                <w:rFonts w:ascii="Times New Roman" w:hAnsi="Times New Roman" w:cs="Times New Roman"/>
                <w:spacing w:val="0"/>
                <w:sz w:val="22"/>
                <w:szCs w:val="22"/>
              </w:rPr>
              <w:t>1</w:t>
            </w:r>
          </w:p>
        </w:tc>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rPr>
                <w:rFonts w:ascii="Times New Roman" w:eastAsia="Times New Roman" w:hAnsi="Times New Roman" w:cs="Times New Roman"/>
              </w:rPr>
            </w:pPr>
            <w:r w:rsidRPr="000D5F2D">
              <w:rPr>
                <w:rFonts w:ascii="Times New Roman" w:eastAsia="Times New Roman" w:hAnsi="Times New Roman" w:cs="Times New Roman"/>
              </w:rPr>
              <w:t>Затрат:</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D6298C" w:rsidRPr="00634E7A" w:rsidRDefault="00D6298C" w:rsidP="007D7B0D">
            <w:pPr>
              <w:pStyle w:val="a3"/>
              <w:spacing w:line="240" w:lineRule="auto"/>
              <w:jc w:val="center"/>
              <w:textAlignment w:val="auto"/>
              <w:rPr>
                <w:color w:val="auto"/>
                <w:lang w:val="uk-UA"/>
              </w:rPr>
            </w:pP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634E7A" w:rsidRDefault="00D6298C" w:rsidP="007D7B0D">
            <w:pPr>
              <w:pStyle w:val="a3"/>
              <w:spacing w:line="240" w:lineRule="auto"/>
              <w:jc w:val="center"/>
              <w:textAlignment w:val="auto"/>
              <w:rPr>
                <w:color w:val="auto"/>
                <w:lang w:val="uk-UA"/>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r>
      <w:tr w:rsidR="00546E9E" w:rsidRPr="00D6298C" w:rsidTr="00180324">
        <w:trPr>
          <w:trHeight w:val="1"/>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pStyle w:val="a3"/>
              <w:spacing w:line="240" w:lineRule="auto"/>
              <w:textAlignment w:val="auto"/>
              <w:rPr>
                <w:color w:val="auto"/>
                <w:sz w:val="22"/>
                <w:szCs w:val="22"/>
                <w:lang w:val="uk-UA"/>
              </w:rPr>
            </w:pPr>
          </w:p>
        </w:tc>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0D5F2D">
            <w:pPr>
              <w:rPr>
                <w:rFonts w:ascii="Times New Roman" w:eastAsia="Times New Roman" w:hAnsi="Times New Roman" w:cs="Times New Roman"/>
                <w:lang w:val="uk-UA"/>
              </w:rPr>
            </w:pPr>
            <w:r w:rsidRPr="000D5F2D">
              <w:rPr>
                <w:rFonts w:ascii="Times New Roman" w:eastAsia="Times New Roman" w:hAnsi="Times New Roman" w:cs="Times New Roman"/>
                <w:lang w:val="uk-UA"/>
              </w:rPr>
              <w:t>Обсяг видатків для здійснення оплати за стягненнями, в тому числі: - стягнення середнього заробітку за час затримки розрахунку при звільненні, судового збору, виконавчого збору та примусового виконання рішень суду, штрафів та додаткових витрат.</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634E7A" w:rsidRDefault="00D6298C" w:rsidP="000D5F2D">
            <w:pPr>
              <w:pStyle w:val="a3"/>
              <w:spacing w:line="240" w:lineRule="auto"/>
              <w:jc w:val="center"/>
              <w:textAlignment w:val="auto"/>
              <w:rPr>
                <w:color w:val="auto"/>
                <w:lang w:val="uk-UA"/>
              </w:rPr>
            </w:pPr>
            <w:r>
              <w:rPr>
                <w:color w:val="auto"/>
                <w:lang w:val="uk-UA"/>
              </w:rPr>
              <w:t>грн.</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2E5376" w:rsidRDefault="00D6298C" w:rsidP="000D5F2D">
            <w:pPr>
              <w:pStyle w:val="a3"/>
              <w:jc w:val="center"/>
              <w:rPr>
                <w:color w:val="auto"/>
                <w:lang w:val="ru-RU"/>
              </w:rPr>
            </w:pPr>
            <w:proofErr w:type="spellStart"/>
            <w:r>
              <w:rPr>
                <w:sz w:val="22"/>
                <w:szCs w:val="22"/>
                <w:lang w:val="ru-RU"/>
              </w:rPr>
              <w:t>Розрахунок</w:t>
            </w:r>
            <w:proofErr w:type="spellEnd"/>
            <w:r>
              <w:rPr>
                <w:sz w:val="22"/>
                <w:szCs w:val="22"/>
                <w:lang w:val="ru-RU"/>
              </w:rPr>
              <w:t xml:space="preserve"> потреби в коштах на </w:t>
            </w:r>
            <w:proofErr w:type="spellStart"/>
            <w:r>
              <w:rPr>
                <w:sz w:val="22"/>
                <w:szCs w:val="22"/>
                <w:lang w:val="ru-RU"/>
              </w:rPr>
              <w:t>підставі</w:t>
            </w:r>
            <w:proofErr w:type="spellEnd"/>
            <w:r>
              <w:rPr>
                <w:sz w:val="22"/>
                <w:szCs w:val="22"/>
                <w:lang w:val="ru-RU"/>
              </w:rPr>
              <w:t xml:space="preserve"> </w:t>
            </w:r>
            <w:proofErr w:type="spellStart"/>
            <w:r>
              <w:rPr>
                <w:sz w:val="22"/>
                <w:szCs w:val="22"/>
                <w:lang w:val="ru-RU"/>
              </w:rPr>
              <w:t>рішень</w:t>
            </w:r>
            <w:proofErr w:type="spellEnd"/>
            <w:r>
              <w:rPr>
                <w:sz w:val="22"/>
                <w:szCs w:val="22"/>
                <w:lang w:val="ru-RU"/>
              </w:rPr>
              <w:t xml:space="preserve">, Постанов, </w:t>
            </w:r>
            <w:proofErr w:type="spellStart"/>
            <w:r>
              <w:rPr>
                <w:sz w:val="22"/>
                <w:szCs w:val="22"/>
                <w:lang w:val="ru-RU"/>
              </w:rPr>
              <w:t>Ухвал</w:t>
            </w:r>
            <w:proofErr w:type="spellEnd"/>
            <w:r>
              <w:rPr>
                <w:sz w:val="22"/>
                <w:szCs w:val="22"/>
                <w:lang w:val="ru-RU"/>
              </w:rPr>
              <w:t xml:space="preserve"> </w:t>
            </w:r>
            <w:proofErr w:type="spellStart"/>
            <w:r>
              <w:rPr>
                <w:sz w:val="22"/>
                <w:szCs w:val="22"/>
                <w:lang w:val="ru-RU"/>
              </w:rPr>
              <w:t>щодо</w:t>
            </w:r>
            <w:proofErr w:type="spellEnd"/>
            <w:r>
              <w:rPr>
                <w:sz w:val="22"/>
                <w:szCs w:val="22"/>
                <w:lang w:val="ru-RU"/>
              </w:rPr>
              <w:t xml:space="preserve"> </w:t>
            </w:r>
            <w:proofErr w:type="spellStart"/>
            <w:r>
              <w:rPr>
                <w:sz w:val="22"/>
                <w:szCs w:val="22"/>
                <w:lang w:val="ru-RU"/>
              </w:rPr>
              <w:t>стягнень</w:t>
            </w:r>
            <w:proofErr w:type="spellEnd"/>
            <w:r>
              <w:rPr>
                <w:sz w:val="22"/>
                <w:szCs w:val="22"/>
                <w:lang w:val="ru-RU"/>
              </w:rPr>
              <w:t xml:space="preserve"> з </w:t>
            </w:r>
            <w:proofErr w:type="spellStart"/>
            <w:r>
              <w:rPr>
                <w:sz w:val="22"/>
                <w:szCs w:val="22"/>
                <w:lang w:val="ru-RU"/>
              </w:rPr>
              <w:t>Єдиного</w:t>
            </w:r>
            <w:proofErr w:type="spellEnd"/>
            <w:r>
              <w:rPr>
                <w:sz w:val="22"/>
                <w:szCs w:val="22"/>
                <w:lang w:val="ru-RU"/>
              </w:rPr>
              <w:t xml:space="preserve"> державного </w:t>
            </w:r>
            <w:proofErr w:type="spellStart"/>
            <w:r>
              <w:rPr>
                <w:sz w:val="22"/>
                <w:szCs w:val="22"/>
                <w:lang w:val="ru-RU"/>
              </w:rPr>
              <w:t>реєстру</w:t>
            </w:r>
            <w:proofErr w:type="spellEnd"/>
            <w:r>
              <w:rPr>
                <w:sz w:val="22"/>
                <w:szCs w:val="22"/>
                <w:lang w:val="ru-RU"/>
              </w:rPr>
              <w:t xml:space="preserve"> </w:t>
            </w:r>
            <w:proofErr w:type="spellStart"/>
            <w:r>
              <w:rPr>
                <w:sz w:val="22"/>
                <w:szCs w:val="22"/>
                <w:lang w:val="ru-RU"/>
              </w:rPr>
              <w:t>судових</w:t>
            </w:r>
            <w:proofErr w:type="spellEnd"/>
            <w:r>
              <w:rPr>
                <w:sz w:val="22"/>
                <w:szCs w:val="22"/>
                <w:lang w:val="ru-RU"/>
              </w:rPr>
              <w:t xml:space="preserve"> </w:t>
            </w:r>
            <w:proofErr w:type="spellStart"/>
            <w:r>
              <w:rPr>
                <w:sz w:val="22"/>
                <w:szCs w:val="22"/>
                <w:lang w:val="ru-RU"/>
              </w:rPr>
              <w:t>рішень</w:t>
            </w:r>
            <w:proofErr w:type="spellEnd"/>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89147,32</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89147,32</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79545,39</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79545,39</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-9601,93</w:t>
            </w: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-9601,93</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r>
      <w:tr w:rsidR="000D5F2D" w:rsidTr="00180324">
        <w:trPr>
          <w:trHeight w:val="1"/>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pStyle w:val="a3"/>
              <w:spacing w:line="240" w:lineRule="auto"/>
              <w:textAlignment w:val="auto"/>
              <w:rPr>
                <w:color w:val="auto"/>
                <w:sz w:val="22"/>
                <w:szCs w:val="22"/>
                <w:lang w:val="uk-UA"/>
              </w:rPr>
            </w:pPr>
          </w:p>
        </w:tc>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rPr>
                <w:rFonts w:ascii="Times New Roman" w:eastAsia="Times New Roman" w:hAnsi="Times New Roman" w:cs="Times New Roman"/>
                <w:lang w:val="uk-UA"/>
              </w:rPr>
            </w:pPr>
            <w:r w:rsidRPr="000D5F2D">
              <w:rPr>
                <w:rFonts w:ascii="Times New Roman" w:eastAsia="Times New Roman" w:hAnsi="Times New Roman" w:cs="Times New Roman"/>
                <w:lang w:val="uk-UA"/>
              </w:rPr>
              <w:t xml:space="preserve">Обсяг видатків для здійснення оплати за стягненнями, в тому числі: - стягнення коштів у зв’язку з несвоєчасною платою за спожиті енергоносії, комунальні послуги та </w:t>
            </w:r>
            <w:r w:rsidRPr="000D5F2D">
              <w:rPr>
                <w:rFonts w:ascii="Times New Roman" w:eastAsia="Times New Roman" w:hAnsi="Times New Roman" w:cs="Times New Roman"/>
                <w:lang w:val="uk-UA"/>
              </w:rPr>
              <w:lastRenderedPageBreak/>
              <w:t xml:space="preserve">інші послуги, судового збору, виконавчого збору та примусового вик. Рішень суду, штрафів та </w:t>
            </w:r>
            <w:proofErr w:type="spellStart"/>
            <w:r w:rsidRPr="000D5F2D">
              <w:rPr>
                <w:rFonts w:ascii="Times New Roman" w:eastAsia="Times New Roman" w:hAnsi="Times New Roman" w:cs="Times New Roman"/>
                <w:lang w:val="uk-UA"/>
              </w:rPr>
              <w:t>дод.витрат</w:t>
            </w:r>
            <w:proofErr w:type="spellEnd"/>
            <w:r w:rsidRPr="000D5F2D">
              <w:rPr>
                <w:rFonts w:ascii="Times New Roman" w:eastAsia="Times New Roman" w:hAnsi="Times New Roman" w:cs="Times New Roman"/>
                <w:lang w:val="uk-UA"/>
              </w:rPr>
              <w:t>.</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634E7A" w:rsidRDefault="00D6298C" w:rsidP="007D7B0D">
            <w:pPr>
              <w:pStyle w:val="a3"/>
              <w:spacing w:line="240" w:lineRule="auto"/>
              <w:jc w:val="center"/>
              <w:textAlignment w:val="auto"/>
              <w:rPr>
                <w:color w:val="auto"/>
                <w:lang w:val="uk-UA"/>
              </w:rPr>
            </w:pPr>
            <w:r>
              <w:rPr>
                <w:color w:val="auto"/>
                <w:lang w:val="uk-UA"/>
              </w:rPr>
              <w:lastRenderedPageBreak/>
              <w:t>грн.</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D6298C" w:rsidRPr="002E5376" w:rsidRDefault="00D6298C" w:rsidP="007D7B0D">
            <w:pPr>
              <w:pStyle w:val="a3"/>
              <w:jc w:val="center"/>
              <w:rPr>
                <w:color w:val="auto"/>
                <w:lang w:val="ru-RU"/>
              </w:rPr>
            </w:pPr>
            <w:proofErr w:type="spellStart"/>
            <w:r>
              <w:rPr>
                <w:sz w:val="22"/>
                <w:szCs w:val="22"/>
                <w:lang w:val="ru-RU"/>
              </w:rPr>
              <w:t>Розрахунок</w:t>
            </w:r>
            <w:proofErr w:type="spellEnd"/>
            <w:r>
              <w:rPr>
                <w:sz w:val="22"/>
                <w:szCs w:val="22"/>
                <w:lang w:val="ru-RU"/>
              </w:rPr>
              <w:t xml:space="preserve"> потреби в коштах на </w:t>
            </w:r>
            <w:proofErr w:type="spellStart"/>
            <w:r>
              <w:rPr>
                <w:sz w:val="22"/>
                <w:szCs w:val="22"/>
                <w:lang w:val="ru-RU"/>
              </w:rPr>
              <w:t>підставі</w:t>
            </w:r>
            <w:proofErr w:type="spellEnd"/>
            <w:r>
              <w:rPr>
                <w:sz w:val="22"/>
                <w:szCs w:val="22"/>
                <w:lang w:val="ru-RU"/>
              </w:rPr>
              <w:t xml:space="preserve"> </w:t>
            </w:r>
            <w:proofErr w:type="spellStart"/>
            <w:r>
              <w:rPr>
                <w:sz w:val="22"/>
                <w:szCs w:val="22"/>
                <w:lang w:val="ru-RU"/>
              </w:rPr>
              <w:t>рішень</w:t>
            </w:r>
            <w:proofErr w:type="spellEnd"/>
            <w:r>
              <w:rPr>
                <w:sz w:val="22"/>
                <w:szCs w:val="22"/>
                <w:lang w:val="ru-RU"/>
              </w:rPr>
              <w:t xml:space="preserve">, Постанов, </w:t>
            </w:r>
            <w:proofErr w:type="spellStart"/>
            <w:r>
              <w:rPr>
                <w:sz w:val="22"/>
                <w:szCs w:val="22"/>
                <w:lang w:val="ru-RU"/>
              </w:rPr>
              <w:t>Ухвал</w:t>
            </w:r>
            <w:proofErr w:type="spellEnd"/>
            <w:r>
              <w:rPr>
                <w:sz w:val="22"/>
                <w:szCs w:val="22"/>
                <w:lang w:val="ru-RU"/>
              </w:rPr>
              <w:t xml:space="preserve"> </w:t>
            </w:r>
            <w:proofErr w:type="spellStart"/>
            <w:r>
              <w:rPr>
                <w:sz w:val="22"/>
                <w:szCs w:val="22"/>
                <w:lang w:val="ru-RU"/>
              </w:rPr>
              <w:t>щодо</w:t>
            </w:r>
            <w:proofErr w:type="spellEnd"/>
            <w:r>
              <w:rPr>
                <w:sz w:val="22"/>
                <w:szCs w:val="22"/>
                <w:lang w:val="ru-RU"/>
              </w:rPr>
              <w:t xml:space="preserve"> </w:t>
            </w:r>
            <w:proofErr w:type="spellStart"/>
            <w:r>
              <w:rPr>
                <w:sz w:val="22"/>
                <w:szCs w:val="22"/>
                <w:lang w:val="ru-RU"/>
              </w:rPr>
              <w:lastRenderedPageBreak/>
              <w:t>стягнень</w:t>
            </w:r>
            <w:proofErr w:type="spellEnd"/>
            <w:r>
              <w:rPr>
                <w:sz w:val="22"/>
                <w:szCs w:val="22"/>
                <w:lang w:val="ru-RU"/>
              </w:rPr>
              <w:t xml:space="preserve"> з </w:t>
            </w:r>
            <w:proofErr w:type="spellStart"/>
            <w:r>
              <w:rPr>
                <w:sz w:val="22"/>
                <w:szCs w:val="22"/>
                <w:lang w:val="ru-RU"/>
              </w:rPr>
              <w:t>Єдиного</w:t>
            </w:r>
            <w:proofErr w:type="spellEnd"/>
            <w:r>
              <w:rPr>
                <w:sz w:val="22"/>
                <w:szCs w:val="22"/>
                <w:lang w:val="ru-RU"/>
              </w:rPr>
              <w:t xml:space="preserve"> державного </w:t>
            </w:r>
            <w:proofErr w:type="spellStart"/>
            <w:r>
              <w:rPr>
                <w:sz w:val="22"/>
                <w:szCs w:val="22"/>
                <w:lang w:val="ru-RU"/>
              </w:rPr>
              <w:t>реєстру</w:t>
            </w:r>
            <w:proofErr w:type="spellEnd"/>
            <w:r>
              <w:rPr>
                <w:sz w:val="22"/>
                <w:szCs w:val="22"/>
                <w:lang w:val="ru-RU"/>
              </w:rPr>
              <w:t xml:space="preserve"> </w:t>
            </w:r>
            <w:proofErr w:type="spellStart"/>
            <w:r>
              <w:rPr>
                <w:sz w:val="22"/>
                <w:szCs w:val="22"/>
                <w:lang w:val="ru-RU"/>
              </w:rPr>
              <w:t>судових</w:t>
            </w:r>
            <w:proofErr w:type="spellEnd"/>
            <w:r>
              <w:rPr>
                <w:sz w:val="22"/>
                <w:szCs w:val="22"/>
                <w:lang w:val="ru-RU"/>
              </w:rPr>
              <w:t xml:space="preserve"> </w:t>
            </w:r>
            <w:proofErr w:type="spellStart"/>
            <w:r>
              <w:rPr>
                <w:sz w:val="22"/>
                <w:szCs w:val="22"/>
                <w:lang w:val="ru-RU"/>
              </w:rPr>
              <w:t>рішень</w:t>
            </w:r>
            <w:proofErr w:type="spellEnd"/>
            <w:r>
              <w:rPr>
                <w:sz w:val="22"/>
                <w:szCs w:val="22"/>
                <w:lang w:val="ru-RU"/>
              </w:rPr>
              <w:t xml:space="preserve"> </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lastRenderedPageBreak/>
              <w:t>150336,70</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150336,70</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150336,70</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150336,70</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r>
      <w:tr w:rsidR="000D5F2D" w:rsidTr="00180324">
        <w:trPr>
          <w:trHeight w:val="1"/>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pStyle w:val="TableTABL"/>
              <w:jc w:val="center"/>
              <w:rPr>
                <w:rFonts w:ascii="Times New Roman" w:hAnsi="Times New Roman" w:cs="Times New Roman"/>
                <w:spacing w:val="0"/>
                <w:sz w:val="22"/>
                <w:szCs w:val="22"/>
              </w:rPr>
            </w:pPr>
            <w:r w:rsidRPr="000D5F2D">
              <w:rPr>
                <w:rFonts w:ascii="Times New Roman" w:hAnsi="Times New Roman" w:cs="Times New Roman"/>
                <w:spacing w:val="0"/>
                <w:sz w:val="22"/>
                <w:szCs w:val="22"/>
              </w:rPr>
              <w:t>2</w:t>
            </w:r>
          </w:p>
        </w:tc>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rPr>
                <w:rFonts w:ascii="Times New Roman" w:eastAsia="Times New Roman" w:hAnsi="Times New Roman" w:cs="Times New Roman"/>
              </w:rPr>
            </w:pPr>
            <w:r w:rsidRPr="000D5F2D">
              <w:rPr>
                <w:rFonts w:ascii="Times New Roman" w:eastAsia="Times New Roman" w:hAnsi="Times New Roman" w:cs="Times New Roman"/>
              </w:rPr>
              <w:t>Продукту:</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pStyle w:val="a3"/>
              <w:spacing w:line="240" w:lineRule="auto"/>
              <w:jc w:val="center"/>
              <w:textAlignment w:val="auto"/>
              <w:rPr>
                <w:color w:val="auto"/>
                <w:sz w:val="22"/>
                <w:szCs w:val="22"/>
                <w:lang w:val="uk-UA"/>
              </w:rPr>
            </w:pP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D6298C" w:rsidRPr="000D5F2D" w:rsidRDefault="00D6298C" w:rsidP="007D7B0D">
            <w:pPr>
              <w:pStyle w:val="a3"/>
              <w:spacing w:line="240" w:lineRule="auto"/>
              <w:jc w:val="center"/>
              <w:textAlignment w:val="auto"/>
              <w:rPr>
                <w:color w:val="auto"/>
                <w:sz w:val="22"/>
                <w:szCs w:val="22"/>
                <w:lang w:val="uk-UA"/>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BC722C">
            <w:pPr>
              <w:spacing w:after="0" w:line="240" w:lineRule="auto"/>
              <w:rPr>
                <w:rFonts w:ascii="Times New Roman" w:eastAsia="Calibri" w:hAnsi="Times New Roman" w:cs="Times New Roman"/>
              </w:rPr>
            </w:pP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r>
      <w:tr w:rsidR="000D5F2D" w:rsidRPr="00D6298C" w:rsidTr="00180324">
        <w:trPr>
          <w:trHeight w:val="1"/>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pStyle w:val="a3"/>
              <w:spacing w:line="240" w:lineRule="auto"/>
              <w:textAlignment w:val="auto"/>
              <w:rPr>
                <w:color w:val="auto"/>
                <w:sz w:val="22"/>
                <w:szCs w:val="22"/>
                <w:lang w:val="uk-UA"/>
              </w:rPr>
            </w:pPr>
          </w:p>
        </w:tc>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rPr>
                <w:rFonts w:ascii="Times New Roman" w:eastAsia="Times New Roman" w:hAnsi="Times New Roman" w:cs="Times New Roman"/>
                <w:lang w:val="uk-UA"/>
              </w:rPr>
            </w:pPr>
            <w:r w:rsidRPr="000D5F2D">
              <w:rPr>
                <w:rFonts w:ascii="Times New Roman" w:eastAsia="Times New Roman" w:hAnsi="Times New Roman" w:cs="Times New Roman"/>
                <w:lang w:val="uk-UA"/>
              </w:rPr>
              <w:t>Кількість виконавчих стягнень, що є результатом судових рішень, ухвал, постанов (у т.ч. штрафів, додаткових витрат, які виникли внаслідок несвоєчасного виконання чи невиконання судових рішень, правничої допомоги тощо).</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pStyle w:val="a3"/>
              <w:spacing w:line="240" w:lineRule="auto"/>
              <w:jc w:val="center"/>
              <w:textAlignment w:val="auto"/>
              <w:rPr>
                <w:color w:val="auto"/>
                <w:sz w:val="22"/>
                <w:szCs w:val="22"/>
                <w:lang w:val="uk-UA"/>
              </w:rPr>
            </w:pPr>
            <w:r w:rsidRPr="000D5F2D">
              <w:rPr>
                <w:sz w:val="22"/>
                <w:szCs w:val="22"/>
                <w:lang w:val="ru-RU"/>
              </w:rPr>
              <w:t>од.</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0D5F2D">
            <w:pPr>
              <w:pStyle w:val="a3"/>
              <w:spacing w:line="240" w:lineRule="auto"/>
              <w:jc w:val="center"/>
              <w:textAlignment w:val="auto"/>
              <w:rPr>
                <w:color w:val="auto"/>
                <w:sz w:val="22"/>
                <w:szCs w:val="22"/>
                <w:lang w:val="uk-UA"/>
              </w:rPr>
            </w:pPr>
            <w:r w:rsidRPr="000D5F2D">
              <w:rPr>
                <w:color w:val="auto"/>
                <w:sz w:val="22"/>
                <w:szCs w:val="22"/>
                <w:lang w:val="uk-UA"/>
              </w:rPr>
              <w:t>Рішення, Постанови, Ухвали щодо стягнень з Єдиного державного реєстру судових рішень</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14</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14</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r>
      <w:tr w:rsidR="000D5F2D" w:rsidRPr="00D6298C" w:rsidTr="00180324">
        <w:trPr>
          <w:trHeight w:val="1"/>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pStyle w:val="a3"/>
              <w:spacing w:line="240" w:lineRule="auto"/>
              <w:textAlignment w:val="auto"/>
              <w:rPr>
                <w:color w:val="auto"/>
                <w:sz w:val="22"/>
                <w:szCs w:val="22"/>
                <w:lang w:val="uk-UA"/>
              </w:rPr>
            </w:pPr>
          </w:p>
        </w:tc>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rPr>
                <w:rFonts w:ascii="Times New Roman" w:eastAsia="Times New Roman" w:hAnsi="Times New Roman" w:cs="Times New Roman"/>
                <w:lang w:val="uk-UA"/>
              </w:rPr>
            </w:pPr>
            <w:r w:rsidRPr="000D5F2D">
              <w:rPr>
                <w:rFonts w:ascii="Times New Roman" w:eastAsia="Times New Roman" w:hAnsi="Times New Roman" w:cs="Times New Roman"/>
                <w:lang w:val="uk-UA"/>
              </w:rPr>
              <w:t xml:space="preserve">Кількість виконавчих стягнень, що є результатом судових рішень, ухвал, постанов (у т.ч. стягнення коштів у зв’язку з несвоєчасною платою за спожиті енергоносії, комунальні послуги та інші послуги, судового збору, виконавчого збору та примусового виконання рішень суду, штрафів та додаткових </w:t>
            </w:r>
            <w:r w:rsidRPr="000D5F2D">
              <w:rPr>
                <w:rFonts w:ascii="Times New Roman" w:eastAsia="Times New Roman" w:hAnsi="Times New Roman" w:cs="Times New Roman"/>
                <w:lang w:val="uk-UA"/>
              </w:rPr>
              <w:lastRenderedPageBreak/>
              <w:t xml:space="preserve">витрат </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pStyle w:val="a3"/>
              <w:spacing w:line="240" w:lineRule="auto"/>
              <w:jc w:val="center"/>
              <w:textAlignment w:val="auto"/>
              <w:rPr>
                <w:color w:val="auto"/>
                <w:sz w:val="22"/>
                <w:szCs w:val="22"/>
                <w:lang w:val="uk-UA"/>
              </w:rPr>
            </w:pPr>
            <w:r w:rsidRPr="000D5F2D">
              <w:rPr>
                <w:sz w:val="22"/>
                <w:szCs w:val="22"/>
                <w:lang w:val="ru-RU"/>
              </w:rPr>
              <w:lastRenderedPageBreak/>
              <w:t>од.</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0D5F2D">
            <w:pPr>
              <w:pStyle w:val="a3"/>
              <w:spacing w:line="240" w:lineRule="auto"/>
              <w:jc w:val="center"/>
              <w:textAlignment w:val="auto"/>
              <w:rPr>
                <w:color w:val="auto"/>
                <w:sz w:val="22"/>
                <w:szCs w:val="22"/>
                <w:lang w:val="uk-UA"/>
              </w:rPr>
            </w:pPr>
            <w:r w:rsidRPr="000D5F2D">
              <w:rPr>
                <w:color w:val="auto"/>
                <w:sz w:val="22"/>
                <w:szCs w:val="22"/>
                <w:lang w:val="uk-UA"/>
              </w:rPr>
              <w:t>Рішення, Постанови, Ухвали щодо стягнень з Єдиного державного реєстру судових рішень</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r>
      <w:tr w:rsidR="000D5F2D" w:rsidTr="00180324">
        <w:trPr>
          <w:trHeight w:val="1"/>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pStyle w:val="TableTABL"/>
              <w:jc w:val="center"/>
              <w:rPr>
                <w:rFonts w:ascii="Times New Roman" w:hAnsi="Times New Roman" w:cs="Times New Roman"/>
                <w:spacing w:val="0"/>
                <w:sz w:val="22"/>
                <w:szCs w:val="22"/>
              </w:rPr>
            </w:pPr>
            <w:r w:rsidRPr="000D5F2D">
              <w:rPr>
                <w:rFonts w:ascii="Times New Roman" w:hAnsi="Times New Roman" w:cs="Times New Roman"/>
                <w:spacing w:val="0"/>
                <w:sz w:val="22"/>
                <w:szCs w:val="22"/>
              </w:rPr>
              <w:t>3</w:t>
            </w:r>
          </w:p>
        </w:tc>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rPr>
                <w:rFonts w:ascii="Times New Roman" w:eastAsia="Times New Roman" w:hAnsi="Times New Roman" w:cs="Times New Roman"/>
              </w:rPr>
            </w:pPr>
            <w:proofErr w:type="spellStart"/>
            <w:r w:rsidRPr="000D5F2D">
              <w:rPr>
                <w:rFonts w:ascii="Times New Roman" w:eastAsia="Times New Roman" w:hAnsi="Times New Roman" w:cs="Times New Roman"/>
              </w:rPr>
              <w:t>Ефективності</w:t>
            </w:r>
            <w:proofErr w:type="spellEnd"/>
            <w:r w:rsidRPr="000D5F2D">
              <w:rPr>
                <w:rFonts w:ascii="Times New Roman" w:eastAsia="Times New Roman" w:hAnsi="Times New Roman" w:cs="Times New Roman"/>
              </w:rPr>
              <w:t>:</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BC722C">
            <w:pPr>
              <w:spacing w:after="0" w:line="240" w:lineRule="auto"/>
              <w:rPr>
                <w:rFonts w:ascii="Times New Roman" w:eastAsia="Calibri" w:hAnsi="Times New Roman" w:cs="Times New Roman"/>
              </w:rPr>
            </w:pP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BC722C">
            <w:pPr>
              <w:spacing w:after="0" w:line="240" w:lineRule="auto"/>
              <w:rPr>
                <w:rFonts w:ascii="Times New Roman" w:eastAsia="Calibri" w:hAnsi="Times New Roman" w:cs="Times New Roman"/>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BC722C">
            <w:pPr>
              <w:spacing w:after="0" w:line="240" w:lineRule="auto"/>
              <w:rPr>
                <w:rFonts w:ascii="Times New Roman" w:eastAsia="Calibri" w:hAnsi="Times New Roman" w:cs="Times New Roman"/>
              </w:rPr>
            </w:pP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r>
      <w:tr w:rsidR="000D5F2D" w:rsidRPr="00D6298C" w:rsidTr="00180324">
        <w:trPr>
          <w:trHeight w:val="1"/>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pStyle w:val="a3"/>
              <w:spacing w:line="240" w:lineRule="auto"/>
              <w:textAlignment w:val="auto"/>
              <w:rPr>
                <w:color w:val="auto"/>
                <w:sz w:val="22"/>
                <w:szCs w:val="22"/>
                <w:lang w:val="uk-UA"/>
              </w:rPr>
            </w:pPr>
          </w:p>
        </w:tc>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rPr>
                <w:rFonts w:ascii="Times New Roman" w:eastAsia="Times New Roman" w:hAnsi="Times New Roman" w:cs="Times New Roman"/>
                <w:lang w:val="uk-UA"/>
              </w:rPr>
            </w:pPr>
            <w:r w:rsidRPr="000D5F2D">
              <w:rPr>
                <w:rFonts w:ascii="Times New Roman" w:eastAsia="Times New Roman" w:hAnsi="Times New Roman" w:cs="Times New Roman"/>
                <w:lang w:val="uk-UA"/>
              </w:rPr>
              <w:t>Середні витрати на  одне Рішення (Постанову, Ухвалу), щодо стягнення середнього заробітку за час затримки розрахунку при звільненні, судового збору, виконавчого збору та примусового виконання рішень суду, штрафів та додаткових витрат.</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0D5F2D">
            <w:pPr>
              <w:pStyle w:val="a3"/>
              <w:spacing w:line="240" w:lineRule="auto"/>
              <w:jc w:val="center"/>
              <w:textAlignment w:val="auto"/>
              <w:rPr>
                <w:color w:val="auto"/>
                <w:sz w:val="22"/>
                <w:szCs w:val="22"/>
                <w:lang w:val="uk-UA"/>
              </w:rPr>
            </w:pPr>
            <w:r w:rsidRPr="000D5F2D">
              <w:rPr>
                <w:color w:val="auto"/>
                <w:sz w:val="22"/>
                <w:szCs w:val="22"/>
                <w:lang w:val="uk-UA"/>
              </w:rPr>
              <w:t>грн.</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0D5F2D">
            <w:pPr>
              <w:jc w:val="center"/>
              <w:rPr>
                <w:rFonts w:ascii="Times New Roman" w:eastAsia="Times New Roman" w:hAnsi="Times New Roman" w:cs="Times New Roman"/>
                <w:lang w:val="uk-UA"/>
              </w:rPr>
            </w:pPr>
            <w:r w:rsidRPr="000D5F2D">
              <w:rPr>
                <w:rFonts w:ascii="Times New Roman" w:eastAsia="Times New Roman" w:hAnsi="Times New Roman" w:cs="Times New Roman"/>
                <w:lang w:val="uk-UA"/>
              </w:rPr>
              <w:t>розрахунок</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5943,15</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5943,15</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5681,81</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5681,81</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-261,34</w:t>
            </w: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-261,34</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r>
      <w:tr w:rsidR="000D5F2D" w:rsidRPr="00D6298C" w:rsidTr="00180324">
        <w:trPr>
          <w:trHeight w:val="1"/>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pStyle w:val="a3"/>
              <w:spacing w:line="240" w:lineRule="auto"/>
              <w:textAlignment w:val="auto"/>
              <w:rPr>
                <w:color w:val="auto"/>
                <w:sz w:val="22"/>
                <w:szCs w:val="22"/>
                <w:lang w:val="uk-UA"/>
              </w:rPr>
            </w:pPr>
          </w:p>
        </w:tc>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rPr>
                <w:rFonts w:ascii="Times New Roman" w:eastAsia="Times New Roman" w:hAnsi="Times New Roman" w:cs="Times New Roman"/>
                <w:lang w:val="uk-UA"/>
              </w:rPr>
            </w:pPr>
            <w:r w:rsidRPr="000D5F2D">
              <w:rPr>
                <w:rFonts w:ascii="Times New Roman" w:eastAsia="Times New Roman" w:hAnsi="Times New Roman" w:cs="Times New Roman"/>
                <w:lang w:val="uk-UA"/>
              </w:rPr>
              <w:t>Середні витрати на  одне Рішення (Постанову, Ухвалу), щодо стягнення коштів у зв’язку з несвоєчасною платою за спожиті енергоносії, комунальні послуги та інші послуги, судового збору, виконавчого збору та примусового виконання рішень суду, штрафів та додаткових витрат.</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0D5F2D">
            <w:pPr>
              <w:pStyle w:val="a3"/>
              <w:spacing w:line="240" w:lineRule="auto"/>
              <w:jc w:val="center"/>
              <w:textAlignment w:val="auto"/>
              <w:rPr>
                <w:color w:val="auto"/>
                <w:sz w:val="22"/>
                <w:szCs w:val="22"/>
                <w:lang w:val="uk-UA"/>
              </w:rPr>
            </w:pPr>
            <w:r w:rsidRPr="000D5F2D">
              <w:rPr>
                <w:color w:val="auto"/>
                <w:sz w:val="22"/>
                <w:szCs w:val="22"/>
                <w:lang w:val="uk-UA"/>
              </w:rPr>
              <w:t>грн.</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0D5F2D">
            <w:pPr>
              <w:jc w:val="center"/>
              <w:rPr>
                <w:rFonts w:ascii="Times New Roman" w:eastAsia="Times New Roman" w:hAnsi="Times New Roman" w:cs="Times New Roman"/>
                <w:lang w:val="uk-UA"/>
              </w:rPr>
            </w:pPr>
            <w:r w:rsidRPr="000D5F2D">
              <w:rPr>
                <w:rFonts w:ascii="Times New Roman" w:eastAsia="Times New Roman" w:hAnsi="Times New Roman" w:cs="Times New Roman"/>
                <w:lang w:val="uk-UA"/>
              </w:rPr>
              <w:t>розрахунок</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150336,70</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150336,70</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150336,70</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150336,70</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r>
      <w:tr w:rsidR="000D5F2D" w:rsidTr="00180324">
        <w:trPr>
          <w:trHeight w:val="343"/>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pStyle w:val="TableTABL"/>
              <w:jc w:val="center"/>
              <w:rPr>
                <w:rFonts w:ascii="Times New Roman" w:hAnsi="Times New Roman" w:cs="Times New Roman"/>
                <w:spacing w:val="0"/>
                <w:sz w:val="22"/>
                <w:szCs w:val="22"/>
              </w:rPr>
            </w:pPr>
            <w:r w:rsidRPr="000D5F2D">
              <w:rPr>
                <w:rFonts w:ascii="Times New Roman" w:hAnsi="Times New Roman" w:cs="Times New Roman"/>
                <w:spacing w:val="0"/>
                <w:sz w:val="22"/>
                <w:szCs w:val="22"/>
              </w:rPr>
              <w:t>4</w:t>
            </w:r>
          </w:p>
        </w:tc>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rPr>
                <w:rFonts w:ascii="Times New Roman" w:eastAsia="Times New Roman" w:hAnsi="Times New Roman" w:cs="Times New Roman"/>
                <w:lang w:val="uk-UA"/>
              </w:rPr>
            </w:pPr>
            <w:proofErr w:type="spellStart"/>
            <w:r w:rsidRPr="000D5F2D">
              <w:rPr>
                <w:rFonts w:ascii="Times New Roman" w:eastAsia="Times New Roman" w:hAnsi="Times New Roman" w:cs="Times New Roman"/>
              </w:rPr>
              <w:t>Якості</w:t>
            </w:r>
            <w:proofErr w:type="spellEnd"/>
            <w:r w:rsidRPr="000D5F2D">
              <w:rPr>
                <w:rFonts w:ascii="Times New Roman" w:eastAsia="Times New Roman" w:hAnsi="Times New Roman" w:cs="Times New Roman"/>
              </w:rPr>
              <w:t>:</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BC722C">
            <w:pPr>
              <w:spacing w:after="0" w:line="240" w:lineRule="auto"/>
              <w:rPr>
                <w:rFonts w:ascii="Times New Roman" w:eastAsia="Calibri" w:hAnsi="Times New Roman" w:cs="Times New Roman"/>
              </w:rPr>
            </w:pP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BC722C">
            <w:pPr>
              <w:spacing w:after="0" w:line="240" w:lineRule="auto"/>
              <w:rPr>
                <w:rFonts w:ascii="Times New Roman" w:eastAsia="Calibri" w:hAnsi="Times New Roman" w:cs="Times New Roman"/>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BC722C">
            <w:pPr>
              <w:spacing w:after="0" w:line="240" w:lineRule="auto"/>
              <w:rPr>
                <w:rFonts w:ascii="Times New Roman" w:eastAsia="Calibri" w:hAnsi="Times New Roman" w:cs="Times New Roman"/>
              </w:rPr>
            </w:pP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BC722C">
            <w:pPr>
              <w:spacing w:after="0" w:line="240" w:lineRule="auto"/>
              <w:rPr>
                <w:rFonts w:ascii="Times New Roman" w:eastAsia="Calibri" w:hAnsi="Times New Roman" w:cs="Times New Roman"/>
              </w:rPr>
            </w:pPr>
          </w:p>
        </w:tc>
      </w:tr>
      <w:tr w:rsidR="000D5F2D" w:rsidTr="00180324">
        <w:trPr>
          <w:trHeight w:val="1"/>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pStyle w:val="a3"/>
              <w:spacing w:line="240" w:lineRule="auto"/>
              <w:textAlignment w:val="auto"/>
              <w:rPr>
                <w:color w:val="auto"/>
                <w:sz w:val="22"/>
                <w:szCs w:val="22"/>
                <w:lang w:val="uk-UA"/>
              </w:rPr>
            </w:pPr>
          </w:p>
        </w:tc>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D6298C" w:rsidRPr="000D5F2D" w:rsidRDefault="00D6298C" w:rsidP="007D7B0D">
            <w:pPr>
              <w:rPr>
                <w:rFonts w:ascii="Times New Roman" w:eastAsia="Times New Roman" w:hAnsi="Times New Roman" w:cs="Times New Roman"/>
                <w:lang w:val="uk-UA"/>
              </w:rPr>
            </w:pPr>
            <w:r w:rsidRPr="000D5F2D">
              <w:rPr>
                <w:rFonts w:ascii="Times New Roman" w:eastAsia="Times New Roman" w:hAnsi="Times New Roman" w:cs="Times New Roman"/>
                <w:lang w:val="uk-UA"/>
              </w:rPr>
              <w:t xml:space="preserve">Відсоток вчасно </w:t>
            </w:r>
            <w:r w:rsidRPr="000D5F2D">
              <w:rPr>
                <w:rFonts w:ascii="Times New Roman" w:eastAsia="Times New Roman" w:hAnsi="Times New Roman" w:cs="Times New Roman"/>
                <w:lang w:val="uk-UA"/>
              </w:rPr>
              <w:lastRenderedPageBreak/>
              <w:t>виконаних рішень</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491BB1">
            <w:pPr>
              <w:pStyle w:val="a3"/>
              <w:spacing w:line="240" w:lineRule="auto"/>
              <w:jc w:val="center"/>
              <w:textAlignment w:val="auto"/>
              <w:rPr>
                <w:color w:val="auto"/>
                <w:sz w:val="22"/>
                <w:szCs w:val="22"/>
                <w:lang w:val="uk-UA"/>
              </w:rPr>
            </w:pPr>
            <w:r w:rsidRPr="000D5F2D">
              <w:rPr>
                <w:color w:val="auto"/>
                <w:sz w:val="22"/>
                <w:szCs w:val="22"/>
                <w:lang w:val="uk-UA"/>
              </w:rPr>
              <w:lastRenderedPageBreak/>
              <w:t>%</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491BB1">
            <w:pPr>
              <w:jc w:val="center"/>
              <w:rPr>
                <w:rFonts w:ascii="Times New Roman" w:eastAsia="Times New Roman" w:hAnsi="Times New Roman" w:cs="Times New Roman"/>
              </w:rPr>
            </w:pPr>
            <w:r w:rsidRPr="000D5F2D">
              <w:rPr>
                <w:rFonts w:ascii="Times New Roman" w:eastAsia="Times New Roman" w:hAnsi="Times New Roman" w:cs="Times New Roman"/>
                <w:lang w:val="uk-UA"/>
              </w:rPr>
              <w:t>розрахунок</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491BB1">
            <w:pPr>
              <w:pStyle w:val="a3"/>
              <w:spacing w:line="240" w:lineRule="auto"/>
              <w:jc w:val="center"/>
              <w:textAlignment w:val="auto"/>
              <w:rPr>
                <w:color w:val="auto"/>
                <w:sz w:val="22"/>
                <w:szCs w:val="22"/>
                <w:lang w:val="uk-UA"/>
              </w:rPr>
            </w:pPr>
            <w:r w:rsidRPr="000D5F2D">
              <w:rPr>
                <w:color w:val="auto"/>
                <w:sz w:val="22"/>
                <w:szCs w:val="22"/>
                <w:lang w:val="uk-UA"/>
              </w:rPr>
              <w:t>100</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797D3E">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100</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BC722C">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0,00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BC722C">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100</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BC722C">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100</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BC722C">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0,00</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BC722C">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0,00</w:t>
            </w: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BC722C">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0,00</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BC722C">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0,00</w:t>
            </w:r>
          </w:p>
        </w:tc>
      </w:tr>
      <w:tr w:rsidR="000D5F2D" w:rsidTr="00180324">
        <w:trPr>
          <w:trHeight w:val="1"/>
        </w:trPr>
        <w:tc>
          <w:tcPr>
            <w:tcW w:w="49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D7B0D">
            <w:pPr>
              <w:pStyle w:val="a3"/>
              <w:spacing w:line="240" w:lineRule="auto"/>
              <w:textAlignment w:val="auto"/>
              <w:rPr>
                <w:color w:val="auto"/>
                <w:sz w:val="22"/>
                <w:szCs w:val="22"/>
                <w:lang w:val="uk-UA"/>
              </w:rPr>
            </w:pPr>
          </w:p>
        </w:tc>
        <w:tc>
          <w:tcPr>
            <w:tcW w:w="256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D6298C" w:rsidRPr="000D5F2D" w:rsidRDefault="00D6298C" w:rsidP="007D7B0D">
            <w:pPr>
              <w:rPr>
                <w:rFonts w:ascii="Times New Roman" w:eastAsia="Times New Roman" w:hAnsi="Times New Roman" w:cs="Times New Roman"/>
                <w:lang w:val="uk-UA"/>
              </w:rPr>
            </w:pPr>
            <w:r w:rsidRPr="000D5F2D">
              <w:rPr>
                <w:rFonts w:ascii="Times New Roman" w:eastAsia="Times New Roman" w:hAnsi="Times New Roman" w:cs="Times New Roman"/>
                <w:lang w:val="uk-UA"/>
              </w:rPr>
              <w:t>Відсоток виконаних рішень у загальній кількості до запланованих</w:t>
            </w:r>
          </w:p>
        </w:tc>
        <w:tc>
          <w:tcPr>
            <w:tcW w:w="104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491BB1">
            <w:pPr>
              <w:pStyle w:val="a3"/>
              <w:spacing w:line="240" w:lineRule="auto"/>
              <w:jc w:val="center"/>
              <w:textAlignment w:val="auto"/>
              <w:rPr>
                <w:color w:val="auto"/>
                <w:sz w:val="22"/>
                <w:szCs w:val="22"/>
                <w:lang w:val="uk-UA"/>
              </w:rPr>
            </w:pPr>
            <w:r w:rsidRPr="000D5F2D">
              <w:rPr>
                <w:color w:val="auto"/>
                <w:sz w:val="22"/>
                <w:szCs w:val="22"/>
                <w:lang w:val="uk-UA"/>
              </w:rPr>
              <w:t>%</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491BB1">
            <w:pPr>
              <w:jc w:val="center"/>
              <w:rPr>
                <w:rFonts w:ascii="Times New Roman" w:eastAsia="Times New Roman" w:hAnsi="Times New Roman" w:cs="Times New Roman"/>
              </w:rPr>
            </w:pPr>
            <w:r w:rsidRPr="000D5F2D">
              <w:rPr>
                <w:rFonts w:ascii="Times New Roman" w:eastAsia="Times New Roman" w:hAnsi="Times New Roman" w:cs="Times New Roman"/>
                <w:lang w:val="uk-UA"/>
              </w:rPr>
              <w:t>розрахунок</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491BB1">
            <w:pPr>
              <w:pStyle w:val="a3"/>
              <w:spacing w:line="240" w:lineRule="auto"/>
              <w:jc w:val="center"/>
              <w:textAlignment w:val="auto"/>
              <w:rPr>
                <w:color w:val="auto"/>
                <w:sz w:val="22"/>
                <w:szCs w:val="22"/>
                <w:lang w:val="uk-UA"/>
              </w:rPr>
            </w:pPr>
            <w:r w:rsidRPr="000D5F2D">
              <w:rPr>
                <w:color w:val="auto"/>
                <w:sz w:val="22"/>
                <w:szCs w:val="22"/>
                <w:lang w:val="uk-UA"/>
              </w:rPr>
              <w:t>100</w:t>
            </w:r>
          </w:p>
        </w:tc>
        <w:tc>
          <w:tcPr>
            <w:tcW w:w="157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491BB1" w:rsidRDefault="00491BB1" w:rsidP="00BC722C">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100</w:t>
            </w:r>
          </w:p>
        </w:tc>
        <w:tc>
          <w:tcPr>
            <w:tcW w:w="78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491BB1" w:rsidRDefault="00491BB1" w:rsidP="00BC722C">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0,00</w:t>
            </w:r>
          </w:p>
        </w:tc>
        <w:tc>
          <w:tcPr>
            <w:tcW w:w="1163"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491BB1" w:rsidRDefault="00491BB1" w:rsidP="00083C5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93,</w:t>
            </w:r>
            <w:r w:rsidR="00AD79E2">
              <w:rPr>
                <w:rFonts w:ascii="Times New Roman" w:eastAsia="Calibri" w:hAnsi="Times New Roman" w:cs="Times New Roman"/>
                <w:lang w:val="uk-UA"/>
              </w:rPr>
              <w:t>3</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491BB1" w:rsidRDefault="00491BB1" w:rsidP="00083C59">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93,</w:t>
            </w:r>
            <w:r w:rsidR="00AD79E2">
              <w:rPr>
                <w:rFonts w:ascii="Times New Roman" w:eastAsia="Calibri" w:hAnsi="Times New Roman" w:cs="Times New Roman"/>
                <w:lang w:val="uk-UA"/>
              </w:rPr>
              <w:t>3</w:t>
            </w:r>
          </w:p>
        </w:tc>
        <w:tc>
          <w:tcPr>
            <w:tcW w:w="63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491BB1" w:rsidRDefault="00491BB1" w:rsidP="00BC722C">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0,00</w:t>
            </w:r>
          </w:p>
        </w:tc>
        <w:tc>
          <w:tcPr>
            <w:tcW w:w="106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491BB1" w:rsidRDefault="00491BB1" w:rsidP="00AD79E2">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-6,</w:t>
            </w:r>
            <w:r w:rsidR="00AD79E2">
              <w:rPr>
                <w:rFonts w:ascii="Times New Roman" w:eastAsia="Calibri" w:hAnsi="Times New Roman" w:cs="Times New Roman"/>
                <w:lang w:val="uk-UA"/>
              </w:rPr>
              <w:t>7</w:t>
            </w: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491BB1" w:rsidRDefault="00491BB1" w:rsidP="00AD79E2">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-6,</w:t>
            </w:r>
            <w:r w:rsidR="00AD79E2">
              <w:rPr>
                <w:rFonts w:ascii="Times New Roman" w:eastAsia="Calibri" w:hAnsi="Times New Roman" w:cs="Times New Roman"/>
                <w:lang w:val="uk-UA"/>
              </w:rPr>
              <w:t>7</w:t>
            </w:r>
          </w:p>
        </w:tc>
        <w:tc>
          <w:tcPr>
            <w:tcW w:w="807"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491BB1" w:rsidRDefault="00491BB1" w:rsidP="00BC722C">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0,00</w:t>
            </w:r>
          </w:p>
        </w:tc>
      </w:tr>
      <w:tr w:rsidR="00D6298C" w:rsidTr="00180324">
        <w:trPr>
          <w:trHeight w:val="1"/>
        </w:trPr>
        <w:tc>
          <w:tcPr>
            <w:tcW w:w="15399" w:type="dxa"/>
            <w:gridSpan w:val="1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Default="00D6298C" w:rsidP="00BC722C">
            <w:pPr>
              <w:spacing w:after="0" w:line="240" w:lineRule="auto"/>
              <w:jc w:val="center"/>
              <w:rPr>
                <w:rFonts w:ascii="Times New Roman" w:eastAsia="Times New Roman" w:hAnsi="Times New Roman" w:cs="Times New Roman"/>
                <w:sz w:val="24"/>
                <w:lang w:val="uk-UA"/>
              </w:rPr>
            </w:pPr>
            <w:proofErr w:type="spellStart"/>
            <w:r w:rsidRPr="00FA546F">
              <w:rPr>
                <w:rFonts w:ascii="Times New Roman" w:eastAsia="Times New Roman" w:hAnsi="Times New Roman" w:cs="Times New Roman"/>
                <w:sz w:val="24"/>
              </w:rPr>
              <w:t>Пояснення</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щодо</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розбіжностей</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між</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виконаними</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результативними</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показниками</w:t>
            </w:r>
            <w:proofErr w:type="spellEnd"/>
            <w:r w:rsidRPr="00FA546F">
              <w:rPr>
                <w:rFonts w:ascii="Times New Roman" w:eastAsia="Times New Roman" w:hAnsi="Times New Roman" w:cs="Times New Roman"/>
                <w:sz w:val="24"/>
              </w:rPr>
              <w:t xml:space="preserve"> і </w:t>
            </w:r>
            <w:proofErr w:type="spellStart"/>
            <w:r w:rsidRPr="00FA546F">
              <w:rPr>
                <w:rFonts w:ascii="Times New Roman" w:eastAsia="Times New Roman" w:hAnsi="Times New Roman" w:cs="Times New Roman"/>
                <w:sz w:val="24"/>
              </w:rPr>
              <w:t>тими</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що</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затверджені</w:t>
            </w:r>
            <w:proofErr w:type="spellEnd"/>
            <w:r w:rsidRPr="00FA546F">
              <w:rPr>
                <w:rFonts w:ascii="Times New Roman" w:eastAsia="Times New Roman" w:hAnsi="Times New Roman" w:cs="Times New Roman"/>
                <w:sz w:val="24"/>
              </w:rPr>
              <w:t xml:space="preserve"> паспортом </w:t>
            </w:r>
            <w:proofErr w:type="spellStart"/>
            <w:r w:rsidRPr="00FA546F">
              <w:rPr>
                <w:rFonts w:ascii="Times New Roman" w:eastAsia="Times New Roman" w:hAnsi="Times New Roman" w:cs="Times New Roman"/>
                <w:sz w:val="24"/>
              </w:rPr>
              <w:t>Програми</w:t>
            </w:r>
            <w:proofErr w:type="spellEnd"/>
            <w:r>
              <w:rPr>
                <w:rFonts w:ascii="Times New Roman" w:eastAsia="Times New Roman" w:hAnsi="Times New Roman" w:cs="Times New Roman"/>
                <w:sz w:val="24"/>
                <w:lang w:val="uk-UA"/>
              </w:rPr>
              <w:t>:</w:t>
            </w:r>
          </w:p>
          <w:p w:rsidR="0024218C" w:rsidRDefault="0024218C" w:rsidP="00BC722C">
            <w:pPr>
              <w:spacing w:after="0" w:line="240" w:lineRule="auto"/>
              <w:jc w:val="center"/>
              <w:rPr>
                <w:rFonts w:ascii="Times New Roman" w:eastAsia="Times New Roman" w:hAnsi="Times New Roman" w:cs="Times New Roman"/>
                <w:sz w:val="24"/>
                <w:lang w:val="uk-UA"/>
              </w:rPr>
            </w:pPr>
          </w:p>
          <w:p w:rsidR="0024218C" w:rsidRPr="0024218C" w:rsidRDefault="0024218C" w:rsidP="00AD79E2">
            <w:pPr>
              <w:spacing w:after="0" w:line="240" w:lineRule="auto"/>
              <w:rPr>
                <w:rFonts w:ascii="Times New Roman" w:hAnsi="Times New Roman" w:cs="Times New Roman"/>
                <w:lang w:val="uk-UA"/>
              </w:rPr>
            </w:pPr>
            <w:r w:rsidRPr="0024218C">
              <w:rPr>
                <w:rFonts w:ascii="Times New Roman" w:hAnsi="Times New Roman" w:cs="Times New Roman"/>
                <w:lang w:val="uk-UA"/>
              </w:rPr>
              <w:t xml:space="preserve">     Обсяг кошторисних призначень по загальному фонду за бюджетною програмою по КПКВК 0110180  "Інша діяльність у сфері державного управління"  на 2023 рік  становить 239484,02грн, в тому числі: обсяг видатків для здійснення оплати за стягненням коштів у зв'язку із несвоєчасною оплатою за спожиті енергоносії, комунальні послуги та інші послуги, судового збору, виконавчого збору становить 150336,70грн. та обсяг видатків для здійснення оплати середнього заробітку за час затримки розрахунку при звільненні, судового збору, правничої допомоги становить 89147,32грн. Касові видатки за 2023 рік склали 229882,09грн (96%).  За даною програмою кошти виділялися із районного бюджету Лубенського рай</w:t>
            </w:r>
            <w:r>
              <w:rPr>
                <w:rFonts w:ascii="Times New Roman" w:hAnsi="Times New Roman" w:cs="Times New Roman"/>
                <w:lang w:val="uk-UA"/>
              </w:rPr>
              <w:t>о</w:t>
            </w:r>
            <w:r w:rsidRPr="0024218C">
              <w:rPr>
                <w:rFonts w:ascii="Times New Roman" w:hAnsi="Times New Roman" w:cs="Times New Roman"/>
                <w:lang w:val="uk-UA"/>
              </w:rPr>
              <w:t xml:space="preserve">ну в сумі 172078,02грн. та міжбюджетного трансферту з загального фонду бюджету Пирятинської міської територіальної громади в сумі 67406,00грн. Різницю між плановими показниками та касовими видатками становить сума 9601,93грн, це сума невикористаного міжбюджетного трансферту отриманого від Пирятинської міської ради для проведення виплат за судовими рішеннями середнього заробітку, оплати судового збору та виконавчого збору, відшкодування сум правничої допомоги щодо колишніх працівників Пирятинської районної ради та Пирятинського відділу управління комунальним майном Пирятинської районної ради. При обрахунку прогнозної суми видатків включено суму виконавчого збору, якого фактично не було сплачено. </w:t>
            </w:r>
          </w:p>
          <w:p w:rsidR="0024218C" w:rsidRPr="0024218C" w:rsidRDefault="0024218C" w:rsidP="00AD79E2">
            <w:pPr>
              <w:spacing w:after="0" w:line="240" w:lineRule="auto"/>
              <w:rPr>
                <w:rFonts w:ascii="Times New Roman" w:hAnsi="Times New Roman" w:cs="Times New Roman"/>
                <w:lang w:val="uk-UA"/>
              </w:rPr>
            </w:pPr>
            <w:r w:rsidRPr="0024218C">
              <w:rPr>
                <w:rFonts w:ascii="Times New Roman" w:hAnsi="Times New Roman" w:cs="Times New Roman"/>
                <w:lang w:val="uk-UA"/>
              </w:rPr>
              <w:t xml:space="preserve">        За показником продукту даної бюджетної програми "Кількість виконавчих стягнень, що є результатом судових рішень, ухвал, постанов в т. ч. стягнення середнього заробітку за час затримки розрахунку при звільненні, судового збору, виконавчого збору та примусового виконання рішень суду, штрафів та додаткових витрат" існує відхилення між плановим показником та фактичним результативним показником, досягнутим за рахунок касових видатків в одне рішення. Це є не оплачене судове рішення, щодо  виплати одній особі середнього заробітку, у зв’язку з його смертю до проведення виплати. Дані кошти були повернуті Пирятинській міській територіальній громаді у грудні 2023 року.</w:t>
            </w:r>
          </w:p>
          <w:p w:rsidR="0024218C" w:rsidRPr="0024218C" w:rsidRDefault="0024218C" w:rsidP="00AD79E2">
            <w:pPr>
              <w:spacing w:after="0" w:line="240" w:lineRule="auto"/>
              <w:rPr>
                <w:rFonts w:ascii="Times New Roman" w:hAnsi="Times New Roman" w:cs="Times New Roman"/>
                <w:lang w:val="uk-UA"/>
              </w:rPr>
            </w:pPr>
            <w:r w:rsidRPr="0024218C">
              <w:rPr>
                <w:rFonts w:ascii="Times New Roman" w:hAnsi="Times New Roman" w:cs="Times New Roman"/>
                <w:lang w:val="uk-UA"/>
              </w:rPr>
              <w:t xml:space="preserve">       У зв'язку зі зменшенням обсягу фактично спожитих видатків по показнику ефективності середні витрати на одне рішення стали меншими відповідно. Відхилення між плановим показником та фактичним результативним показником, досягнутим за рахунок касових видатків становить 261,34грн. </w:t>
            </w:r>
          </w:p>
          <w:p w:rsidR="0024218C" w:rsidRPr="0024218C" w:rsidRDefault="0024218C" w:rsidP="00AD79E2">
            <w:pPr>
              <w:spacing w:after="0" w:line="240" w:lineRule="auto"/>
              <w:rPr>
                <w:rFonts w:ascii="Times New Roman" w:hAnsi="Times New Roman" w:cs="Times New Roman"/>
                <w:lang w:val="uk-UA"/>
              </w:rPr>
            </w:pPr>
            <w:r w:rsidRPr="0024218C">
              <w:rPr>
                <w:rFonts w:ascii="Times New Roman" w:hAnsi="Times New Roman" w:cs="Times New Roman"/>
                <w:lang w:val="uk-UA"/>
              </w:rPr>
              <w:t xml:space="preserve">        Відсоток вчасно виконаних рішень</w:t>
            </w:r>
            <w:r w:rsidR="00321DA7">
              <w:rPr>
                <w:rFonts w:ascii="Times New Roman" w:hAnsi="Times New Roman" w:cs="Times New Roman"/>
                <w:lang w:val="uk-UA"/>
              </w:rPr>
              <w:t xml:space="preserve"> становить 100%. Відсоток виконаних рішень </w:t>
            </w:r>
            <w:r w:rsidRPr="0024218C">
              <w:rPr>
                <w:rFonts w:ascii="Times New Roman" w:hAnsi="Times New Roman" w:cs="Times New Roman"/>
                <w:lang w:val="uk-UA"/>
              </w:rPr>
              <w:t xml:space="preserve">у загальній кількості до запланованих </w:t>
            </w:r>
            <w:r w:rsidR="00321DA7">
              <w:rPr>
                <w:rFonts w:ascii="Times New Roman" w:hAnsi="Times New Roman" w:cs="Times New Roman"/>
                <w:lang w:val="uk-UA"/>
              </w:rPr>
              <w:t>становить 93</w:t>
            </w:r>
            <w:r w:rsidRPr="0024218C">
              <w:rPr>
                <w:rFonts w:ascii="Times New Roman" w:hAnsi="Times New Roman" w:cs="Times New Roman"/>
                <w:lang w:val="uk-UA"/>
              </w:rPr>
              <w:t>%.</w:t>
            </w:r>
          </w:p>
          <w:p w:rsidR="00D6298C" w:rsidRPr="00D6298C" w:rsidRDefault="0024218C" w:rsidP="00AD79E2">
            <w:pPr>
              <w:spacing w:after="0" w:line="240" w:lineRule="auto"/>
              <w:rPr>
                <w:rFonts w:ascii="Times New Roman" w:hAnsi="Times New Roman" w:cs="Times New Roman"/>
                <w:lang w:val="uk-UA"/>
              </w:rPr>
            </w:pPr>
            <w:r w:rsidRPr="0024218C">
              <w:rPr>
                <w:rFonts w:ascii="Times New Roman" w:hAnsi="Times New Roman" w:cs="Times New Roman"/>
                <w:lang w:val="uk-UA"/>
              </w:rPr>
              <w:t xml:space="preserve"> </w:t>
            </w:r>
            <w:r>
              <w:rPr>
                <w:rFonts w:ascii="Times New Roman" w:hAnsi="Times New Roman" w:cs="Times New Roman"/>
                <w:lang w:val="uk-UA"/>
              </w:rPr>
              <w:t xml:space="preserve">      </w:t>
            </w:r>
            <w:r w:rsidRPr="0024218C">
              <w:rPr>
                <w:rFonts w:ascii="Times New Roman" w:hAnsi="Times New Roman" w:cs="Times New Roman"/>
                <w:lang w:val="uk-UA"/>
              </w:rPr>
              <w:t xml:space="preserve"> Цілі та мета даної бюджетної програми досягнуті, усі задачі поставлені перед районною радою виконані.</w:t>
            </w:r>
          </w:p>
        </w:tc>
      </w:tr>
    </w:tbl>
    <w:p w:rsidR="00654E62" w:rsidRDefault="00654E62" w:rsidP="00654E62">
      <w:pPr>
        <w:spacing w:after="240" w:line="240" w:lineRule="auto"/>
        <w:rPr>
          <w:rFonts w:ascii="Times New Roman" w:eastAsia="Times New Roman" w:hAnsi="Times New Roman" w:cs="Times New Roman"/>
          <w:sz w:val="24"/>
        </w:rPr>
      </w:pPr>
      <w:r>
        <w:rPr>
          <w:rFonts w:ascii="Times New Roman" w:eastAsia="Times New Roman" w:hAnsi="Times New Roman" w:cs="Times New Roman"/>
          <w:sz w:val="24"/>
        </w:rPr>
        <w:br/>
      </w:r>
    </w:p>
    <w:p w:rsidR="00654E62" w:rsidRDefault="002117DC" w:rsidP="002117DC">
      <w:pPr>
        <w:spacing w:after="0" w:line="240" w:lineRule="auto"/>
        <w:ind w:left="1418"/>
        <w:rPr>
          <w:rFonts w:ascii="Times New Roman" w:eastAsia="Times New Roman" w:hAnsi="Times New Roman" w:cs="Times New Roman"/>
          <w:sz w:val="24"/>
        </w:rPr>
      </w:pPr>
      <w:r>
        <w:rPr>
          <w:rFonts w:ascii="Times New Roman" w:eastAsia="Times New Roman" w:hAnsi="Times New Roman" w:cs="Times New Roman"/>
          <w:sz w:val="28"/>
          <w:szCs w:val="28"/>
          <w:lang w:val="uk-UA"/>
        </w:rPr>
        <w:t>Заступник голови районної ради                                                                                     Оксана ЦИМБАЛ</w:t>
      </w:r>
    </w:p>
    <w:sectPr w:rsidR="00654E62" w:rsidSect="005C1B39">
      <w:pgSz w:w="16838" w:h="11906" w:orient="landscape"/>
      <w:pgMar w:top="1134" w:right="1276" w:bottom="42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FE299B"/>
    <w:multiLevelType w:val="multilevel"/>
    <w:tmpl w:val="C3DC6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8550E27"/>
    <w:multiLevelType w:val="multilevel"/>
    <w:tmpl w:val="58004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193F24"/>
    <w:multiLevelType w:val="multilevel"/>
    <w:tmpl w:val="803E28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565166"/>
    <w:multiLevelType w:val="multilevel"/>
    <w:tmpl w:val="F0D22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54E62"/>
    <w:rsid w:val="00043421"/>
    <w:rsid w:val="00083C59"/>
    <w:rsid w:val="000D5F2D"/>
    <w:rsid w:val="00180324"/>
    <w:rsid w:val="002117DC"/>
    <w:rsid w:val="0024218C"/>
    <w:rsid w:val="00281B43"/>
    <w:rsid w:val="002A5565"/>
    <w:rsid w:val="002F7329"/>
    <w:rsid w:val="00321DA7"/>
    <w:rsid w:val="004273D7"/>
    <w:rsid w:val="00473BDC"/>
    <w:rsid w:val="00491BB1"/>
    <w:rsid w:val="004B05CE"/>
    <w:rsid w:val="00546E9E"/>
    <w:rsid w:val="005C1B39"/>
    <w:rsid w:val="005E52EA"/>
    <w:rsid w:val="005E65A9"/>
    <w:rsid w:val="006003B8"/>
    <w:rsid w:val="00610408"/>
    <w:rsid w:val="00642BBE"/>
    <w:rsid w:val="0064760A"/>
    <w:rsid w:val="00654E62"/>
    <w:rsid w:val="008910C0"/>
    <w:rsid w:val="008D5CE3"/>
    <w:rsid w:val="00974A1D"/>
    <w:rsid w:val="00AA5AFB"/>
    <w:rsid w:val="00AB4959"/>
    <w:rsid w:val="00AB7A5B"/>
    <w:rsid w:val="00AD79E2"/>
    <w:rsid w:val="00BB7785"/>
    <w:rsid w:val="00C62A23"/>
    <w:rsid w:val="00CE115D"/>
    <w:rsid w:val="00D206CE"/>
    <w:rsid w:val="00D559EB"/>
    <w:rsid w:val="00D6298C"/>
    <w:rsid w:val="00E41697"/>
    <w:rsid w:val="00FA546F"/>
    <w:rsid w:val="00FC0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340DE-91DD-476E-AD6F-3E4B721C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E62"/>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1B39"/>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paragraph" w:customStyle="1" w:styleId="TableTABL">
    <w:name w:val="Table (TABL)"/>
    <w:basedOn w:val="a"/>
    <w:rsid w:val="00D6298C"/>
    <w:pPr>
      <w:widowControl w:val="0"/>
      <w:tabs>
        <w:tab w:val="right" w:pos="7767"/>
      </w:tabs>
      <w:suppressAutoHyphens/>
      <w:autoSpaceDE w:val="0"/>
      <w:autoSpaceDN w:val="0"/>
      <w:adjustRightInd w:val="0"/>
      <w:spacing w:after="0" w:line="252" w:lineRule="auto"/>
      <w:textAlignment w:val="center"/>
    </w:pPr>
    <w:rPr>
      <w:rFonts w:ascii="HeliosCond" w:eastAsia="Times New Roman" w:hAnsi="HeliosCond" w:cs="HeliosCond"/>
      <w:color w:val="000000"/>
      <w:spacing w:val="-2"/>
      <w:sz w:val="17"/>
      <w:szCs w:val="17"/>
      <w:lang w:val="uk-UA" w:eastAsia="uk-UA"/>
    </w:rPr>
  </w:style>
  <w:style w:type="paragraph" w:customStyle="1" w:styleId="a3">
    <w:name w:val="[Немає стилю абзацу]"/>
    <w:rsid w:val="00D6298C"/>
    <w:pPr>
      <w:widowControl w:val="0"/>
      <w:autoSpaceDE w:val="0"/>
      <w:autoSpaceDN w:val="0"/>
      <w:adjustRightInd w:val="0"/>
      <w:spacing w:line="288" w:lineRule="auto"/>
      <w:jc w:val="left"/>
      <w:textAlignment w:val="center"/>
    </w:pPr>
    <w:rPr>
      <w:rFonts w:ascii="Times New Roman" w:eastAsia="Times New Roman" w:hAnsi="Times New Roman" w:cs="Times New Roman"/>
      <w:color w:val="000000"/>
      <w:sz w:val="24"/>
      <w:szCs w:val="24"/>
      <w:lang w:val="en-US" w:eastAsia="uk-UA"/>
    </w:rPr>
  </w:style>
  <w:style w:type="paragraph" w:styleId="a4">
    <w:name w:val="Normal (Web)"/>
    <w:basedOn w:val="a"/>
    <w:rsid w:val="00546E9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next w:val="a6"/>
    <w:link w:val="a7"/>
    <w:qFormat/>
    <w:rsid w:val="002117DC"/>
    <w:pPr>
      <w:widowControl w:val="0"/>
      <w:suppressAutoHyphens/>
      <w:autoSpaceDE w:val="0"/>
      <w:spacing w:after="0" w:line="240" w:lineRule="auto"/>
      <w:jc w:val="center"/>
    </w:pPr>
    <w:rPr>
      <w:rFonts w:ascii="CG Times (W1)" w:eastAsia="Times New Roman" w:hAnsi="CG Times (W1)" w:cs="CG Times (W1)"/>
      <w:b/>
      <w:sz w:val="28"/>
      <w:szCs w:val="20"/>
      <w:lang w:val="uk-UA" w:eastAsia="ar-SA"/>
    </w:rPr>
  </w:style>
  <w:style w:type="character" w:customStyle="1" w:styleId="a7">
    <w:name w:val="Название Знак"/>
    <w:basedOn w:val="a0"/>
    <w:link w:val="a5"/>
    <w:rsid w:val="002117DC"/>
    <w:rPr>
      <w:rFonts w:ascii="CG Times (W1)" w:eastAsia="Times New Roman" w:hAnsi="CG Times (W1)" w:cs="CG Times (W1)"/>
      <w:b/>
      <w:sz w:val="28"/>
      <w:szCs w:val="20"/>
      <w:lang w:val="uk-UA" w:eastAsia="ar-SA"/>
    </w:rPr>
  </w:style>
  <w:style w:type="paragraph" w:styleId="a6">
    <w:name w:val="Subtitle"/>
    <w:basedOn w:val="a"/>
    <w:next w:val="a"/>
    <w:link w:val="a8"/>
    <w:uiPriority w:val="11"/>
    <w:qFormat/>
    <w:rsid w:val="002117DC"/>
    <w:pPr>
      <w:numPr>
        <w:ilvl w:val="1"/>
      </w:numPr>
      <w:spacing w:after="160"/>
    </w:pPr>
    <w:rPr>
      <w:color w:val="5A5A5A" w:themeColor="text1" w:themeTint="A5"/>
      <w:spacing w:val="15"/>
    </w:rPr>
  </w:style>
  <w:style w:type="character" w:customStyle="1" w:styleId="a8">
    <w:name w:val="Подзаголовок Знак"/>
    <w:basedOn w:val="a0"/>
    <w:link w:val="a6"/>
    <w:uiPriority w:val="11"/>
    <w:rsid w:val="002117DC"/>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1643</Words>
  <Characters>9369</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ASUS</cp:lastModifiedBy>
  <cp:revision>28</cp:revision>
  <dcterms:created xsi:type="dcterms:W3CDTF">2025-02-20T14:41:00Z</dcterms:created>
  <dcterms:modified xsi:type="dcterms:W3CDTF">2025-03-18T10:10:00Z</dcterms:modified>
</cp:coreProperties>
</file>