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CDB" w:rsidRPr="00335314" w:rsidRDefault="001D3CDB" w:rsidP="001D3CDB">
      <w:pPr>
        <w:rPr>
          <w:sz w:val="28"/>
          <w:szCs w:val="28"/>
          <w:lang w:val="uk-UA"/>
        </w:rPr>
      </w:pPr>
      <w:r w:rsidRPr="00335314">
        <w:rPr>
          <w:sz w:val="28"/>
          <w:szCs w:val="28"/>
          <w:lang w:val="uk-UA"/>
        </w:rPr>
        <w:t xml:space="preserve">                                                                      Додаток </w:t>
      </w:r>
    </w:p>
    <w:p w:rsidR="001D3CDB" w:rsidRPr="00335314" w:rsidRDefault="001D3CDB" w:rsidP="001D3CDB">
      <w:pPr>
        <w:rPr>
          <w:sz w:val="28"/>
          <w:szCs w:val="28"/>
          <w:lang w:val="uk-UA"/>
        </w:rPr>
      </w:pPr>
      <w:r w:rsidRPr="00335314">
        <w:rPr>
          <w:sz w:val="28"/>
          <w:szCs w:val="28"/>
          <w:lang w:val="uk-UA"/>
        </w:rPr>
        <w:tab/>
        <w:t xml:space="preserve">                                                            до  рішення шостої сесії</w:t>
      </w:r>
    </w:p>
    <w:p w:rsidR="001D3CDB" w:rsidRPr="00335314" w:rsidRDefault="001D3CDB" w:rsidP="001D3CDB">
      <w:pPr>
        <w:rPr>
          <w:sz w:val="28"/>
          <w:szCs w:val="28"/>
          <w:lang w:val="uk-UA"/>
        </w:rPr>
      </w:pPr>
      <w:r w:rsidRPr="00335314">
        <w:rPr>
          <w:sz w:val="28"/>
          <w:szCs w:val="28"/>
          <w:lang w:val="uk-UA"/>
        </w:rPr>
        <w:tab/>
        <w:t xml:space="preserve">                                                            районної ради сьомого скликання</w:t>
      </w:r>
    </w:p>
    <w:p w:rsidR="001D3CDB" w:rsidRDefault="001D3CDB" w:rsidP="001D3CDB">
      <w:pPr>
        <w:rPr>
          <w:sz w:val="28"/>
          <w:szCs w:val="28"/>
          <w:lang w:val="uk-UA"/>
        </w:rPr>
      </w:pPr>
      <w:r w:rsidRPr="00335314">
        <w:rPr>
          <w:sz w:val="28"/>
          <w:szCs w:val="28"/>
          <w:lang w:val="uk-UA"/>
        </w:rPr>
        <w:t xml:space="preserve">                                                                      від 21 квітня  2016 року</w:t>
      </w:r>
    </w:p>
    <w:p w:rsidR="001D3CDB" w:rsidRDefault="001D3CDB" w:rsidP="001D3CDB">
      <w:pPr>
        <w:jc w:val="center"/>
        <w:rPr>
          <w:sz w:val="28"/>
          <w:szCs w:val="28"/>
          <w:lang w:val="uk-UA"/>
        </w:rPr>
      </w:pPr>
    </w:p>
    <w:p w:rsidR="001D3CDB" w:rsidRDefault="001D3CDB" w:rsidP="001D3CDB">
      <w:pPr>
        <w:jc w:val="center"/>
        <w:rPr>
          <w:sz w:val="28"/>
          <w:szCs w:val="28"/>
          <w:lang w:val="uk-UA"/>
        </w:rPr>
      </w:pPr>
      <w:r>
        <w:rPr>
          <w:sz w:val="28"/>
          <w:szCs w:val="28"/>
          <w:lang w:val="uk-UA"/>
        </w:rPr>
        <w:t>Звернення</w:t>
      </w:r>
    </w:p>
    <w:p w:rsidR="001D3CDB" w:rsidRDefault="001D3CDB" w:rsidP="001D3CDB">
      <w:pPr>
        <w:jc w:val="center"/>
        <w:rPr>
          <w:sz w:val="28"/>
          <w:szCs w:val="28"/>
          <w:lang w:val="uk-UA"/>
        </w:rPr>
      </w:pPr>
      <w:r>
        <w:rPr>
          <w:sz w:val="28"/>
          <w:szCs w:val="28"/>
          <w:lang w:val="uk-UA"/>
        </w:rPr>
        <w:t>депутатів Лубенської районної ради до Верховної Ради України,</w:t>
      </w:r>
    </w:p>
    <w:p w:rsidR="001D3CDB" w:rsidRDefault="001D3CDB" w:rsidP="001D3CDB">
      <w:pPr>
        <w:jc w:val="center"/>
        <w:rPr>
          <w:sz w:val="28"/>
          <w:szCs w:val="28"/>
          <w:lang w:val="uk-UA"/>
        </w:rPr>
      </w:pPr>
      <w:r>
        <w:rPr>
          <w:sz w:val="28"/>
          <w:szCs w:val="28"/>
          <w:lang w:val="uk-UA"/>
        </w:rPr>
        <w:t xml:space="preserve">Кабінету Міністрів України </w:t>
      </w:r>
    </w:p>
    <w:p w:rsidR="001D3CDB" w:rsidRDefault="001D3CDB" w:rsidP="001D3CDB">
      <w:pPr>
        <w:jc w:val="center"/>
        <w:rPr>
          <w:sz w:val="28"/>
          <w:szCs w:val="28"/>
          <w:lang w:val="uk-UA"/>
        </w:rPr>
      </w:pPr>
    </w:p>
    <w:p w:rsidR="001D3CDB" w:rsidRDefault="001D3CDB" w:rsidP="001D3CDB">
      <w:pPr>
        <w:ind w:firstLine="708"/>
        <w:jc w:val="both"/>
        <w:rPr>
          <w:sz w:val="28"/>
          <w:szCs w:val="28"/>
          <w:lang w:val="uk-UA"/>
        </w:rPr>
      </w:pPr>
      <w:r>
        <w:rPr>
          <w:sz w:val="28"/>
          <w:szCs w:val="28"/>
          <w:lang w:val="uk-UA"/>
        </w:rPr>
        <w:t xml:space="preserve">З метою гідного вшанування подвигу учасників ліквідації наслідків аварії на Чорнобильській АЕС, належного забезпечення соціального захисту постраждалих внаслідок Чорнобильської катастрофи, створення умов для економічної реабілітації та розвитку територій, що зазнали радіоактивного забруднення, а також посилення уваги суспільства й світової спільноти до проблем подолання наслідків цієї техногенної катастрофи та на підтримку ініціатив громадськості, Указом Президента України 2016 рік в Україні оголошено Роком вшанування учасників ліквідації наслідків аварії на Чорнобильській АЕС і пам’яті </w:t>
      </w:r>
      <w:r w:rsidRPr="00562FBF">
        <w:rPr>
          <w:sz w:val="28"/>
          <w:szCs w:val="28"/>
          <w:lang w:val="uk-UA"/>
        </w:rPr>
        <w:t xml:space="preserve">жертв </w:t>
      </w:r>
      <w:r>
        <w:rPr>
          <w:sz w:val="28"/>
          <w:szCs w:val="28"/>
          <w:lang w:val="uk-UA"/>
        </w:rPr>
        <w:t>Чорнобильської катастрофи.</w:t>
      </w:r>
    </w:p>
    <w:p w:rsidR="001D3CDB" w:rsidRPr="00E11E7E" w:rsidRDefault="001D3CDB" w:rsidP="001D3CDB">
      <w:pPr>
        <w:ind w:firstLine="708"/>
        <w:jc w:val="both"/>
        <w:rPr>
          <w:sz w:val="28"/>
          <w:szCs w:val="28"/>
          <w:lang w:val="uk-UA"/>
        </w:rPr>
      </w:pPr>
      <w:r>
        <w:rPr>
          <w:sz w:val="28"/>
          <w:szCs w:val="28"/>
          <w:lang w:val="uk-UA"/>
        </w:rPr>
        <w:t>Постановою Верховної Ради України від 12.11.2015 року № 793-VIII «Про вшанування учасників ліквідації наслідків аварії на Чорнобильській АЕС та про заходи, пов’</w:t>
      </w:r>
      <w:r w:rsidRPr="00562FBF">
        <w:rPr>
          <w:sz w:val="28"/>
          <w:szCs w:val="28"/>
          <w:lang w:val="uk-UA"/>
        </w:rPr>
        <w:t>язані  з 30-ми ро</w:t>
      </w:r>
      <w:r>
        <w:rPr>
          <w:sz w:val="28"/>
          <w:szCs w:val="28"/>
          <w:lang w:val="uk-UA"/>
        </w:rPr>
        <w:t>ковинами Чорнобильської катастрофи» Кабінету Міністрів України дано доручення передбачити у Державному Бюджеті України на 2016 рік збільшення видатків на пенсійне забезпечення інвалідів з числа учасників ліквідації наслідків аварії на Чорнобильській АЕС, потерпілих дітей та евакуйованих у 1986 році із зони відчуження, щодо яких встановлено причинний зв’</w:t>
      </w:r>
      <w:r w:rsidRPr="00E11E7E">
        <w:rPr>
          <w:sz w:val="28"/>
          <w:szCs w:val="28"/>
          <w:lang w:val="uk-UA"/>
        </w:rPr>
        <w:t>язок інвалідності з Чорнобильською катастрофою.</w:t>
      </w:r>
    </w:p>
    <w:p w:rsidR="001D3CDB" w:rsidRDefault="001D3CDB" w:rsidP="001D3CDB">
      <w:pPr>
        <w:ind w:firstLine="708"/>
        <w:jc w:val="both"/>
        <w:rPr>
          <w:sz w:val="28"/>
          <w:szCs w:val="28"/>
          <w:lang w:val="uk-UA"/>
        </w:rPr>
      </w:pPr>
      <w:r>
        <w:rPr>
          <w:sz w:val="28"/>
          <w:szCs w:val="28"/>
          <w:lang w:val="uk-UA"/>
        </w:rPr>
        <w:t>За результатами зустрічей представників громадських організацій інвалідів-ліквідаторів на Чорнобильській АЕС з керівниками відповідних міністерств підготовлено та зареєстровано у Верховній Раді України проект Закону України про внесення змін до Закону України «Про статус і соціальний захист громадян, які постраждали внаслідок Чорнобильської катастрофи» щодо пенсійного забезпечення (№ 4442).</w:t>
      </w:r>
    </w:p>
    <w:p w:rsidR="001D3CDB" w:rsidRDefault="001D3CDB" w:rsidP="001D3CDB">
      <w:pPr>
        <w:ind w:firstLine="708"/>
        <w:jc w:val="both"/>
        <w:rPr>
          <w:sz w:val="28"/>
          <w:szCs w:val="28"/>
          <w:lang w:val="uk-UA"/>
        </w:rPr>
      </w:pPr>
      <w:r>
        <w:rPr>
          <w:sz w:val="28"/>
          <w:szCs w:val="28"/>
          <w:lang w:val="uk-UA"/>
        </w:rPr>
        <w:lastRenderedPageBreak/>
        <w:t>Враховуючи вищезазначене, просимо на найвищому рівні розглянути питання щодо підвищення рівня соціального захисту громадян, які постраждали внаслідок Чорнобильської катастрофи, передбачивши вищий рівень соціального забезпечення вказаних категорій.</w:t>
      </w:r>
    </w:p>
    <w:p w:rsidR="001D3CDB" w:rsidRDefault="001D3CDB" w:rsidP="001D3CDB">
      <w:pPr>
        <w:ind w:firstLine="708"/>
        <w:jc w:val="both"/>
        <w:rPr>
          <w:sz w:val="28"/>
          <w:szCs w:val="28"/>
          <w:lang w:val="uk-UA"/>
        </w:rPr>
      </w:pPr>
    </w:p>
    <w:p w:rsidR="001D3CDB" w:rsidRDefault="001D3CDB" w:rsidP="001D3CDB">
      <w:pPr>
        <w:ind w:firstLine="708"/>
        <w:jc w:val="both"/>
        <w:rPr>
          <w:sz w:val="28"/>
          <w:szCs w:val="28"/>
          <w:lang w:val="uk-UA"/>
        </w:rPr>
      </w:pPr>
    </w:p>
    <w:p w:rsidR="001D3CDB" w:rsidRDefault="001D3CDB" w:rsidP="001D3CDB">
      <w:pPr>
        <w:jc w:val="both"/>
        <w:rPr>
          <w:sz w:val="28"/>
          <w:szCs w:val="28"/>
          <w:lang w:val="uk-UA"/>
        </w:rPr>
      </w:pPr>
      <w:r w:rsidRPr="00335314">
        <w:rPr>
          <w:sz w:val="28"/>
          <w:szCs w:val="28"/>
          <w:lang w:val="uk-UA"/>
        </w:rPr>
        <w:t>Керуючий справами</w:t>
      </w:r>
      <w:r>
        <w:rPr>
          <w:sz w:val="28"/>
          <w:szCs w:val="28"/>
          <w:lang w:val="uk-UA"/>
        </w:rPr>
        <w:t xml:space="preserve"> </w:t>
      </w:r>
      <w:r w:rsidRPr="00335314">
        <w:rPr>
          <w:sz w:val="28"/>
          <w:szCs w:val="28"/>
          <w:lang w:val="uk-UA"/>
        </w:rPr>
        <w:t>виконавчого</w:t>
      </w:r>
    </w:p>
    <w:p w:rsidR="001D3CDB" w:rsidRPr="00A96918" w:rsidRDefault="001D3CDB" w:rsidP="001D3CDB">
      <w:pPr>
        <w:jc w:val="both"/>
        <w:rPr>
          <w:sz w:val="28"/>
          <w:szCs w:val="28"/>
          <w:lang w:val="uk-UA"/>
        </w:rPr>
      </w:pPr>
      <w:r w:rsidRPr="00335314">
        <w:rPr>
          <w:sz w:val="28"/>
          <w:szCs w:val="28"/>
          <w:lang w:val="uk-UA"/>
        </w:rPr>
        <w:t>апарату районної ради</w:t>
      </w:r>
      <w:r w:rsidRPr="00335314">
        <w:rPr>
          <w:sz w:val="28"/>
          <w:szCs w:val="28"/>
          <w:lang w:val="uk-UA"/>
        </w:rPr>
        <w:tab/>
      </w:r>
      <w:r w:rsidRPr="00335314">
        <w:rPr>
          <w:sz w:val="28"/>
          <w:szCs w:val="28"/>
          <w:lang w:val="uk-UA"/>
        </w:rPr>
        <w:tab/>
      </w:r>
      <w:r w:rsidRPr="00335314">
        <w:rPr>
          <w:sz w:val="28"/>
          <w:szCs w:val="28"/>
          <w:lang w:val="uk-UA"/>
        </w:rPr>
        <w:tab/>
      </w:r>
      <w:r w:rsidRPr="00335314">
        <w:rPr>
          <w:sz w:val="28"/>
          <w:szCs w:val="28"/>
          <w:lang w:val="uk-UA"/>
        </w:rPr>
        <w:tab/>
      </w:r>
      <w:r>
        <w:rPr>
          <w:sz w:val="28"/>
          <w:szCs w:val="28"/>
          <w:lang w:val="uk-UA"/>
        </w:rPr>
        <w:t xml:space="preserve">                                     </w:t>
      </w:r>
      <w:r w:rsidRPr="00335314">
        <w:rPr>
          <w:sz w:val="28"/>
          <w:szCs w:val="28"/>
          <w:lang w:val="uk-UA"/>
        </w:rPr>
        <w:t>О. В. Цимбал</w:t>
      </w:r>
      <w:r w:rsidRPr="00335314">
        <w:rPr>
          <w:sz w:val="28"/>
          <w:szCs w:val="28"/>
          <w:shd w:val="clear" w:color="auto" w:fill="FFFFFF"/>
          <w:lang w:val="uk-UA"/>
        </w:rPr>
        <w:t xml:space="preserve"> </w:t>
      </w:r>
    </w:p>
    <w:p w:rsidR="008F0823" w:rsidRPr="001D3CDB" w:rsidRDefault="008F0823">
      <w:pPr>
        <w:rPr>
          <w:lang w:val="uk-UA"/>
        </w:rPr>
      </w:pPr>
    </w:p>
    <w:sectPr w:rsidR="008F0823" w:rsidRPr="001D3CDB" w:rsidSect="00335314">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1D3CDB"/>
    <w:rsid w:val="001D3CDB"/>
    <w:rsid w:val="008F0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dcterms:created xsi:type="dcterms:W3CDTF">2016-05-04T15:42:00Z</dcterms:created>
  <dcterms:modified xsi:type="dcterms:W3CDTF">2016-05-04T15:42:00Z</dcterms:modified>
</cp:coreProperties>
</file>