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0C" w:rsidRPr="00EB180C" w:rsidRDefault="00EB180C" w:rsidP="00EB180C">
      <w:pPr>
        <w:pStyle w:val="ab"/>
        <w:ind w:firstLine="708"/>
        <w:jc w:val="center"/>
        <w:rPr>
          <w:b/>
          <w:sz w:val="28"/>
          <w:szCs w:val="28"/>
        </w:rPr>
      </w:pPr>
      <w:r w:rsidRPr="00EB180C">
        <w:rPr>
          <w:b/>
          <w:sz w:val="28"/>
          <w:szCs w:val="28"/>
        </w:rPr>
        <w:t>В допомогу платникам Електронний кабінет</w:t>
      </w:r>
    </w:p>
    <w:p w:rsidR="00EB180C" w:rsidRPr="00EB180C" w:rsidRDefault="00EB180C" w:rsidP="00EB180C">
      <w:pPr>
        <w:pStyle w:val="ab"/>
        <w:ind w:firstLine="708"/>
        <w:jc w:val="both"/>
        <w:rPr>
          <w:sz w:val="28"/>
          <w:szCs w:val="28"/>
        </w:rPr>
      </w:pPr>
      <w:r w:rsidRPr="00EB180C">
        <w:rPr>
          <w:sz w:val="28"/>
          <w:szCs w:val="28"/>
        </w:rPr>
        <w:t xml:space="preserve">Лубенський сектор організації роботи Головного управління ДПС у Полтавській області нагадує платникам податків про можливості сервісу «Електронний кабінет». Даний сервіс надає можливість переглянути інформацію, яка збирається, використовується та формується податковою службою в процесі обліку платників податків та адміністрування податків, зборів, єдиного внеску, здійсненням податкового контролю. Платники, не покидаючи свого робочого місця, мають можливість провести звірку розрахунків з бюджетом, а за потреби отримати документ, що підтверджує стан розрахунків. З впровадженням єдиного рахунка, було внесено відповідні зміни до нормативних документів, в результаті яких інформація про рух коштів на єдиному рахунку стала доступною платнику в Електронному кабінеті.  </w:t>
      </w:r>
    </w:p>
    <w:p w:rsidR="00EB180C" w:rsidRPr="00EB180C" w:rsidRDefault="00EB180C" w:rsidP="00EB180C">
      <w:pPr>
        <w:pStyle w:val="ab"/>
        <w:ind w:firstLine="708"/>
        <w:jc w:val="both"/>
        <w:rPr>
          <w:sz w:val="28"/>
          <w:szCs w:val="28"/>
        </w:rPr>
      </w:pPr>
      <w:r w:rsidRPr="00EB180C">
        <w:rPr>
          <w:sz w:val="28"/>
          <w:szCs w:val="28"/>
        </w:rPr>
        <w:t xml:space="preserve">Щоби отримати витяг щодо стану розрахунків з бюджетом платник податків надсилає до органу ДПС за місцем обліку запит за формою «F/J1300204» використовуючи меню </w:t>
      </w:r>
      <w:r w:rsidRPr="00EB180C">
        <w:rPr>
          <w:rStyle w:val="ac"/>
          <w:sz w:val="28"/>
          <w:szCs w:val="28"/>
        </w:rPr>
        <w:t>«Заяви, запити для отримання інформації»</w:t>
      </w:r>
      <w:r w:rsidRPr="00EB180C">
        <w:rPr>
          <w:sz w:val="28"/>
          <w:szCs w:val="28"/>
        </w:rPr>
        <w:t xml:space="preserve"> приватної частини Електронного кабінету. </w:t>
      </w:r>
    </w:p>
    <w:p w:rsidR="00EB180C" w:rsidRPr="00EB180C" w:rsidRDefault="00EB180C" w:rsidP="00EB180C">
      <w:pPr>
        <w:pStyle w:val="ab"/>
        <w:ind w:firstLine="708"/>
        <w:jc w:val="both"/>
        <w:rPr>
          <w:sz w:val="28"/>
          <w:szCs w:val="28"/>
        </w:rPr>
      </w:pPr>
      <w:r w:rsidRPr="00EB180C">
        <w:rPr>
          <w:sz w:val="28"/>
          <w:szCs w:val="28"/>
        </w:rPr>
        <w:t xml:space="preserve">Витяг формується за період, вибраний платником податків при створені запиту, та надсилається платнику через Електронний кабінет не пізніше п’ятнадцяти робочих днів з дня його отримання.  </w:t>
      </w:r>
    </w:p>
    <w:p w:rsidR="00EB180C" w:rsidRPr="00EB180C" w:rsidRDefault="00EB180C" w:rsidP="00EB180C">
      <w:pPr>
        <w:pStyle w:val="ab"/>
        <w:ind w:firstLine="708"/>
        <w:jc w:val="both"/>
        <w:rPr>
          <w:sz w:val="28"/>
          <w:szCs w:val="28"/>
        </w:rPr>
      </w:pPr>
      <w:r w:rsidRPr="00EB180C">
        <w:rPr>
          <w:sz w:val="28"/>
          <w:szCs w:val="28"/>
        </w:rPr>
        <w:t xml:space="preserve">Звертаємо увагу, що платник має можливість направити запит та отримати витяг, скориставшись засобами ІТС </w:t>
      </w:r>
      <w:r w:rsidRPr="00EB180C">
        <w:rPr>
          <w:rStyle w:val="ac"/>
          <w:sz w:val="28"/>
          <w:szCs w:val="28"/>
        </w:rPr>
        <w:t>«Єдине вікно подання електронної звітності»</w:t>
      </w:r>
      <w:r w:rsidRPr="00EB180C">
        <w:rPr>
          <w:sz w:val="28"/>
          <w:szCs w:val="28"/>
        </w:rPr>
        <w:t xml:space="preserve">. При цьому сформований витяг направляється також на електронну пошту платника, з якої було відправлено запит. </w:t>
      </w:r>
    </w:p>
    <w:p w:rsidR="00EB180C" w:rsidRPr="00EB180C" w:rsidRDefault="00EB180C" w:rsidP="00EB180C">
      <w:pPr>
        <w:pStyle w:val="1"/>
        <w:jc w:val="center"/>
        <w:rPr>
          <w:sz w:val="28"/>
          <w:szCs w:val="28"/>
        </w:rPr>
      </w:pPr>
      <w:r w:rsidRPr="00EB180C">
        <w:rPr>
          <w:sz w:val="28"/>
          <w:szCs w:val="28"/>
        </w:rPr>
        <w:t>Як подати уточнюючу податкову декларацію про майновий стан і доходи через Електронний кабінет</w:t>
      </w:r>
    </w:p>
    <w:p w:rsidR="00EB180C" w:rsidRPr="00EB180C" w:rsidRDefault="00EB180C" w:rsidP="00EB180C">
      <w:pPr>
        <w:pStyle w:val="ab"/>
        <w:ind w:firstLine="708"/>
        <w:jc w:val="both"/>
        <w:rPr>
          <w:sz w:val="28"/>
          <w:szCs w:val="28"/>
        </w:rPr>
      </w:pPr>
      <w:r w:rsidRPr="00EB180C">
        <w:rPr>
          <w:sz w:val="28"/>
          <w:szCs w:val="28"/>
        </w:rPr>
        <w:t xml:space="preserve">Лубенський сектор організації роботи Головного управління ДПС у Полтавській області нагадує, що у разі необхідності виправлення виявлених помилок, що містяться у раніше поданій податковій декларації про майновий стан і доходи у майбутніх податкових періодах, платник податку може надіслати до контролюючого органу уточнюючу податкову декларацію (з урахуванням строків давності, визначених Податковим кодексом України) за формою, чинною на час подання уточнюючої декларації. </w:t>
      </w:r>
    </w:p>
    <w:p w:rsidR="00EB180C" w:rsidRPr="00EB180C" w:rsidRDefault="00EB180C" w:rsidP="00EB180C">
      <w:pPr>
        <w:pStyle w:val="ab"/>
        <w:ind w:firstLine="708"/>
        <w:jc w:val="both"/>
        <w:rPr>
          <w:sz w:val="28"/>
          <w:szCs w:val="28"/>
        </w:rPr>
      </w:pPr>
      <w:r w:rsidRPr="00EB180C">
        <w:rPr>
          <w:sz w:val="28"/>
          <w:szCs w:val="28"/>
        </w:rPr>
        <w:t>Для подання уточнюючої податкової декларації про майновий стан і доходи платник податків може скористатися Електронним кабінетом (</w:t>
      </w:r>
      <w:hyperlink r:id="rId8" w:history="1">
        <w:r w:rsidRPr="00EB180C">
          <w:rPr>
            <w:rStyle w:val="aa"/>
            <w:sz w:val="28"/>
            <w:szCs w:val="28"/>
          </w:rPr>
          <w:t>https://cabinet.tax.gov.ua</w:t>
        </w:r>
      </w:hyperlink>
      <w:r w:rsidRPr="00EB180C">
        <w:rPr>
          <w:sz w:val="28"/>
          <w:szCs w:val="28"/>
        </w:rPr>
        <w:t xml:space="preserve">). </w:t>
      </w:r>
    </w:p>
    <w:p w:rsidR="00E0580E" w:rsidRPr="00EB180C" w:rsidRDefault="00EB180C" w:rsidP="00EB180C">
      <w:pPr>
        <w:pStyle w:val="ab"/>
        <w:ind w:firstLine="708"/>
        <w:jc w:val="both"/>
        <w:rPr>
          <w:szCs w:val="28"/>
        </w:rPr>
      </w:pPr>
      <w:r w:rsidRPr="00EB180C">
        <w:rPr>
          <w:sz w:val="28"/>
          <w:szCs w:val="28"/>
        </w:rPr>
        <w:t xml:space="preserve">Після проходження електронної ідентифікації в Електронному кабінеті  платник податку має можливість сформувати, підписати та надіслати до контролюючого органу уточнюючу податкову декларацію про майновий стан і доходи за допомогою використання </w:t>
      </w:r>
      <w:hyperlink r:id="rId9" w:history="1">
        <w:r w:rsidRPr="00EB180C">
          <w:rPr>
            <w:rStyle w:val="aa"/>
            <w:sz w:val="28"/>
            <w:szCs w:val="28"/>
          </w:rPr>
          <w:t>режиму «Введення звітності» приватної частини Електронного кабінету</w:t>
        </w:r>
      </w:hyperlink>
      <w:r w:rsidRPr="00EB180C">
        <w:rPr>
          <w:sz w:val="28"/>
          <w:szCs w:val="28"/>
        </w:rPr>
        <w:t xml:space="preserve">. </w:t>
      </w:r>
    </w:p>
    <w:sectPr w:rsidR="00E0580E" w:rsidRPr="00EB180C" w:rsidSect="00EB180C">
      <w:footerReference w:type="default" r:id="rId10"/>
      <w:pgSz w:w="11906" w:h="16838"/>
      <w:pgMar w:top="284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316" w:rsidRDefault="00E37316" w:rsidP="008069EA">
      <w:r>
        <w:separator/>
      </w:r>
    </w:p>
  </w:endnote>
  <w:endnote w:type="continuationSeparator" w:id="1">
    <w:p w:rsidR="00E37316" w:rsidRDefault="00E37316" w:rsidP="0080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5735"/>
      <w:docPartObj>
        <w:docPartGallery w:val="Page Numbers (Bottom of Page)"/>
        <w:docPartUnique/>
      </w:docPartObj>
    </w:sdtPr>
    <w:sdtContent>
      <w:p w:rsidR="00E37316" w:rsidRDefault="00063397">
        <w:pPr>
          <w:pStyle w:val="af"/>
          <w:jc w:val="right"/>
        </w:pPr>
        <w:fldSimple w:instr=" PAGE   \* MERGEFORMAT ">
          <w:r w:rsidR="00EB180C">
            <w:rPr>
              <w:noProof/>
            </w:rPr>
            <w:t>1</w:t>
          </w:r>
        </w:fldSimple>
      </w:p>
    </w:sdtContent>
  </w:sdt>
  <w:p w:rsidR="00E37316" w:rsidRDefault="00E3731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316" w:rsidRDefault="00E37316" w:rsidP="008069EA">
      <w:r>
        <w:separator/>
      </w:r>
    </w:p>
  </w:footnote>
  <w:footnote w:type="continuationSeparator" w:id="1">
    <w:p w:rsidR="00E37316" w:rsidRDefault="00E37316" w:rsidP="00806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360"/>
    <w:multiLevelType w:val="singleLevel"/>
    <w:tmpl w:val="A14438FE"/>
    <w:lvl w:ilvl="0">
      <w:start w:val="1"/>
      <w:numFmt w:val="decimal"/>
      <w:lvlText w:val="%1."/>
      <w:legacy w:legacy="1" w:legacySpace="0" w:legacyIndent="643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A08"/>
    <w:rsid w:val="000236A7"/>
    <w:rsid w:val="00025F73"/>
    <w:rsid w:val="00030478"/>
    <w:rsid w:val="00034C34"/>
    <w:rsid w:val="00057DA5"/>
    <w:rsid w:val="00063397"/>
    <w:rsid w:val="00084454"/>
    <w:rsid w:val="00087765"/>
    <w:rsid w:val="000A3F9F"/>
    <w:rsid w:val="000A53E6"/>
    <w:rsid w:val="000C6BF0"/>
    <w:rsid w:val="000C7709"/>
    <w:rsid w:val="000D525B"/>
    <w:rsid w:val="000F0E70"/>
    <w:rsid w:val="001079E4"/>
    <w:rsid w:val="001164F8"/>
    <w:rsid w:val="00121EB8"/>
    <w:rsid w:val="001318B4"/>
    <w:rsid w:val="00136FF0"/>
    <w:rsid w:val="0014503C"/>
    <w:rsid w:val="001543D7"/>
    <w:rsid w:val="001769D3"/>
    <w:rsid w:val="001821BC"/>
    <w:rsid w:val="00187E03"/>
    <w:rsid w:val="001A4046"/>
    <w:rsid w:val="001A53EF"/>
    <w:rsid w:val="001B1498"/>
    <w:rsid w:val="001B3A46"/>
    <w:rsid w:val="001C535B"/>
    <w:rsid w:val="001E27F5"/>
    <w:rsid w:val="00224792"/>
    <w:rsid w:val="00232A19"/>
    <w:rsid w:val="00296A79"/>
    <w:rsid w:val="002C1AB6"/>
    <w:rsid w:val="002C6C4D"/>
    <w:rsid w:val="002F1FD8"/>
    <w:rsid w:val="002F5E9F"/>
    <w:rsid w:val="00336348"/>
    <w:rsid w:val="003474A2"/>
    <w:rsid w:val="00354090"/>
    <w:rsid w:val="0035629F"/>
    <w:rsid w:val="003632B0"/>
    <w:rsid w:val="00366FE5"/>
    <w:rsid w:val="0037184C"/>
    <w:rsid w:val="003741C3"/>
    <w:rsid w:val="00387A63"/>
    <w:rsid w:val="003A328C"/>
    <w:rsid w:val="003A4305"/>
    <w:rsid w:val="003A5903"/>
    <w:rsid w:val="003B4510"/>
    <w:rsid w:val="003D089E"/>
    <w:rsid w:val="003F04A2"/>
    <w:rsid w:val="00414AEF"/>
    <w:rsid w:val="004638F7"/>
    <w:rsid w:val="0046753E"/>
    <w:rsid w:val="00491C2E"/>
    <w:rsid w:val="004B55BC"/>
    <w:rsid w:val="004C507E"/>
    <w:rsid w:val="004D2031"/>
    <w:rsid w:val="004E4B6E"/>
    <w:rsid w:val="004F65EA"/>
    <w:rsid w:val="004F7206"/>
    <w:rsid w:val="0052037E"/>
    <w:rsid w:val="00522B3E"/>
    <w:rsid w:val="00530488"/>
    <w:rsid w:val="00530D1B"/>
    <w:rsid w:val="00561336"/>
    <w:rsid w:val="0056466A"/>
    <w:rsid w:val="00570B32"/>
    <w:rsid w:val="005717D3"/>
    <w:rsid w:val="00576131"/>
    <w:rsid w:val="00582516"/>
    <w:rsid w:val="00582D08"/>
    <w:rsid w:val="00591F74"/>
    <w:rsid w:val="00592CD0"/>
    <w:rsid w:val="005C79EC"/>
    <w:rsid w:val="005D2205"/>
    <w:rsid w:val="005E0799"/>
    <w:rsid w:val="005E585F"/>
    <w:rsid w:val="005F00D4"/>
    <w:rsid w:val="005F2131"/>
    <w:rsid w:val="005F5FAD"/>
    <w:rsid w:val="00602CA2"/>
    <w:rsid w:val="006262F2"/>
    <w:rsid w:val="00631BB1"/>
    <w:rsid w:val="006364BB"/>
    <w:rsid w:val="00642832"/>
    <w:rsid w:val="006749E7"/>
    <w:rsid w:val="00680410"/>
    <w:rsid w:val="00680D26"/>
    <w:rsid w:val="00683E21"/>
    <w:rsid w:val="006B36D4"/>
    <w:rsid w:val="006C1250"/>
    <w:rsid w:val="006D687D"/>
    <w:rsid w:val="006D74D7"/>
    <w:rsid w:val="006F497E"/>
    <w:rsid w:val="00714889"/>
    <w:rsid w:val="00720FC6"/>
    <w:rsid w:val="007227A1"/>
    <w:rsid w:val="007347F1"/>
    <w:rsid w:val="00735C38"/>
    <w:rsid w:val="00736CDC"/>
    <w:rsid w:val="00737418"/>
    <w:rsid w:val="0074709A"/>
    <w:rsid w:val="00753B06"/>
    <w:rsid w:val="007545B3"/>
    <w:rsid w:val="007640AD"/>
    <w:rsid w:val="00765CD3"/>
    <w:rsid w:val="007665E6"/>
    <w:rsid w:val="00770035"/>
    <w:rsid w:val="00770792"/>
    <w:rsid w:val="00776A74"/>
    <w:rsid w:val="0079773C"/>
    <w:rsid w:val="007A3526"/>
    <w:rsid w:val="007C24B4"/>
    <w:rsid w:val="007C5E21"/>
    <w:rsid w:val="008069EA"/>
    <w:rsid w:val="008408B6"/>
    <w:rsid w:val="0084095F"/>
    <w:rsid w:val="008859FC"/>
    <w:rsid w:val="00886072"/>
    <w:rsid w:val="008A7E7B"/>
    <w:rsid w:val="008C2C0B"/>
    <w:rsid w:val="008D5533"/>
    <w:rsid w:val="008E4A08"/>
    <w:rsid w:val="00911B59"/>
    <w:rsid w:val="00913B59"/>
    <w:rsid w:val="00914075"/>
    <w:rsid w:val="0091407F"/>
    <w:rsid w:val="009356EE"/>
    <w:rsid w:val="009504DF"/>
    <w:rsid w:val="009617B5"/>
    <w:rsid w:val="00970544"/>
    <w:rsid w:val="00982FC4"/>
    <w:rsid w:val="00986E14"/>
    <w:rsid w:val="009E31C3"/>
    <w:rsid w:val="009F1079"/>
    <w:rsid w:val="009F1D42"/>
    <w:rsid w:val="00A1524F"/>
    <w:rsid w:val="00A55F74"/>
    <w:rsid w:val="00A64365"/>
    <w:rsid w:val="00A657EA"/>
    <w:rsid w:val="00A70F35"/>
    <w:rsid w:val="00A85ACF"/>
    <w:rsid w:val="00A934FC"/>
    <w:rsid w:val="00A96BF1"/>
    <w:rsid w:val="00AA77F3"/>
    <w:rsid w:val="00AC34C5"/>
    <w:rsid w:val="00AD41BD"/>
    <w:rsid w:val="00AE4638"/>
    <w:rsid w:val="00B1294C"/>
    <w:rsid w:val="00B160CF"/>
    <w:rsid w:val="00B24716"/>
    <w:rsid w:val="00B318B7"/>
    <w:rsid w:val="00B33E1E"/>
    <w:rsid w:val="00B765FC"/>
    <w:rsid w:val="00BA0670"/>
    <w:rsid w:val="00BB588D"/>
    <w:rsid w:val="00BC7C20"/>
    <w:rsid w:val="00BF10D6"/>
    <w:rsid w:val="00C109B4"/>
    <w:rsid w:val="00C22402"/>
    <w:rsid w:val="00C245AD"/>
    <w:rsid w:val="00C26F32"/>
    <w:rsid w:val="00C2715B"/>
    <w:rsid w:val="00C40416"/>
    <w:rsid w:val="00C549B6"/>
    <w:rsid w:val="00CA7285"/>
    <w:rsid w:val="00CD49F4"/>
    <w:rsid w:val="00D34217"/>
    <w:rsid w:val="00D41FF7"/>
    <w:rsid w:val="00D9564B"/>
    <w:rsid w:val="00DB22FF"/>
    <w:rsid w:val="00E0421A"/>
    <w:rsid w:val="00E0580E"/>
    <w:rsid w:val="00E31AFB"/>
    <w:rsid w:val="00E37316"/>
    <w:rsid w:val="00E40BAD"/>
    <w:rsid w:val="00E5112A"/>
    <w:rsid w:val="00E65752"/>
    <w:rsid w:val="00E6664C"/>
    <w:rsid w:val="00E74007"/>
    <w:rsid w:val="00E916AE"/>
    <w:rsid w:val="00EA6694"/>
    <w:rsid w:val="00EB180C"/>
    <w:rsid w:val="00EB49F7"/>
    <w:rsid w:val="00EC5F66"/>
    <w:rsid w:val="00ED505D"/>
    <w:rsid w:val="00EF09C8"/>
    <w:rsid w:val="00F1155D"/>
    <w:rsid w:val="00F137A5"/>
    <w:rsid w:val="00F151F5"/>
    <w:rsid w:val="00F6591B"/>
    <w:rsid w:val="00F67EB7"/>
    <w:rsid w:val="00F75C72"/>
    <w:rsid w:val="00F84690"/>
    <w:rsid w:val="00F91B3D"/>
    <w:rsid w:val="00FA1C9F"/>
    <w:rsid w:val="00FB0A24"/>
    <w:rsid w:val="00FB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BB1"/>
    <w:rPr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3D08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E4A08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C1AB6"/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rsid w:val="000A53E6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057DA5"/>
    <w:pPr>
      <w:widowControl w:val="0"/>
      <w:suppressAutoHyphens/>
      <w:autoSpaceDE w:val="0"/>
      <w:spacing w:after="120"/>
    </w:pPr>
    <w:rPr>
      <w:b/>
      <w:bCs/>
      <w:sz w:val="20"/>
      <w:szCs w:val="20"/>
      <w:lang w:eastAsia="zh-CN"/>
    </w:rPr>
  </w:style>
  <w:style w:type="paragraph" w:customStyle="1" w:styleId="11">
    <w:name w:val="Знак Знак1 Знак Знак Знак Знак"/>
    <w:basedOn w:val="a"/>
    <w:rsid w:val="00057DA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rsid w:val="00A657EA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970544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7A3526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rsid w:val="003D089E"/>
    <w:rPr>
      <w:color w:val="0000FF"/>
      <w:u w:val="single"/>
    </w:rPr>
  </w:style>
  <w:style w:type="paragraph" w:customStyle="1" w:styleId="12">
    <w:name w:val="Знак Знак Знак Знак Знак Знак1 Знак"/>
    <w:basedOn w:val="a"/>
    <w:rsid w:val="003D089E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aliases w:val="Обычный (Web)"/>
    <w:basedOn w:val="a"/>
    <w:uiPriority w:val="99"/>
    <w:rsid w:val="003D089E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uiPriority w:val="20"/>
    <w:qFormat/>
    <w:rsid w:val="003D089E"/>
    <w:rPr>
      <w:i/>
      <w:iCs/>
    </w:rPr>
  </w:style>
  <w:style w:type="paragraph" w:styleId="ad">
    <w:name w:val="No Spacing"/>
    <w:qFormat/>
    <w:rsid w:val="006F497E"/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582D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86E14"/>
    <w:rPr>
      <w:b/>
      <w:bCs/>
      <w:kern w:val="36"/>
      <w:sz w:val="48"/>
      <w:szCs w:val="48"/>
    </w:rPr>
  </w:style>
  <w:style w:type="character" w:styleId="ae">
    <w:name w:val="Strong"/>
    <w:basedOn w:val="a0"/>
    <w:uiPriority w:val="22"/>
    <w:qFormat/>
    <w:rsid w:val="00986E14"/>
    <w:rPr>
      <w:b/>
      <w:bCs/>
    </w:rPr>
  </w:style>
  <w:style w:type="paragraph" w:customStyle="1" w:styleId="listparagraph">
    <w:name w:val="listparagraph"/>
    <w:basedOn w:val="a"/>
    <w:rsid w:val="00986E14"/>
    <w:pPr>
      <w:spacing w:before="100" w:beforeAutospacing="1" w:after="100" w:afterAutospacing="1"/>
    </w:pPr>
    <w:rPr>
      <w:lang w:val="uk-UA" w:eastAsia="uk-UA"/>
    </w:rPr>
  </w:style>
  <w:style w:type="paragraph" w:customStyle="1" w:styleId="normalweb0">
    <w:name w:val="normalweb0"/>
    <w:basedOn w:val="a"/>
    <w:rsid w:val="00C109B4"/>
    <w:pPr>
      <w:spacing w:before="100" w:beforeAutospacing="1" w:after="100" w:afterAutospacing="1"/>
    </w:pPr>
    <w:rPr>
      <w:lang w:val="uk-UA" w:eastAsia="uk-UA"/>
    </w:rPr>
  </w:style>
  <w:style w:type="character" w:customStyle="1" w:styleId="a7">
    <w:name w:val="Основной текст Знак"/>
    <w:basedOn w:val="a0"/>
    <w:link w:val="a6"/>
    <w:rsid w:val="00E0580E"/>
    <w:rPr>
      <w:b/>
      <w:bCs/>
      <w:lang w:val="ru-RU" w:eastAsia="zh-CN"/>
    </w:rPr>
  </w:style>
  <w:style w:type="paragraph" w:customStyle="1" w:styleId="13">
    <w:name w:val="1"/>
    <w:basedOn w:val="a"/>
    <w:rsid w:val="00561336"/>
    <w:pPr>
      <w:spacing w:before="100" w:beforeAutospacing="1" w:after="100" w:afterAutospacing="1"/>
    </w:pPr>
    <w:rPr>
      <w:lang w:val="uk-UA" w:eastAsia="uk-UA"/>
    </w:rPr>
  </w:style>
  <w:style w:type="paragraph" w:styleId="af">
    <w:name w:val="footer"/>
    <w:basedOn w:val="a"/>
    <w:link w:val="af0"/>
    <w:uiPriority w:val="99"/>
    <w:unhideWhenUsed/>
    <w:rsid w:val="009F1079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1079"/>
    <w:rPr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1"/>
    <w:locked/>
    <w:rsid w:val="00BB588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B588D"/>
    <w:pPr>
      <w:widowControl w:val="0"/>
      <w:shd w:val="clear" w:color="auto" w:fill="FFFFFF"/>
      <w:spacing w:line="356" w:lineRule="exact"/>
      <w:jc w:val="both"/>
    </w:pPr>
    <w:rPr>
      <w:sz w:val="28"/>
      <w:szCs w:val="28"/>
      <w:lang w:val="uk-UA" w:eastAsia="uk-UA"/>
    </w:rPr>
  </w:style>
  <w:style w:type="character" w:customStyle="1" w:styleId="2LucidaSansUnicode">
    <w:name w:val="Основной текст (2) + Lucida Sans Unicode"/>
    <w:aliases w:val="11 pt"/>
    <w:basedOn w:val="2"/>
    <w:rsid w:val="00BB588D"/>
    <w:rPr>
      <w:rFonts w:ascii="Lucida Sans Unicode" w:hAnsi="Lucida Sans Unicode" w:cs="Lucida Sans Unicode"/>
      <w:sz w:val="22"/>
      <w:szCs w:val="22"/>
      <w:u w:val="none"/>
    </w:rPr>
  </w:style>
  <w:style w:type="character" w:customStyle="1" w:styleId="2FranklinGothicMedium">
    <w:name w:val="Основной текст (2) + Franklin Gothic Medium"/>
    <w:aliases w:val="10 pt1"/>
    <w:basedOn w:val="2"/>
    <w:rsid w:val="00BB588D"/>
    <w:rPr>
      <w:rFonts w:ascii="Franklin Gothic Medium" w:hAnsi="Franklin Gothic Medium" w:cs="Franklin Gothic Medium"/>
      <w:sz w:val="20"/>
      <w:szCs w:val="20"/>
      <w:u w:val="none"/>
    </w:rPr>
  </w:style>
  <w:style w:type="paragraph" w:styleId="z-">
    <w:name w:val="HTML Top of Form"/>
    <w:basedOn w:val="a"/>
    <w:next w:val="a"/>
    <w:link w:val="z-0"/>
    <w:hidden/>
    <w:rsid w:val="007227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227A1"/>
    <w:rPr>
      <w:rFonts w:ascii="Arial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rsid w:val="007227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227A1"/>
    <w:rPr>
      <w:rFonts w:ascii="Arial" w:hAnsi="Arial" w:cs="Arial"/>
      <w:vanish/>
      <w:sz w:val="16"/>
      <w:szCs w:val="16"/>
      <w:lang w:val="ru-RU" w:eastAsia="ru-RU"/>
    </w:rPr>
  </w:style>
  <w:style w:type="paragraph" w:customStyle="1" w:styleId="xfmc1">
    <w:name w:val="xfmc1"/>
    <w:basedOn w:val="a"/>
    <w:rsid w:val="00E31AFB"/>
    <w:pPr>
      <w:spacing w:before="100" w:beforeAutospacing="1" w:after="100" w:afterAutospacing="1"/>
    </w:pPr>
    <w:rPr>
      <w:lang w:val="uk-UA" w:eastAsia="uk-UA"/>
    </w:rPr>
  </w:style>
  <w:style w:type="paragraph" w:customStyle="1" w:styleId="20">
    <w:name w:val="Основной текст (2)"/>
    <w:basedOn w:val="a"/>
    <w:rsid w:val="00737418"/>
    <w:pPr>
      <w:widowControl w:val="0"/>
      <w:shd w:val="clear" w:color="auto" w:fill="FFFFFF"/>
      <w:spacing w:line="326" w:lineRule="exact"/>
    </w:pPr>
    <w:rPr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.tax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ax.gov.ua/data/files/25528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7941-6570-48E5-80BC-C8989E58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dpa</Company>
  <LinksUpToDate>false</LinksUpToDate>
  <CharactersWithSpaces>2637</CharactersWithSpaces>
  <SharedDoc>false</SharedDoc>
  <HLinks>
    <vt:vector size="90" baseType="variant">
      <vt:variant>
        <vt:i4>8061029</vt:i4>
      </vt:variant>
      <vt:variant>
        <vt:i4>42</vt:i4>
      </vt:variant>
      <vt:variant>
        <vt:i4>0</vt:i4>
      </vt:variant>
      <vt:variant>
        <vt:i4>5</vt:i4>
      </vt:variant>
      <vt:variant>
        <vt:lpwstr>https://l.facebook.com/l.php?u=https%3A%2F%2Fyoutube.com%2FTaxUkraine%3Ffbclid%3DIwAR2z4VvMZ4V3TQqSh4QDbMXhFe7io0zcj1pkR2HS_jkyCgZKjgWUPd_B-l0&amp;h=AT12gVBKLgja6rbDSvHE0OLgtJZZ7aBQ1E4nue-LzE379AZSbjB9o64w1FmX7mRnjWnOqwqqDd9OC4V9iB4Y7o-o00O35LkHwxAEe-QQ-sBr9tcflrkuD1QHQn6u4gTOXgc&amp;__tn__=-UK-R&amp;c%5b0%5d=AT2cnLntr_hXCdzeveACy7k2960NnDq8Xd4UXk_yV6F3gWAbetvtMHnNFxeDQToCkZHA1sNvSK5ryGPFEnxOfHWhAYKUi6JGYylgqrXTTd_t-1OHiHg_3K50gTmq9FddqwmKlAKMCsNYnvn53yW0jnFCFTqCUSH7OVpcXZDeP49rfg</vt:lpwstr>
      </vt:variant>
      <vt:variant>
        <vt:lpwstr/>
      </vt:variant>
      <vt:variant>
        <vt:i4>65590</vt:i4>
      </vt:variant>
      <vt:variant>
        <vt:i4>39</vt:i4>
      </vt:variant>
      <vt:variant>
        <vt:i4>0</vt:i4>
      </vt:variant>
      <vt:variant>
        <vt:i4>5</vt:i4>
      </vt:variant>
      <vt:variant>
        <vt:lpwstr>https://www.facebook.com/TaxUkraine/?__cft__%5b0%5d=AZVHwD3zDKRGU6cRbt549yfa1VXpYKU3GwqlbTNA-PsFXl3wSztVBCCjWpUbYNUVdQ7ZBLMaJ837PGeY7EktihW7HpG2skkkBoYkso_b1Sh7RsXlb5PyBJXOqyoE5RgvuipUVbx8hpEE2Led-v3-KIsU&amp;__tn__=kK-R</vt:lpwstr>
      </vt:variant>
      <vt:variant>
        <vt:lpwstr/>
      </vt:variant>
      <vt:variant>
        <vt:i4>5963829</vt:i4>
      </vt:variant>
      <vt:variant>
        <vt:i4>36</vt:i4>
      </vt:variant>
      <vt:variant>
        <vt:i4>0</vt:i4>
      </vt:variant>
      <vt:variant>
        <vt:i4>5</vt:i4>
      </vt:variant>
      <vt:variant>
        <vt:lpwstr>https://l.facebook.com/l.php?u=https%3A%2F%2Ft.me%2Ftax_gov_ua%3Ffbclid%3DIwAR1o1_QkwAlHUWHu4IK7Xrh3Mn-o8Yebd0-pCTJf2EE0ZsiS4i7gHPXzcW0&amp;h=AT2pg6pSugTxcZogwJTMO2ClGOpkIKd-JqRP9efJHbjE1JaHu1kojpVqG3aErOGRtM7p1bxTULSzPvrClysfKULB9dYky-orM6dSdU2FGo7twPCR7X4JSM2Xr37YdC75o2g&amp;__tn__=-UK-R&amp;c%5b0%5d=AT2cnLntr_hXCdzeveACy7k2960NnDq8Xd4UXk_yV6F3gWAbetvtMHnNFxeDQToCkZHA1sNvSK5ryGPFEnxOfHWhAYKUi6JGYylgqrXTTd_t-1OHiHg_3K50gTmq9FddqwmKlAKMCsNYnvn53yW0jnFCFTqCUSH7OVpcXZDeP49rfg</vt:lpwstr>
      </vt:variant>
      <vt:variant>
        <vt:lpwstr/>
      </vt:variant>
      <vt:variant>
        <vt:i4>5636100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https://www.facebook.com/tax.poltava/</vt:lpwstr>
      </vt:variant>
      <vt:variant>
        <vt:lpwstr/>
      </vt:variant>
      <vt:variant>
        <vt:i4>3014697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https://www.facebook.com/TaxUkraine</vt:lpwstr>
      </vt:variant>
      <vt:variant>
        <vt:lpwstr/>
      </vt:variant>
      <vt:variant>
        <vt:i4>3539060</vt:i4>
      </vt:variant>
      <vt:variant>
        <vt:i4>27</vt:i4>
      </vt:variant>
      <vt:variant>
        <vt:i4>0</vt:i4>
      </vt:variant>
      <vt:variant>
        <vt:i4>5</vt:i4>
      </vt:variant>
      <vt:variant>
        <vt:lpwstr>https://t.me/infoTAXbot</vt:lpwstr>
      </vt:variant>
      <vt:variant>
        <vt:lpwstr/>
      </vt:variant>
      <vt:variant>
        <vt:i4>1900560</vt:i4>
      </vt:variant>
      <vt:variant>
        <vt:i4>24</vt:i4>
      </vt:variant>
      <vt:variant>
        <vt:i4>0</vt:i4>
      </vt:variant>
      <vt:variant>
        <vt:i4>5</vt:i4>
      </vt:variant>
      <vt:variant>
        <vt:lpwstr>https://tax.gov.ua/baneryi/programni-rro/</vt:lpwstr>
      </vt:variant>
      <vt:variant>
        <vt:lpwstr/>
      </vt:variant>
      <vt:variant>
        <vt:i4>3342387</vt:i4>
      </vt:variant>
      <vt:variant>
        <vt:i4>21</vt:i4>
      </vt:variant>
      <vt:variant>
        <vt:i4>0</vt:i4>
      </vt:variant>
      <vt:variant>
        <vt:i4>5</vt:i4>
      </vt:variant>
      <vt:variant>
        <vt:lpwstr>https://tax.gov.ua/baneryi/programni-rro/programniy-reestrator-rozrahunkovih-operatsiy/</vt:lpwstr>
      </vt:variant>
      <vt:variant>
        <vt:lpwstr/>
      </vt:variant>
      <vt:variant>
        <vt:i4>4915205</vt:i4>
      </vt:variant>
      <vt:variant>
        <vt:i4>18</vt:i4>
      </vt:variant>
      <vt:variant>
        <vt:i4>0</vt:i4>
      </vt:variant>
      <vt:variant>
        <vt:i4>5</vt:i4>
      </vt:variant>
      <vt:variant>
        <vt:lpwstr>https://tax.gov.ua/baneryi/programni-rro/povidomlennya-rozyasnennya/print-449408.html</vt:lpwstr>
      </vt:variant>
      <vt:variant>
        <vt:lpwstr/>
      </vt:variant>
      <vt:variant>
        <vt:i4>8061029</vt:i4>
      </vt:variant>
      <vt:variant>
        <vt:i4>15</vt:i4>
      </vt:variant>
      <vt:variant>
        <vt:i4>0</vt:i4>
      </vt:variant>
      <vt:variant>
        <vt:i4>5</vt:i4>
      </vt:variant>
      <vt:variant>
        <vt:lpwstr>https://l.facebook.com/l.php?u=https%3A%2F%2Fyoutube.com%2FTaxUkraine%3Ffbclid%3DIwAR2z4VvMZ4V3TQqSh4QDbMXhFe7io0zcj1pkR2HS_jkyCgZKjgWUPd_B-l0&amp;h=AT12gVBKLgja6rbDSvHE0OLgtJZZ7aBQ1E4nue-LzE379AZSbjB9o64w1FmX7mRnjWnOqwqqDd9OC4V9iB4Y7o-o00O35LkHwxAEe-QQ-sBr9tcflrkuD1QHQn6u4gTOXgc&amp;__tn__=-UK-R&amp;c%5b0%5d=AT2cnLntr_hXCdzeveACy7k2960NnDq8Xd4UXk_yV6F3gWAbetvtMHnNFxeDQToCkZHA1sNvSK5ryGPFEnxOfHWhAYKUi6JGYylgqrXTTd_t-1OHiHg_3K50gTmq9FddqwmKlAKMCsNYnvn53yW0jnFCFTqCUSH7OVpcXZDeP49rfg</vt:lpwstr>
      </vt:variant>
      <vt:variant>
        <vt:lpwstr/>
      </vt:variant>
      <vt:variant>
        <vt:i4>65590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https://www.facebook.com/TaxUkraine/?__cft__%5b0%5d=AZVHwD3zDKRGU6cRbt549yfa1VXpYKU3GwqlbTNA-PsFXl3wSztVBCCjWpUbYNUVdQ7ZBLMaJ837PGeY7EktihW7HpG2skkkBoYkso_b1Sh7RsXlb5PyBJXOqyoE5RgvuipUVbx8hpEE2Led-v3-KIsU&amp;__tn__=kK-R</vt:lpwstr>
      </vt:variant>
      <vt:variant>
        <vt:lpwstr/>
      </vt:variant>
      <vt:variant>
        <vt:i4>5963829</vt:i4>
      </vt:variant>
      <vt:variant>
        <vt:i4>9</vt:i4>
      </vt:variant>
      <vt:variant>
        <vt:i4>0</vt:i4>
      </vt:variant>
      <vt:variant>
        <vt:i4>5</vt:i4>
      </vt:variant>
      <vt:variant>
        <vt:lpwstr>https://l.facebook.com/l.php?u=https%3A%2F%2Ft.me%2Ftax_gov_ua%3Ffbclid%3DIwAR1o1_QkwAlHUWHu4IK7Xrh3Mn-o8Yebd0-pCTJf2EE0ZsiS4i7gHPXzcW0&amp;h=AT2pg6pSugTxcZogwJTMO2ClGOpkIKd-JqRP9efJHbjE1JaHu1kojpVqG3aErOGRtM7p1bxTULSzPvrClysfKULB9dYky-orM6dSdU2FGo7twPCR7X4JSM2Xr37YdC75o2g&amp;__tn__=-UK-R&amp;c%5b0%5d=AT2cnLntr_hXCdzeveACy7k2960NnDq8Xd4UXk_yV6F3gWAbetvtMHnNFxeDQToCkZHA1sNvSK5ryGPFEnxOfHWhAYKUi6JGYylgqrXTTd_t-1OHiHg_3K50gTmq9FddqwmKlAKMCsNYnvn53yW0jnFCFTqCUSH7OVpcXZDeP49rfg</vt:lpwstr>
      </vt:variant>
      <vt:variant>
        <vt:lpwstr/>
      </vt:variant>
      <vt:variant>
        <vt:i4>5636100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https://www.facebook.com/tax.poltava/</vt:lpwstr>
      </vt:variant>
      <vt:variant>
        <vt:lpwstr/>
      </vt:variant>
      <vt:variant>
        <vt:i4>3014697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https://www.facebook.com/TaxUkraine</vt:lpwstr>
      </vt:variant>
      <vt:variant>
        <vt:lpwstr/>
      </vt:variant>
      <vt:variant>
        <vt:i4>3539060</vt:i4>
      </vt:variant>
      <vt:variant>
        <vt:i4>0</vt:i4>
      </vt:variant>
      <vt:variant>
        <vt:i4>0</vt:i4>
      </vt:variant>
      <vt:variant>
        <vt:i4>5</vt:i4>
      </vt:variant>
      <vt:variant>
        <vt:lpwstr>https://t.me/infoTAXbot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1</dc:creator>
  <cp:lastModifiedBy>Dell2</cp:lastModifiedBy>
  <cp:revision>4</cp:revision>
  <cp:lastPrinted>2021-01-18T15:08:00Z</cp:lastPrinted>
  <dcterms:created xsi:type="dcterms:W3CDTF">2021-04-28T10:48:00Z</dcterms:created>
  <dcterms:modified xsi:type="dcterms:W3CDTF">2021-04-28T11:22:00Z</dcterms:modified>
</cp:coreProperties>
</file>