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9" w:rsidRPr="004F247C" w:rsidRDefault="00CF18D9" w:rsidP="00173D67">
      <w:pPr>
        <w:pStyle w:val="Title"/>
        <w:ind w:firstLine="720"/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Pr="004F247C">
        <w:rPr>
          <w:b w:val="0"/>
          <w:szCs w:val="28"/>
        </w:rPr>
        <w:t>Додаток</w:t>
      </w:r>
    </w:p>
    <w:p w:rsidR="00CF18D9" w:rsidRDefault="00CF18D9" w:rsidP="00173D67">
      <w:pPr>
        <w:pStyle w:val="Title"/>
        <w:tabs>
          <w:tab w:val="center" w:pos="4680"/>
          <w:tab w:val="right" w:pos="9355"/>
        </w:tabs>
        <w:ind w:firstLine="720"/>
        <w:jc w:val="left"/>
        <w:rPr>
          <w:b w:val="0"/>
          <w:szCs w:val="28"/>
        </w:rPr>
      </w:pPr>
      <w:r>
        <w:rPr>
          <w:b w:val="0"/>
          <w:szCs w:val="28"/>
        </w:rPr>
        <w:tab/>
        <w:t xml:space="preserve">                                                                до проекту рішення</w:t>
      </w:r>
      <w:r w:rsidRPr="004F247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____ </w:t>
      </w:r>
      <w:r w:rsidRPr="004F247C">
        <w:rPr>
          <w:b w:val="0"/>
          <w:szCs w:val="28"/>
        </w:rPr>
        <w:t>сесії</w:t>
      </w:r>
      <w:r>
        <w:rPr>
          <w:b w:val="0"/>
          <w:szCs w:val="28"/>
        </w:rPr>
        <w:t xml:space="preserve"> </w:t>
      </w:r>
      <w:r w:rsidRPr="004F247C">
        <w:rPr>
          <w:b w:val="0"/>
          <w:szCs w:val="28"/>
        </w:rPr>
        <w:t xml:space="preserve"> </w:t>
      </w:r>
    </w:p>
    <w:p w:rsidR="00CF18D9" w:rsidRDefault="00CF18D9" w:rsidP="00173D67">
      <w:pPr>
        <w:pStyle w:val="Title"/>
        <w:tabs>
          <w:tab w:val="left" w:pos="4635"/>
          <w:tab w:val="left" w:pos="5505"/>
          <w:tab w:val="right" w:pos="9355"/>
        </w:tabs>
        <w:ind w:firstLine="720"/>
        <w:jc w:val="left"/>
        <w:rPr>
          <w:b w:val="0"/>
          <w:szCs w:val="28"/>
        </w:rPr>
      </w:pPr>
      <w:r>
        <w:rPr>
          <w:b w:val="0"/>
          <w:szCs w:val="28"/>
        </w:rPr>
        <w:tab/>
        <w:t xml:space="preserve">        </w:t>
      </w:r>
      <w:r w:rsidRPr="004F247C">
        <w:rPr>
          <w:b w:val="0"/>
          <w:szCs w:val="28"/>
        </w:rPr>
        <w:t>районної</w:t>
      </w:r>
      <w:r>
        <w:rPr>
          <w:b w:val="0"/>
          <w:szCs w:val="28"/>
        </w:rPr>
        <w:t xml:space="preserve"> ради шостого скликання</w:t>
      </w:r>
    </w:p>
    <w:p w:rsidR="00CF18D9" w:rsidRDefault="00CF18D9" w:rsidP="00173D67">
      <w:pPr>
        <w:pStyle w:val="Title"/>
        <w:tabs>
          <w:tab w:val="left" w:pos="4500"/>
        </w:tabs>
        <w:ind w:firstLine="72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</w:t>
      </w:r>
      <w:r w:rsidRPr="00E32864"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          від _________ 201</w:t>
      </w:r>
      <w:r w:rsidRPr="00E32864">
        <w:rPr>
          <w:b w:val="0"/>
          <w:szCs w:val="28"/>
          <w:lang w:val="ru-RU"/>
        </w:rPr>
        <w:t>2</w:t>
      </w:r>
      <w:r>
        <w:rPr>
          <w:b w:val="0"/>
          <w:szCs w:val="28"/>
        </w:rPr>
        <w:t xml:space="preserve"> року</w:t>
      </w:r>
    </w:p>
    <w:p w:rsidR="00CF18D9" w:rsidRDefault="00CF18D9" w:rsidP="00425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F18D9" w:rsidRDefault="00CF18D9" w:rsidP="00425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F18D9" w:rsidRDefault="00CF18D9" w:rsidP="0042506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Нова редакція п. 2.4  додатку до</w:t>
      </w:r>
    </w:p>
    <w:p w:rsidR="00CF18D9" w:rsidRDefault="00CF18D9" w:rsidP="00425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десятої позачергової сесії районної ради шостого скликання </w:t>
      </w:r>
    </w:p>
    <w:p w:rsidR="00CF18D9" w:rsidRDefault="00CF18D9" w:rsidP="00425065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29 грудня 2011 року «Про Програму економічного і соціального розвитку Лубенського району на 2012 рік»</w:t>
      </w:r>
    </w:p>
    <w:p w:rsidR="00CF18D9" w:rsidRDefault="00CF18D9" w:rsidP="00425065">
      <w:pPr>
        <w:jc w:val="center"/>
        <w:rPr>
          <w:sz w:val="28"/>
          <w:szCs w:val="28"/>
        </w:rPr>
      </w:pPr>
    </w:p>
    <w:p w:rsidR="00CF18D9" w:rsidRDefault="00CF18D9" w:rsidP="00425065">
      <w:pPr>
        <w:jc w:val="center"/>
        <w:rPr>
          <w:sz w:val="28"/>
          <w:szCs w:val="28"/>
        </w:rPr>
      </w:pPr>
    </w:p>
    <w:p w:rsidR="00CF18D9" w:rsidRDefault="00CF18D9" w:rsidP="0042506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2.4. Будівництво та житлова політика</w:t>
      </w:r>
    </w:p>
    <w:p w:rsidR="00CF18D9" w:rsidRPr="000C0DC8" w:rsidRDefault="00CF18D9" w:rsidP="00AD77F8">
      <w:pPr>
        <w:ind w:left="-180" w:firstLine="540"/>
        <w:jc w:val="center"/>
        <w:rPr>
          <w:b/>
          <w:sz w:val="28"/>
          <w:szCs w:val="28"/>
        </w:rPr>
      </w:pPr>
      <w:r w:rsidRPr="004B33EE">
        <w:rPr>
          <w:b/>
          <w:sz w:val="28"/>
          <w:szCs w:val="28"/>
        </w:rPr>
        <w:t>Оцінка поточної ситуації</w:t>
      </w:r>
    </w:p>
    <w:p w:rsidR="00CF18D9" w:rsidRDefault="00CF18D9" w:rsidP="00AD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Pr="00AD64AA">
        <w:rPr>
          <w:sz w:val="28"/>
          <w:szCs w:val="28"/>
        </w:rPr>
        <w:t xml:space="preserve">ндивідуальними забудовниками </w:t>
      </w:r>
      <w:r>
        <w:rPr>
          <w:sz w:val="28"/>
          <w:szCs w:val="28"/>
        </w:rPr>
        <w:t xml:space="preserve">в </w:t>
      </w:r>
      <w:r w:rsidRPr="00AD64AA">
        <w:rPr>
          <w:sz w:val="28"/>
          <w:szCs w:val="28"/>
        </w:rPr>
        <w:t>район</w:t>
      </w:r>
      <w:r>
        <w:rPr>
          <w:sz w:val="28"/>
          <w:szCs w:val="28"/>
        </w:rPr>
        <w:t>і</w:t>
      </w:r>
      <w:r w:rsidRPr="00AD64AA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станом на 01.10</w:t>
      </w:r>
      <w:r w:rsidRPr="00AD64AA">
        <w:rPr>
          <w:sz w:val="28"/>
          <w:szCs w:val="28"/>
        </w:rPr>
        <w:t>.2011 року введено житла заг</w:t>
      </w:r>
      <w:r>
        <w:rPr>
          <w:sz w:val="28"/>
          <w:szCs w:val="28"/>
        </w:rPr>
        <w:t xml:space="preserve">альною площею </w:t>
      </w:r>
      <w:smartTag w:uri="urn:schemas-microsoft-com:office:smarttags" w:element="metricconverter">
        <w:smartTagPr>
          <w:attr w:name="ProductID" w:val="400,0 м²"/>
        </w:smartTagPr>
        <w:r>
          <w:rPr>
            <w:sz w:val="28"/>
            <w:szCs w:val="28"/>
          </w:rPr>
          <w:t>400,0</w:t>
        </w:r>
        <w:r w:rsidRPr="00AD64AA">
          <w:rPr>
            <w:sz w:val="28"/>
            <w:szCs w:val="28"/>
          </w:rPr>
          <w:t xml:space="preserve"> м²</w:t>
        </w:r>
      </w:smartTag>
      <w:r>
        <w:rPr>
          <w:sz w:val="28"/>
          <w:szCs w:val="28"/>
        </w:rPr>
        <w:t>, що складає 149,3</w:t>
      </w:r>
      <w:r w:rsidRPr="00AD64AA">
        <w:rPr>
          <w:sz w:val="28"/>
          <w:szCs w:val="28"/>
        </w:rPr>
        <w:t xml:space="preserve"> % до відповідного періоду минулого року. Забудовниками о</w:t>
      </w:r>
      <w:r>
        <w:rPr>
          <w:sz w:val="28"/>
          <w:szCs w:val="28"/>
        </w:rPr>
        <w:t>своєні кошти в сумі 1 млн. 115</w:t>
      </w:r>
      <w:r w:rsidRPr="00AD64AA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</w:t>
      </w:r>
    </w:p>
    <w:p w:rsidR="00CF18D9" w:rsidRDefault="00CF18D9" w:rsidP="00AD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поточному році дуже велика увага приділена впорядкуванню та оновленню зовнішнього вигляду району: впорядковується оздоблення фасадів житлових будинків, магазинів та інших приміщень різних форм власності.</w:t>
      </w:r>
      <w:r w:rsidRPr="00BA4EF1">
        <w:rPr>
          <w:sz w:val="28"/>
          <w:szCs w:val="28"/>
        </w:rPr>
        <w:t xml:space="preserve"> </w:t>
      </w:r>
      <w:r w:rsidRPr="00F56149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 xml:space="preserve">9 місяців 2011 року </w:t>
      </w:r>
      <w:r w:rsidRPr="00F56149">
        <w:rPr>
          <w:sz w:val="28"/>
          <w:szCs w:val="28"/>
        </w:rPr>
        <w:t>відремонтовано пам’ятники загиблим воїнам в. с. Новаки, Березоточа, Вовчик, Ісківці,   Калай</w:t>
      </w:r>
      <w:r>
        <w:rPr>
          <w:sz w:val="28"/>
          <w:szCs w:val="28"/>
        </w:rPr>
        <w:t xml:space="preserve">динці, Хорошки, Хитці, Біївці. </w:t>
      </w:r>
      <w:r w:rsidRPr="00F56149">
        <w:rPr>
          <w:sz w:val="28"/>
          <w:szCs w:val="28"/>
        </w:rPr>
        <w:t>Проведено ремонт  майданчиків в дитячих навчальних закладах сіл Засулля,  Оріхівка,  Березоточа,   Тарандинці,  Михнівці</w:t>
      </w:r>
      <w:r>
        <w:rPr>
          <w:sz w:val="28"/>
          <w:szCs w:val="28"/>
        </w:rPr>
        <w:t>, Вовчик, Духове, Литвяки, Окіп.</w:t>
      </w:r>
    </w:p>
    <w:p w:rsidR="00CF18D9" w:rsidRPr="00F56149" w:rsidRDefault="00CF18D9" w:rsidP="00AD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Залучено кошти для придбання житла через програму  підтримки індивідуального житлового будівництва на селі «Власний дім» з використанням коштів в сумі 37,0 тис.грн., які згідно укладених угод повертаються.</w:t>
      </w:r>
    </w:p>
    <w:p w:rsidR="00CF18D9" w:rsidRPr="00F56149" w:rsidRDefault="00CF18D9" w:rsidP="00AD77F8">
      <w:pPr>
        <w:ind w:firstLine="708"/>
        <w:jc w:val="both"/>
        <w:rPr>
          <w:sz w:val="28"/>
          <w:szCs w:val="28"/>
        </w:rPr>
      </w:pPr>
      <w:r w:rsidRPr="00F56149">
        <w:rPr>
          <w:sz w:val="28"/>
          <w:szCs w:val="28"/>
        </w:rPr>
        <w:t>На роботи з</w:t>
      </w:r>
      <w:r>
        <w:rPr>
          <w:sz w:val="28"/>
          <w:szCs w:val="28"/>
        </w:rPr>
        <w:t xml:space="preserve"> благоустрою території району  (</w:t>
      </w:r>
      <w:r w:rsidRPr="00F56149">
        <w:rPr>
          <w:sz w:val="28"/>
          <w:szCs w:val="28"/>
        </w:rPr>
        <w:t>вуличне освітлення, зелені насадження, прибирання сміттєзвалищ, утримання  в належному стані кл</w:t>
      </w:r>
      <w:r>
        <w:rPr>
          <w:sz w:val="28"/>
          <w:szCs w:val="28"/>
        </w:rPr>
        <w:t>адовищ, доріг комунальної</w:t>
      </w:r>
      <w:r w:rsidRPr="00D27C0A">
        <w:rPr>
          <w:sz w:val="28"/>
          <w:szCs w:val="28"/>
        </w:rPr>
        <w:t xml:space="preserve"> вл</w:t>
      </w:r>
      <w:r>
        <w:rPr>
          <w:sz w:val="28"/>
          <w:szCs w:val="28"/>
        </w:rPr>
        <w:t>а</w:t>
      </w:r>
      <w:r w:rsidRPr="00D27C0A">
        <w:rPr>
          <w:sz w:val="28"/>
          <w:szCs w:val="28"/>
        </w:rPr>
        <w:t>сност</w:t>
      </w:r>
      <w:r>
        <w:rPr>
          <w:sz w:val="28"/>
          <w:szCs w:val="28"/>
        </w:rPr>
        <w:t>і)   використані кошти в розмірі 739,3</w:t>
      </w:r>
      <w:r w:rsidRPr="00F56149">
        <w:rPr>
          <w:sz w:val="28"/>
          <w:szCs w:val="28"/>
        </w:rPr>
        <w:t xml:space="preserve"> тис. грн.</w:t>
      </w:r>
    </w:p>
    <w:p w:rsidR="00CF18D9" w:rsidRDefault="00CF18D9" w:rsidP="00AD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розробленого реєстру об’єктів, що потребують облаштування пандусами на 2011 рік обладнано 31 об’єкт, на 2012 рік планується облаштувати 22 об’єкти. </w:t>
      </w:r>
    </w:p>
    <w:p w:rsidR="00CF18D9" w:rsidRDefault="00CF18D9" w:rsidP="00AD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 2012 році планується внести зміни до існуючої містобудівної документації</w:t>
      </w:r>
      <w:r w:rsidRPr="00BB31DF">
        <w:rPr>
          <w:sz w:val="28"/>
          <w:szCs w:val="28"/>
        </w:rPr>
        <w:t xml:space="preserve"> </w:t>
      </w:r>
      <w:r>
        <w:rPr>
          <w:sz w:val="28"/>
          <w:szCs w:val="28"/>
        </w:rPr>
        <w:t>по двох сільських радах, а саме по Засульській та Войнихівській. На 35 сільських населених пунктів продовжено дію містобудівної документації, яка втратила чинність.</w:t>
      </w:r>
    </w:p>
    <w:p w:rsidR="00CF18D9" w:rsidRDefault="00CF18D9" w:rsidP="00AD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Основним методом забезпечення житлом населення району продовжує залишатися купівля-продаж вільного житла, кількість якого збільшується за рахунок зменшення кількості сільського населення.</w:t>
      </w:r>
    </w:p>
    <w:p w:rsidR="00CF18D9" w:rsidRDefault="00CF18D9" w:rsidP="00AD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зв’язку з демографічним становищем, що </w:t>
      </w:r>
      <w:r w:rsidRPr="00BE7122">
        <w:rPr>
          <w:sz w:val="28"/>
          <w:szCs w:val="28"/>
        </w:rPr>
        <w:t>відмічається</w:t>
      </w:r>
      <w:r>
        <w:rPr>
          <w:sz w:val="28"/>
          <w:szCs w:val="28"/>
        </w:rPr>
        <w:t>, як</w:t>
      </w:r>
      <w:r w:rsidRPr="00BE71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7122">
        <w:rPr>
          <w:sz w:val="28"/>
          <w:szCs w:val="28"/>
        </w:rPr>
        <w:t xml:space="preserve"> Україні в</w:t>
      </w:r>
      <w:r>
        <w:rPr>
          <w:sz w:val="28"/>
          <w:szCs w:val="28"/>
        </w:rPr>
        <w:t xml:space="preserve"> </w:t>
      </w:r>
      <w:r w:rsidRPr="00BE7122">
        <w:rPr>
          <w:sz w:val="28"/>
          <w:szCs w:val="28"/>
        </w:rPr>
        <w:t>цілому</w:t>
      </w:r>
      <w:r>
        <w:rPr>
          <w:sz w:val="28"/>
          <w:szCs w:val="28"/>
        </w:rPr>
        <w:t>,</w:t>
      </w:r>
      <w:r w:rsidRPr="00BE7122">
        <w:rPr>
          <w:sz w:val="28"/>
          <w:szCs w:val="28"/>
        </w:rPr>
        <w:t xml:space="preserve"> так і на місцях, проведення нових газопровідних мереж стає недоцільним. На території Лубенського району більшість сіл газифіковано, тобто переведено з балонного газопостачання на постачання з мережі, що</w:t>
      </w:r>
      <w:r>
        <w:rPr>
          <w:sz w:val="28"/>
          <w:szCs w:val="28"/>
        </w:rPr>
        <w:t xml:space="preserve"> значно</w:t>
      </w:r>
      <w:r w:rsidRPr="00BE7122">
        <w:rPr>
          <w:sz w:val="28"/>
          <w:szCs w:val="28"/>
        </w:rPr>
        <w:t xml:space="preserve"> покращило умо</w:t>
      </w:r>
      <w:r>
        <w:rPr>
          <w:sz w:val="28"/>
          <w:szCs w:val="28"/>
        </w:rPr>
        <w:t>ви проживання населення.</w:t>
      </w:r>
    </w:p>
    <w:p w:rsidR="00CF18D9" w:rsidRDefault="00CF18D9" w:rsidP="00AD77F8">
      <w:pPr>
        <w:rPr>
          <w:sz w:val="28"/>
          <w:szCs w:val="28"/>
        </w:rPr>
      </w:pPr>
      <w:r w:rsidRPr="004B2DE9">
        <w:rPr>
          <w:sz w:val="28"/>
          <w:szCs w:val="28"/>
        </w:rPr>
        <w:t xml:space="preserve"> </w:t>
      </w:r>
    </w:p>
    <w:p w:rsidR="00CF18D9" w:rsidRPr="00CA40E9" w:rsidRDefault="00CF18D9" w:rsidP="00AD77F8">
      <w:pPr>
        <w:rPr>
          <w:sz w:val="32"/>
          <w:szCs w:val="32"/>
        </w:rPr>
      </w:pPr>
      <w:r w:rsidRPr="00CA40E9">
        <w:rPr>
          <w:b/>
          <w:sz w:val="28"/>
          <w:szCs w:val="28"/>
        </w:rPr>
        <w:t xml:space="preserve">                                                  </w:t>
      </w:r>
      <w:r w:rsidRPr="00CA40E9">
        <w:rPr>
          <w:b/>
          <w:sz w:val="32"/>
          <w:szCs w:val="32"/>
        </w:rPr>
        <w:t>Основні проблеми</w:t>
      </w:r>
    </w:p>
    <w:p w:rsidR="00CF18D9" w:rsidRPr="005E488B" w:rsidRDefault="00CF18D9" w:rsidP="00AD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488B">
        <w:rPr>
          <w:sz w:val="28"/>
          <w:szCs w:val="28"/>
        </w:rPr>
        <w:t>бмеженість бюджетних асигнувань усіх рівнів у житлове будівництво;</w:t>
      </w:r>
    </w:p>
    <w:p w:rsidR="00CF18D9" w:rsidRDefault="00CF18D9" w:rsidP="00AD77F8">
      <w:pPr>
        <w:ind w:firstLine="708"/>
        <w:jc w:val="both"/>
        <w:rPr>
          <w:sz w:val="28"/>
          <w:szCs w:val="28"/>
        </w:rPr>
      </w:pPr>
      <w:r w:rsidRPr="005E488B">
        <w:rPr>
          <w:sz w:val="28"/>
          <w:szCs w:val="28"/>
        </w:rPr>
        <w:t>низький рівень платоспроможності населення, що  не дозволяє вирішувати власні житлові проблеми шляхом будівництва або  куп</w:t>
      </w:r>
      <w:r>
        <w:rPr>
          <w:sz w:val="28"/>
          <w:szCs w:val="28"/>
        </w:rPr>
        <w:t>івлі житла на  вторинному ринку;</w:t>
      </w:r>
    </w:p>
    <w:p w:rsidR="00CF18D9" w:rsidRDefault="00CF18D9" w:rsidP="00AD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відсутність містобудівної документації, яка відповідає сучасним вимогам   та коштів на її виготовлення;</w:t>
      </w:r>
    </w:p>
    <w:p w:rsidR="00CF18D9" w:rsidRDefault="00CF18D9" w:rsidP="00AD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відсутність стимулів для вкладання інвестиційних асигнувань в житлове будівництво.</w:t>
      </w:r>
    </w:p>
    <w:p w:rsidR="00CF18D9" w:rsidRPr="005E488B" w:rsidRDefault="00CF18D9" w:rsidP="00AD77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18D9" w:rsidRPr="0089392D" w:rsidRDefault="00CF18D9" w:rsidP="00AD77F8">
      <w:pPr>
        <w:jc w:val="both"/>
        <w:rPr>
          <w:b/>
          <w:sz w:val="32"/>
          <w:szCs w:val="32"/>
        </w:rPr>
      </w:pPr>
      <w:r w:rsidRPr="00B4298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</w:t>
      </w:r>
      <w:r w:rsidRPr="00CA40E9">
        <w:rPr>
          <w:b/>
          <w:sz w:val="28"/>
          <w:szCs w:val="28"/>
        </w:rPr>
        <w:t xml:space="preserve">   </w:t>
      </w:r>
      <w:r>
        <w:rPr>
          <w:b/>
          <w:sz w:val="32"/>
          <w:szCs w:val="32"/>
        </w:rPr>
        <w:t xml:space="preserve"> Основні завдання на 2012 рік</w:t>
      </w:r>
    </w:p>
    <w:p w:rsidR="00CF18D9" w:rsidRPr="005E488B" w:rsidRDefault="00CF18D9" w:rsidP="00AD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488B">
        <w:rPr>
          <w:sz w:val="28"/>
          <w:szCs w:val="28"/>
        </w:rPr>
        <w:t>прямування залучення в житлову сферу коштів населення, довготермінових кредитів комерційних банків та інших  позабюджетних джерел;</w:t>
      </w:r>
    </w:p>
    <w:p w:rsidR="00CF18D9" w:rsidRPr="005E488B" w:rsidRDefault="00CF18D9" w:rsidP="00AD77F8">
      <w:pPr>
        <w:ind w:firstLine="708"/>
        <w:jc w:val="both"/>
        <w:rPr>
          <w:sz w:val="28"/>
          <w:szCs w:val="28"/>
        </w:rPr>
      </w:pPr>
      <w:r w:rsidRPr="005E488B">
        <w:rPr>
          <w:sz w:val="28"/>
          <w:szCs w:val="28"/>
        </w:rPr>
        <w:t>збільшення обсягів введення в експлуатацію житла за рахунок усіх джерел фінансування (за рахунок коштів на</w:t>
      </w:r>
      <w:r>
        <w:rPr>
          <w:sz w:val="28"/>
          <w:szCs w:val="28"/>
        </w:rPr>
        <w:t>селення ввести в експлуатацію 12</w:t>
      </w:r>
      <w:r w:rsidRPr="005E488B">
        <w:rPr>
          <w:sz w:val="28"/>
          <w:szCs w:val="28"/>
        </w:rPr>
        <w:t xml:space="preserve"> житлових будинків, загаль</w:t>
      </w:r>
      <w:r>
        <w:rPr>
          <w:sz w:val="28"/>
          <w:szCs w:val="28"/>
        </w:rPr>
        <w:t xml:space="preserve">ною площею </w:t>
      </w:r>
      <w:smartTag w:uri="urn:schemas-microsoft-com:office:smarttags" w:element="metricconverter">
        <w:smartTagPr>
          <w:attr w:name="ProductID" w:val="1200 м2"/>
        </w:smartTagPr>
        <w:r>
          <w:rPr>
            <w:sz w:val="28"/>
            <w:szCs w:val="28"/>
          </w:rPr>
          <w:t>12</w:t>
        </w:r>
        <w:r w:rsidRPr="005E488B">
          <w:rPr>
            <w:sz w:val="28"/>
            <w:szCs w:val="28"/>
          </w:rPr>
          <w:t>00 м2</w:t>
        </w:r>
      </w:smartTag>
      <w:r w:rsidRPr="005E488B">
        <w:rPr>
          <w:sz w:val="28"/>
          <w:szCs w:val="28"/>
        </w:rPr>
        <w:t>), в т.ч. за рахунок  реконструкції та капітального ремонту наявного житлового фонду;</w:t>
      </w:r>
    </w:p>
    <w:p w:rsidR="00CF18D9" w:rsidRPr="005E488B" w:rsidRDefault="00CF18D9" w:rsidP="00AD77F8">
      <w:pPr>
        <w:ind w:firstLine="708"/>
        <w:jc w:val="both"/>
        <w:rPr>
          <w:sz w:val="28"/>
          <w:szCs w:val="28"/>
        </w:rPr>
      </w:pPr>
      <w:r w:rsidRPr="005E488B">
        <w:rPr>
          <w:sz w:val="28"/>
          <w:szCs w:val="28"/>
        </w:rPr>
        <w:t>збереження, ремонт та утриманн</w:t>
      </w:r>
      <w:r>
        <w:rPr>
          <w:sz w:val="28"/>
          <w:szCs w:val="28"/>
        </w:rPr>
        <w:t>я об’єктів соціальної сфери, в тому</w:t>
      </w:r>
      <w:r w:rsidRPr="005E488B">
        <w:rPr>
          <w:sz w:val="28"/>
          <w:szCs w:val="28"/>
        </w:rPr>
        <w:t xml:space="preserve"> числі житлового фонду, особливо багатоповерхових будинків, з залученням коштів  субвенції державного бюджету та населення;</w:t>
      </w:r>
    </w:p>
    <w:p w:rsidR="00CF18D9" w:rsidRPr="005E488B" w:rsidRDefault="00CF18D9" w:rsidP="00AD77F8">
      <w:pPr>
        <w:ind w:firstLine="708"/>
        <w:jc w:val="both"/>
        <w:rPr>
          <w:sz w:val="28"/>
          <w:szCs w:val="28"/>
        </w:rPr>
      </w:pPr>
      <w:r w:rsidRPr="005E488B">
        <w:rPr>
          <w:sz w:val="28"/>
          <w:szCs w:val="28"/>
        </w:rPr>
        <w:t>будівництво індивідуальних житлових будинків в селах Засулля, В.Булатець, Новооріхівка, Мгар, Терни,</w:t>
      </w:r>
      <w:r>
        <w:rPr>
          <w:sz w:val="28"/>
          <w:szCs w:val="28"/>
        </w:rPr>
        <w:t xml:space="preserve"> Мацківці, Литвяки, </w:t>
      </w:r>
      <w:r w:rsidRPr="005E488B">
        <w:rPr>
          <w:sz w:val="28"/>
          <w:szCs w:val="28"/>
        </w:rPr>
        <w:t xml:space="preserve"> Новаки</w:t>
      </w:r>
      <w:r>
        <w:rPr>
          <w:sz w:val="28"/>
          <w:szCs w:val="28"/>
        </w:rPr>
        <w:t>, Духове</w:t>
      </w:r>
      <w:r w:rsidRPr="005E488B">
        <w:rPr>
          <w:sz w:val="28"/>
          <w:szCs w:val="28"/>
        </w:rPr>
        <w:t xml:space="preserve">; </w:t>
      </w:r>
    </w:p>
    <w:p w:rsidR="00CF18D9" w:rsidRPr="005E488B" w:rsidRDefault="00CF18D9" w:rsidP="00AD77F8">
      <w:pPr>
        <w:tabs>
          <w:tab w:val="left" w:pos="2130"/>
        </w:tabs>
        <w:jc w:val="both"/>
        <w:rPr>
          <w:sz w:val="28"/>
          <w:szCs w:val="28"/>
          <w:lang w:eastAsia="ko-KR"/>
        </w:rPr>
      </w:pPr>
      <w:r w:rsidRPr="005E488B">
        <w:rPr>
          <w:sz w:val="28"/>
          <w:szCs w:val="28"/>
          <w:lang w:eastAsia="ko-KR"/>
        </w:rPr>
        <w:t>реконструкція артезіанських свердловин та водоп</w:t>
      </w:r>
      <w:r>
        <w:rPr>
          <w:sz w:val="28"/>
          <w:szCs w:val="28"/>
          <w:lang w:eastAsia="ko-KR"/>
        </w:rPr>
        <w:t xml:space="preserve">ровідних мереж в   селах   Новаки, Солониця, Тарандинці,  </w:t>
      </w:r>
      <w:r w:rsidRPr="005E488B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Засулля,</w:t>
      </w:r>
      <w:r w:rsidRPr="005E488B">
        <w:rPr>
          <w:sz w:val="28"/>
          <w:szCs w:val="28"/>
          <w:lang w:eastAsia="ko-KR"/>
        </w:rPr>
        <w:t xml:space="preserve">  В. В’язівок; </w:t>
      </w:r>
    </w:p>
    <w:p w:rsidR="00CF18D9" w:rsidRDefault="00CF18D9" w:rsidP="00AD77F8">
      <w:pPr>
        <w:tabs>
          <w:tab w:val="left" w:pos="720"/>
        </w:tabs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</w:r>
      <w:r w:rsidRPr="005E488B">
        <w:rPr>
          <w:sz w:val="28"/>
          <w:szCs w:val="28"/>
          <w:lang w:eastAsia="ko-KR"/>
        </w:rPr>
        <w:t>передача в комунальну власність сільських рад: пам'ятників, кладовищ, дор</w:t>
      </w:r>
      <w:r>
        <w:rPr>
          <w:sz w:val="28"/>
          <w:szCs w:val="28"/>
          <w:lang w:eastAsia="ko-KR"/>
        </w:rPr>
        <w:t>іг  сільських населених пунктів;</w:t>
      </w:r>
    </w:p>
    <w:p w:rsidR="00CF18D9" w:rsidRDefault="00CF18D9" w:rsidP="00AD77F8">
      <w:pPr>
        <w:tabs>
          <w:tab w:val="left" w:pos="720"/>
        </w:tabs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  <w:t xml:space="preserve">розробка проектів та програм намічених на покращення сучасної екологічної  ситуації в Лубенському районі; </w:t>
      </w:r>
    </w:p>
    <w:p w:rsidR="00CF18D9" w:rsidRDefault="00CF18D9" w:rsidP="00AD77F8">
      <w:pPr>
        <w:tabs>
          <w:tab w:val="left" w:pos="720"/>
        </w:tabs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  <w:t>реконструкція напірного каналізаційного колектору з будівництвом КНС в  житловому масиві с. Н. Оріхівка;</w:t>
      </w:r>
    </w:p>
    <w:p w:rsidR="00CF18D9" w:rsidRDefault="00CF18D9" w:rsidP="00AD77F8">
      <w:pPr>
        <w:tabs>
          <w:tab w:val="left" w:pos="720"/>
        </w:tabs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  <w:t>будівництво водопровідних мереж в с Пишне;</w:t>
      </w:r>
    </w:p>
    <w:p w:rsidR="00CF18D9" w:rsidRDefault="00CF18D9" w:rsidP="00AD77F8">
      <w:pPr>
        <w:tabs>
          <w:tab w:val="left" w:pos="720"/>
        </w:tabs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  <w:t>будівництво водогону в с. Хитці Шеківської сільської ради;</w:t>
      </w:r>
    </w:p>
    <w:p w:rsidR="00CF18D9" w:rsidRDefault="00CF18D9" w:rsidP="00AD77F8">
      <w:pPr>
        <w:tabs>
          <w:tab w:val="left" w:pos="720"/>
        </w:tabs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  <w:t>будівництво торгового комплексу в с. Вільшанка Мгарської сільської ради;</w:t>
      </w:r>
    </w:p>
    <w:p w:rsidR="00CF18D9" w:rsidRDefault="00CF18D9" w:rsidP="00AD77F8">
      <w:pPr>
        <w:tabs>
          <w:tab w:val="left" w:pos="2130"/>
        </w:tabs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        удосконалення мережі зв’язку та впровадження новітніх інформаційних технологій», реформування житлово-комунальної галузі, реалізація житлової політики.</w:t>
      </w:r>
    </w:p>
    <w:p w:rsidR="00CF18D9" w:rsidRPr="00AD77F8" w:rsidRDefault="00CF18D9" w:rsidP="00AD77F8">
      <w:pPr>
        <w:tabs>
          <w:tab w:val="left" w:pos="2130"/>
        </w:tabs>
        <w:ind w:firstLine="709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Продовжити практику по залученню коштів для придбання житла через програму підтримки індивідуального житлового будівництва на селі «Власний дім» з використанням коштів в сумі 35,0 тис. грн.</w:t>
      </w:r>
    </w:p>
    <w:p w:rsidR="00CF18D9" w:rsidRDefault="00CF18D9" w:rsidP="00AD77F8">
      <w:pPr>
        <w:tabs>
          <w:tab w:val="left" w:pos="2130"/>
        </w:tabs>
        <w:jc w:val="both"/>
        <w:rPr>
          <w:sz w:val="28"/>
          <w:szCs w:val="28"/>
          <w:lang w:eastAsia="ko-KR"/>
        </w:rPr>
      </w:pPr>
    </w:p>
    <w:p w:rsidR="00CF18D9" w:rsidRDefault="00CF18D9" w:rsidP="00AD77F8">
      <w:pPr>
        <w:tabs>
          <w:tab w:val="left" w:pos="2130"/>
        </w:tabs>
        <w:jc w:val="both"/>
        <w:rPr>
          <w:b/>
          <w:sz w:val="32"/>
          <w:szCs w:val="32"/>
          <w:lang w:val="ru-RU" w:eastAsia="ko-KR"/>
        </w:rPr>
      </w:pPr>
      <w:r w:rsidRPr="009776A2">
        <w:rPr>
          <w:b/>
          <w:sz w:val="32"/>
          <w:szCs w:val="32"/>
          <w:lang w:eastAsia="ko-KR"/>
        </w:rPr>
        <w:t xml:space="preserve">                                </w:t>
      </w:r>
      <w:r w:rsidRPr="00867828">
        <w:rPr>
          <w:b/>
          <w:sz w:val="32"/>
          <w:szCs w:val="32"/>
          <w:lang w:val="ru-RU" w:eastAsia="ko-KR"/>
        </w:rPr>
        <w:t>Містобудівний розвиток району</w:t>
      </w:r>
    </w:p>
    <w:p w:rsidR="00CF18D9" w:rsidRPr="00CA40E9" w:rsidRDefault="00CF18D9" w:rsidP="00AD77F8">
      <w:pPr>
        <w:tabs>
          <w:tab w:val="left" w:pos="2130"/>
        </w:tabs>
        <w:ind w:firstLine="720"/>
        <w:jc w:val="both"/>
        <w:rPr>
          <w:sz w:val="28"/>
          <w:szCs w:val="28"/>
          <w:lang w:eastAsia="ko-KR"/>
        </w:rPr>
      </w:pPr>
      <w:r w:rsidRPr="00CA40E9">
        <w:rPr>
          <w:sz w:val="28"/>
          <w:szCs w:val="28"/>
          <w:lang w:eastAsia="ko-KR"/>
        </w:rPr>
        <w:t>Генеральні  плани сільських населених пунктів розроблені в період  1968-1992 років.</w:t>
      </w:r>
      <w:r>
        <w:rPr>
          <w:sz w:val="28"/>
          <w:szCs w:val="28"/>
          <w:lang w:eastAsia="ko-KR"/>
        </w:rPr>
        <w:t xml:space="preserve"> </w:t>
      </w:r>
      <w:r w:rsidRPr="00CA40E9">
        <w:rPr>
          <w:sz w:val="28"/>
          <w:szCs w:val="28"/>
          <w:lang w:eastAsia="ko-KR"/>
        </w:rPr>
        <w:t xml:space="preserve">У </w:t>
      </w:r>
      <w:r w:rsidRPr="00AD1188">
        <w:rPr>
          <w:sz w:val="28"/>
          <w:szCs w:val="28"/>
          <w:lang w:eastAsia="ko-KR"/>
        </w:rPr>
        <w:t>2010</w:t>
      </w:r>
      <w:r w:rsidRPr="007B2867">
        <w:rPr>
          <w:color w:val="0000FF"/>
          <w:sz w:val="28"/>
          <w:szCs w:val="28"/>
          <w:lang w:eastAsia="ko-KR"/>
        </w:rPr>
        <w:t xml:space="preserve"> </w:t>
      </w:r>
      <w:r w:rsidRPr="00CA40E9">
        <w:rPr>
          <w:sz w:val="28"/>
          <w:szCs w:val="28"/>
          <w:lang w:eastAsia="ko-KR"/>
        </w:rPr>
        <w:t>році продовжено дію 32</w:t>
      </w:r>
      <w:r>
        <w:rPr>
          <w:sz w:val="28"/>
          <w:szCs w:val="28"/>
          <w:lang w:eastAsia="ko-KR"/>
        </w:rPr>
        <w:t xml:space="preserve"> </w:t>
      </w:r>
      <w:r w:rsidRPr="00CA40E9">
        <w:rPr>
          <w:sz w:val="28"/>
          <w:szCs w:val="28"/>
          <w:lang w:eastAsia="ko-KR"/>
        </w:rPr>
        <w:t>генеральних планів  сільських населених пунктів.</w:t>
      </w:r>
    </w:p>
    <w:p w:rsidR="00CF18D9" w:rsidRPr="00CA40E9" w:rsidRDefault="00CF18D9" w:rsidP="00AD77F8">
      <w:pPr>
        <w:tabs>
          <w:tab w:val="left" w:pos="2130"/>
        </w:tabs>
        <w:ind w:firstLine="720"/>
        <w:jc w:val="both"/>
        <w:rPr>
          <w:sz w:val="28"/>
          <w:szCs w:val="28"/>
          <w:lang w:eastAsia="ko-KR"/>
        </w:rPr>
      </w:pPr>
      <w:r w:rsidRPr="00CA40E9">
        <w:rPr>
          <w:sz w:val="28"/>
          <w:szCs w:val="28"/>
          <w:lang w:eastAsia="ko-KR"/>
        </w:rPr>
        <w:t xml:space="preserve"> Враховуючи зміни в законодавстві, суспільно-економічній та господарській діяльності, виникає потреба в коригуванні схеми районного планування в наступні роки.</w:t>
      </w:r>
    </w:p>
    <w:p w:rsidR="00CF18D9" w:rsidRPr="00CA40E9" w:rsidRDefault="00CF18D9" w:rsidP="00AD77F8">
      <w:pPr>
        <w:tabs>
          <w:tab w:val="left" w:pos="2130"/>
        </w:tabs>
        <w:ind w:firstLine="720"/>
        <w:jc w:val="both"/>
        <w:rPr>
          <w:sz w:val="28"/>
          <w:szCs w:val="28"/>
          <w:lang w:eastAsia="ko-KR"/>
        </w:rPr>
      </w:pPr>
      <w:r w:rsidRPr="00CA40E9">
        <w:rPr>
          <w:sz w:val="28"/>
          <w:szCs w:val="28"/>
          <w:lang w:eastAsia="ko-KR"/>
        </w:rPr>
        <w:t xml:space="preserve"> Розробляється програма розробки схеми планування території району та вирішується  питання виділення коштів на ві</w:t>
      </w:r>
      <w:r>
        <w:rPr>
          <w:sz w:val="28"/>
          <w:szCs w:val="28"/>
          <w:lang w:eastAsia="ko-KR"/>
        </w:rPr>
        <w:t>дповідну програм</w:t>
      </w:r>
      <w:r w:rsidRPr="00CA40E9">
        <w:rPr>
          <w:sz w:val="28"/>
          <w:szCs w:val="28"/>
          <w:lang w:eastAsia="ko-KR"/>
        </w:rPr>
        <w:t>у.</w:t>
      </w:r>
    </w:p>
    <w:p w:rsidR="00CF18D9" w:rsidRPr="00CA40E9" w:rsidRDefault="00CF18D9" w:rsidP="00AD77F8">
      <w:pPr>
        <w:tabs>
          <w:tab w:val="left" w:pos="0"/>
        </w:tabs>
        <w:ind w:firstLine="720"/>
        <w:jc w:val="both"/>
        <w:rPr>
          <w:noProof/>
          <w:sz w:val="28"/>
          <w:szCs w:val="28"/>
          <w:lang w:eastAsia="ko-KR"/>
        </w:rPr>
      </w:pPr>
      <w:r w:rsidRPr="00CA40E9">
        <w:rPr>
          <w:sz w:val="28"/>
          <w:szCs w:val="28"/>
          <w:lang w:eastAsia="ko-KR"/>
        </w:rPr>
        <w:t xml:space="preserve"> У 2012 році планується організувати  та провести роботу з питань забезпечення  містобудівною документацією сільських населених </w:t>
      </w:r>
      <w:r w:rsidRPr="00CA40E9">
        <w:rPr>
          <w:noProof/>
          <w:sz w:val="28"/>
          <w:szCs w:val="28"/>
          <w:lang w:eastAsia="ko-KR"/>
        </w:rPr>
        <w:t>пунктів</w:t>
      </w:r>
      <w:r w:rsidRPr="00CA40E9">
        <w:rPr>
          <w:sz w:val="28"/>
          <w:szCs w:val="28"/>
          <w:lang w:eastAsia="ko-KR"/>
        </w:rPr>
        <w:t xml:space="preserve"> району. Для цього </w:t>
      </w:r>
      <w:r w:rsidRPr="00CA40E9">
        <w:rPr>
          <w:noProof/>
          <w:sz w:val="28"/>
          <w:szCs w:val="28"/>
          <w:lang w:eastAsia="ko-KR"/>
        </w:rPr>
        <w:t xml:space="preserve">потрібно активізувати  роботу з оновлення (коригування) містобудівної документації. Забезпечити  фінансування робіт з планування територій та розробки генеральних планів населених пунктів, передбачивши кошти у </w:t>
      </w:r>
      <w:r w:rsidRPr="00CA40E9">
        <w:rPr>
          <w:sz w:val="28"/>
          <w:szCs w:val="28"/>
          <w:lang w:eastAsia="ko-KR"/>
        </w:rPr>
        <w:t>місцевих</w:t>
      </w:r>
      <w:r w:rsidRPr="00CA40E9">
        <w:rPr>
          <w:noProof/>
          <w:sz w:val="28"/>
          <w:szCs w:val="28"/>
          <w:lang w:eastAsia="ko-KR"/>
        </w:rPr>
        <w:t xml:space="preserve">  бюджетах відповідно до статті 4 Закону Украї</w:t>
      </w:r>
      <w:r>
        <w:rPr>
          <w:noProof/>
          <w:sz w:val="28"/>
          <w:szCs w:val="28"/>
          <w:lang w:eastAsia="ko-KR"/>
        </w:rPr>
        <w:t>ни «</w:t>
      </w:r>
      <w:r w:rsidRPr="00CA40E9">
        <w:rPr>
          <w:noProof/>
          <w:sz w:val="28"/>
          <w:szCs w:val="28"/>
          <w:lang w:eastAsia="ko-KR"/>
        </w:rPr>
        <w:t xml:space="preserve">Про планування та забудову територій». </w:t>
      </w:r>
    </w:p>
    <w:p w:rsidR="00CF18D9" w:rsidRPr="00CA40E9" w:rsidRDefault="00CF18D9" w:rsidP="00AD77F8">
      <w:pPr>
        <w:tabs>
          <w:tab w:val="left" w:pos="2130"/>
        </w:tabs>
        <w:jc w:val="both"/>
        <w:rPr>
          <w:noProof/>
          <w:sz w:val="28"/>
          <w:szCs w:val="28"/>
          <w:lang w:eastAsia="ko-KR"/>
        </w:rPr>
      </w:pPr>
    </w:p>
    <w:p w:rsidR="00CF18D9" w:rsidRDefault="00CF18D9" w:rsidP="00AD77F8">
      <w:pPr>
        <w:tabs>
          <w:tab w:val="left" w:pos="2130"/>
        </w:tabs>
        <w:jc w:val="both"/>
        <w:rPr>
          <w:b/>
          <w:noProof/>
          <w:sz w:val="32"/>
          <w:szCs w:val="32"/>
          <w:lang w:val="ru-RU" w:eastAsia="ko-KR"/>
        </w:rPr>
      </w:pPr>
      <w:r w:rsidRPr="001F0BAC">
        <w:rPr>
          <w:b/>
          <w:noProof/>
          <w:sz w:val="32"/>
          <w:szCs w:val="32"/>
          <w:lang w:val="ru-RU" w:eastAsia="ko-KR"/>
        </w:rPr>
        <w:t>Заходи з облаштування необхідними засобами для доступу ос</w:t>
      </w:r>
      <w:r w:rsidRPr="001F0BAC">
        <w:rPr>
          <w:b/>
          <w:noProof/>
          <w:sz w:val="32"/>
          <w:szCs w:val="32"/>
          <w:lang w:eastAsia="ko-KR"/>
        </w:rPr>
        <w:t>і</w:t>
      </w:r>
      <w:r w:rsidRPr="001F0BAC">
        <w:rPr>
          <w:b/>
          <w:noProof/>
          <w:sz w:val="32"/>
          <w:szCs w:val="32"/>
          <w:lang w:val="ru-RU" w:eastAsia="ko-KR"/>
        </w:rPr>
        <w:t xml:space="preserve">б з </w:t>
      </w:r>
      <w:r>
        <w:rPr>
          <w:b/>
          <w:noProof/>
          <w:sz w:val="32"/>
          <w:szCs w:val="32"/>
          <w:lang w:val="ru-RU" w:eastAsia="ko-KR"/>
        </w:rPr>
        <w:t xml:space="preserve"> </w:t>
      </w:r>
    </w:p>
    <w:p w:rsidR="00CF18D9" w:rsidRPr="0089392D" w:rsidRDefault="00CF18D9" w:rsidP="00AD77F8">
      <w:pPr>
        <w:tabs>
          <w:tab w:val="left" w:pos="2130"/>
        </w:tabs>
        <w:jc w:val="both"/>
        <w:rPr>
          <w:b/>
          <w:noProof/>
          <w:sz w:val="32"/>
          <w:szCs w:val="32"/>
          <w:lang w:val="ru-RU" w:eastAsia="ko-KR"/>
        </w:rPr>
      </w:pPr>
      <w:r>
        <w:rPr>
          <w:b/>
          <w:noProof/>
          <w:sz w:val="32"/>
          <w:szCs w:val="32"/>
          <w:lang w:val="ru-RU" w:eastAsia="ko-KR"/>
        </w:rPr>
        <w:t xml:space="preserve">                       </w:t>
      </w:r>
      <w:r w:rsidRPr="001F0BAC">
        <w:rPr>
          <w:b/>
          <w:noProof/>
          <w:sz w:val="32"/>
          <w:szCs w:val="32"/>
          <w:lang w:val="ru-RU" w:eastAsia="ko-KR"/>
        </w:rPr>
        <w:t>обмеженими ф</w:t>
      </w:r>
      <w:r w:rsidRPr="001F0BAC">
        <w:rPr>
          <w:b/>
          <w:noProof/>
          <w:sz w:val="32"/>
          <w:szCs w:val="32"/>
          <w:lang w:eastAsia="ko-KR"/>
        </w:rPr>
        <w:t>і</w:t>
      </w:r>
      <w:r w:rsidRPr="001F0BAC">
        <w:rPr>
          <w:b/>
          <w:noProof/>
          <w:sz w:val="32"/>
          <w:szCs w:val="32"/>
          <w:lang w:val="ru-RU" w:eastAsia="ko-KR"/>
        </w:rPr>
        <w:t>зичними можливостями</w:t>
      </w:r>
    </w:p>
    <w:p w:rsidR="00CF18D9" w:rsidRPr="00CA40E9" w:rsidRDefault="00CF18D9" w:rsidP="00AD77F8">
      <w:pPr>
        <w:tabs>
          <w:tab w:val="left" w:pos="2130"/>
        </w:tabs>
        <w:ind w:firstLine="900"/>
        <w:jc w:val="both"/>
        <w:rPr>
          <w:sz w:val="28"/>
          <w:szCs w:val="28"/>
          <w:lang w:eastAsia="ko-KR"/>
        </w:rPr>
      </w:pPr>
      <w:r w:rsidRPr="00CA40E9">
        <w:rPr>
          <w:sz w:val="28"/>
          <w:szCs w:val="28"/>
          <w:lang w:eastAsia="ko-KR"/>
        </w:rPr>
        <w:t>На виконання пункту 3 Плану організації забезпечен</w:t>
      </w:r>
      <w:r>
        <w:rPr>
          <w:sz w:val="28"/>
          <w:szCs w:val="28"/>
          <w:lang w:eastAsia="ko-KR"/>
        </w:rPr>
        <w:t>н</w:t>
      </w:r>
      <w:r w:rsidRPr="00CA40E9">
        <w:rPr>
          <w:sz w:val="28"/>
          <w:szCs w:val="28"/>
          <w:lang w:eastAsia="ko-KR"/>
        </w:rPr>
        <w:t>я виконання Указу Президента Украї</w:t>
      </w:r>
      <w:r>
        <w:rPr>
          <w:sz w:val="28"/>
          <w:szCs w:val="28"/>
          <w:lang w:eastAsia="ko-KR"/>
        </w:rPr>
        <w:t>ни від 18.12.2007 року №1228 «</w:t>
      </w:r>
      <w:r w:rsidRPr="00CA40E9">
        <w:rPr>
          <w:sz w:val="28"/>
          <w:szCs w:val="28"/>
          <w:lang w:eastAsia="ko-KR"/>
        </w:rPr>
        <w:t>Про</w:t>
      </w:r>
      <w:r>
        <w:rPr>
          <w:sz w:val="28"/>
          <w:szCs w:val="28"/>
          <w:lang w:eastAsia="ko-KR"/>
        </w:rPr>
        <w:t xml:space="preserve"> </w:t>
      </w:r>
      <w:r w:rsidRPr="00CA40E9">
        <w:rPr>
          <w:sz w:val="28"/>
          <w:szCs w:val="28"/>
          <w:lang w:eastAsia="ko-KR"/>
        </w:rPr>
        <w:t>додаткові невідкладні заходи щодо створення сприятливих умов для життєдіяльності осіб з обмеженими фізичними можливостями» встановлено контроль за врахуванням потреб вищезазначених осіб при будівництві нових, проведені реконструкції та капітальних ремонтах існуючих об’єктів соціальної інфраструктури, житлового  та громадського призначення відповідно до ДБН В.2.2-17.2006 « Доступність будинків і споруд для маломобільних груп населення»</w:t>
      </w:r>
    </w:p>
    <w:p w:rsidR="00CF18D9" w:rsidRPr="00CA40E9" w:rsidRDefault="00CF18D9" w:rsidP="00AD77F8">
      <w:pPr>
        <w:tabs>
          <w:tab w:val="left" w:pos="2130"/>
        </w:tabs>
        <w:ind w:firstLine="900"/>
        <w:jc w:val="both"/>
        <w:rPr>
          <w:sz w:val="28"/>
          <w:szCs w:val="28"/>
          <w:lang w:eastAsia="ko-KR"/>
        </w:rPr>
      </w:pPr>
      <w:r w:rsidRPr="00CA40E9">
        <w:rPr>
          <w:sz w:val="28"/>
          <w:szCs w:val="28"/>
          <w:lang w:eastAsia="ko-KR"/>
        </w:rPr>
        <w:t>У районі діє план заходів щодо створення безперешкодного життєвого середовища для осіб з обмеженими фізичними можливост</w:t>
      </w:r>
      <w:r>
        <w:rPr>
          <w:sz w:val="28"/>
          <w:szCs w:val="28"/>
          <w:lang w:eastAsia="ko-KR"/>
        </w:rPr>
        <w:t>ями та інших маломобільних груп</w:t>
      </w:r>
      <w:r w:rsidRPr="00CA40E9">
        <w:rPr>
          <w:sz w:val="28"/>
          <w:szCs w:val="28"/>
          <w:lang w:eastAsia="ko-KR"/>
        </w:rPr>
        <w:t xml:space="preserve"> населення на 2009-2015 роки.</w:t>
      </w:r>
    </w:p>
    <w:p w:rsidR="00CF18D9" w:rsidRPr="00CA40E9" w:rsidRDefault="00CF18D9" w:rsidP="00AD77F8">
      <w:pPr>
        <w:tabs>
          <w:tab w:val="left" w:pos="2130"/>
        </w:tabs>
        <w:ind w:firstLine="900"/>
        <w:jc w:val="both"/>
        <w:rPr>
          <w:sz w:val="28"/>
          <w:szCs w:val="28"/>
          <w:lang w:eastAsia="ko-KR"/>
        </w:rPr>
      </w:pPr>
      <w:r w:rsidRPr="00CA40E9">
        <w:rPr>
          <w:sz w:val="28"/>
          <w:szCs w:val="28"/>
          <w:lang w:eastAsia="ko-KR"/>
        </w:rPr>
        <w:t>Розпорядженням голови райдержадміністрації оновлено склад районного комітету доступності інвалі</w:t>
      </w:r>
      <w:r>
        <w:rPr>
          <w:sz w:val="28"/>
          <w:szCs w:val="28"/>
          <w:lang w:eastAsia="ko-KR"/>
        </w:rPr>
        <w:t>дів та інших маломобільних груп</w:t>
      </w:r>
      <w:r w:rsidRPr="00CA40E9">
        <w:rPr>
          <w:sz w:val="28"/>
          <w:szCs w:val="28"/>
          <w:lang w:eastAsia="ko-KR"/>
        </w:rPr>
        <w:t xml:space="preserve"> населення до об’єктів соціальної та інженерно</w:t>
      </w:r>
      <w:r>
        <w:rPr>
          <w:sz w:val="28"/>
          <w:szCs w:val="28"/>
          <w:lang w:eastAsia="ko-KR"/>
        </w:rPr>
        <w:t>-тр</w:t>
      </w:r>
      <w:r w:rsidRPr="00CA40E9">
        <w:rPr>
          <w:sz w:val="28"/>
          <w:szCs w:val="28"/>
          <w:lang w:eastAsia="ko-KR"/>
        </w:rPr>
        <w:t>анспортної інфраструктури.</w:t>
      </w:r>
    </w:p>
    <w:p w:rsidR="00CF18D9" w:rsidRPr="00CA40E9" w:rsidRDefault="00CF18D9" w:rsidP="00AD77F8">
      <w:pPr>
        <w:tabs>
          <w:tab w:val="left" w:pos="2130"/>
        </w:tabs>
        <w:ind w:firstLine="900"/>
        <w:jc w:val="both"/>
        <w:rPr>
          <w:sz w:val="28"/>
          <w:szCs w:val="28"/>
          <w:lang w:eastAsia="ko-KR"/>
        </w:rPr>
      </w:pPr>
      <w:r w:rsidRPr="00CA40E9">
        <w:rPr>
          <w:sz w:val="28"/>
          <w:szCs w:val="28"/>
          <w:lang w:eastAsia="ko-KR"/>
        </w:rPr>
        <w:t>Управлінням праці та соціального захисту Лубенської районної державної адміністрації що</w:t>
      </w:r>
      <w:r>
        <w:rPr>
          <w:sz w:val="28"/>
          <w:szCs w:val="28"/>
          <w:lang w:eastAsia="ko-KR"/>
        </w:rPr>
        <w:t>квартально проводяться засідання</w:t>
      </w:r>
      <w:r w:rsidRPr="00CA40E9">
        <w:rPr>
          <w:sz w:val="28"/>
          <w:szCs w:val="28"/>
          <w:lang w:eastAsia="ko-KR"/>
        </w:rPr>
        <w:t xml:space="preserve"> комітету.       </w:t>
      </w:r>
    </w:p>
    <w:p w:rsidR="00CF18D9" w:rsidRDefault="00CF18D9" w:rsidP="00AD77F8">
      <w:pPr>
        <w:tabs>
          <w:tab w:val="left" w:pos="2130"/>
        </w:tabs>
        <w:ind w:firstLine="900"/>
        <w:jc w:val="both"/>
        <w:rPr>
          <w:sz w:val="28"/>
          <w:szCs w:val="28"/>
          <w:lang w:eastAsia="ko-KR"/>
        </w:rPr>
      </w:pPr>
      <w:r w:rsidRPr="00CA40E9">
        <w:rPr>
          <w:sz w:val="28"/>
          <w:szCs w:val="28"/>
          <w:lang w:eastAsia="ko-KR"/>
        </w:rPr>
        <w:t>Узагальнюючу інформацію щодо кількості проведених засідань та питань</w:t>
      </w:r>
      <w:r>
        <w:rPr>
          <w:sz w:val="28"/>
          <w:szCs w:val="28"/>
          <w:lang w:eastAsia="ko-KR"/>
        </w:rPr>
        <w:t>,</w:t>
      </w:r>
      <w:r w:rsidRPr="00CA40E9">
        <w:rPr>
          <w:sz w:val="28"/>
          <w:szCs w:val="28"/>
          <w:lang w:eastAsia="ko-KR"/>
        </w:rPr>
        <w:t xml:space="preserve"> які на них розглядалися направляються управлінням праці та соціального захисту Лубенської районної державної адміністрації до управління містобудування та архітектури Полтавської облдержадміністрації.</w:t>
      </w:r>
    </w:p>
    <w:p w:rsidR="00CF18D9" w:rsidRPr="00CA40E9" w:rsidRDefault="00CF18D9" w:rsidP="00AD77F8">
      <w:pPr>
        <w:tabs>
          <w:tab w:val="left" w:pos="2130"/>
        </w:tabs>
        <w:ind w:firstLine="900"/>
        <w:jc w:val="both"/>
        <w:rPr>
          <w:sz w:val="28"/>
          <w:szCs w:val="28"/>
          <w:lang w:eastAsia="ko-KR"/>
        </w:rPr>
      </w:pPr>
    </w:p>
    <w:p w:rsidR="00CF18D9" w:rsidRPr="00CA40E9" w:rsidRDefault="00CF18D9" w:rsidP="00AD77F8">
      <w:pPr>
        <w:tabs>
          <w:tab w:val="left" w:pos="2130"/>
        </w:tabs>
        <w:jc w:val="center"/>
        <w:rPr>
          <w:b/>
          <w:sz w:val="32"/>
          <w:szCs w:val="32"/>
          <w:lang w:eastAsia="ko-KR"/>
        </w:rPr>
      </w:pPr>
      <w:r w:rsidRPr="00CA40E9">
        <w:rPr>
          <w:b/>
          <w:sz w:val="32"/>
          <w:szCs w:val="32"/>
          <w:lang w:eastAsia="ko-KR"/>
        </w:rPr>
        <w:t>Основні заходи на 2012 рік</w:t>
      </w:r>
    </w:p>
    <w:p w:rsidR="00CF18D9" w:rsidRPr="00CA40E9" w:rsidRDefault="00CF18D9" w:rsidP="00AD77F8">
      <w:pPr>
        <w:tabs>
          <w:tab w:val="left" w:pos="900"/>
        </w:tabs>
        <w:jc w:val="both"/>
        <w:rPr>
          <w:sz w:val="28"/>
          <w:szCs w:val="28"/>
          <w:lang w:eastAsia="ko-KR"/>
        </w:rPr>
      </w:pPr>
      <w:r>
        <w:rPr>
          <w:b/>
          <w:sz w:val="32"/>
          <w:szCs w:val="32"/>
          <w:lang w:eastAsia="ko-KR"/>
        </w:rPr>
        <w:tab/>
      </w:r>
      <w:r>
        <w:rPr>
          <w:sz w:val="28"/>
          <w:szCs w:val="28"/>
          <w:lang w:eastAsia="ko-KR"/>
        </w:rPr>
        <w:t>П</w:t>
      </w:r>
      <w:r w:rsidRPr="00CA40E9">
        <w:rPr>
          <w:sz w:val="28"/>
          <w:szCs w:val="28"/>
          <w:lang w:eastAsia="ko-KR"/>
        </w:rPr>
        <w:t>ередбачити кошти для забезпечення безперешкодного доступу осіб з обмеженими фізичними можливостями до адміністративних будівель</w:t>
      </w:r>
      <w:r>
        <w:rPr>
          <w:sz w:val="28"/>
          <w:szCs w:val="28"/>
          <w:lang w:eastAsia="ko-KR"/>
        </w:rPr>
        <w:t>;</w:t>
      </w:r>
    </w:p>
    <w:p w:rsidR="00CF18D9" w:rsidRPr="00CA40E9" w:rsidRDefault="00CF18D9" w:rsidP="00AD77F8">
      <w:pPr>
        <w:tabs>
          <w:tab w:val="left" w:pos="900"/>
        </w:tabs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</w:r>
      <w:r w:rsidRPr="00CA40E9">
        <w:rPr>
          <w:sz w:val="28"/>
          <w:szCs w:val="28"/>
          <w:lang w:eastAsia="ko-KR"/>
        </w:rPr>
        <w:t>забезпечити виконання плану заходів щодо створення безперешкодного доступу осіб з обмеженими фізичними можливост</w:t>
      </w:r>
      <w:r>
        <w:rPr>
          <w:sz w:val="28"/>
          <w:szCs w:val="28"/>
          <w:lang w:eastAsia="ko-KR"/>
        </w:rPr>
        <w:t>ями та інших маломобільних груп</w:t>
      </w:r>
      <w:r w:rsidRPr="00CA40E9">
        <w:rPr>
          <w:sz w:val="28"/>
          <w:szCs w:val="28"/>
          <w:lang w:eastAsia="ko-KR"/>
        </w:rPr>
        <w:t xml:space="preserve"> населення на 2009 – 2015 роки;</w:t>
      </w:r>
    </w:p>
    <w:p w:rsidR="00CF18D9" w:rsidRDefault="00CF18D9" w:rsidP="00AD77F8">
      <w:pPr>
        <w:tabs>
          <w:tab w:val="left" w:pos="900"/>
        </w:tabs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</w:r>
      <w:r w:rsidRPr="00CA40E9">
        <w:rPr>
          <w:sz w:val="28"/>
          <w:szCs w:val="28"/>
          <w:lang w:eastAsia="ko-KR"/>
        </w:rPr>
        <w:t>контроль за врахув</w:t>
      </w:r>
      <w:r>
        <w:rPr>
          <w:sz w:val="28"/>
          <w:szCs w:val="28"/>
          <w:lang w:eastAsia="ko-KR"/>
        </w:rPr>
        <w:t>анням потреб маломобільних груп</w:t>
      </w:r>
      <w:r w:rsidRPr="00CA40E9">
        <w:rPr>
          <w:sz w:val="28"/>
          <w:szCs w:val="28"/>
          <w:lang w:eastAsia="ko-KR"/>
        </w:rPr>
        <w:t xml:space="preserve"> населення при будівництві нових, проведенні реконструкції та капітальних ремонтах існуючих об’єктів соціальної інфраструктури, житлового та громадського призначення відповідно до ДБН В. 2.2.-17.2006</w:t>
      </w:r>
      <w:r>
        <w:rPr>
          <w:sz w:val="28"/>
          <w:szCs w:val="28"/>
          <w:lang w:eastAsia="ko-KR"/>
        </w:rPr>
        <w:t xml:space="preserve"> </w:t>
      </w:r>
      <w:r w:rsidRPr="00CA40E9">
        <w:rPr>
          <w:sz w:val="28"/>
          <w:szCs w:val="28"/>
          <w:lang w:eastAsia="ko-KR"/>
        </w:rPr>
        <w:t>«Доступність будинків і споруд для маломобільних груп населення».</w:t>
      </w:r>
    </w:p>
    <w:p w:rsidR="00CF18D9" w:rsidRDefault="00CF18D9" w:rsidP="00AD77F8">
      <w:pPr>
        <w:shd w:val="clear" w:color="auto" w:fill="FFFFFF"/>
        <w:ind w:firstLine="709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Забезпечити фінансування робіт з розробки схеми районного планування території Лубенського району Полтавської області в сумі 75,0 тис. грн.</w:t>
      </w:r>
    </w:p>
    <w:p w:rsidR="00CF18D9" w:rsidRDefault="00CF18D9" w:rsidP="00AD77F8">
      <w:pPr>
        <w:shd w:val="clear" w:color="auto" w:fill="FFFFFF"/>
        <w:ind w:firstLine="709"/>
        <w:rPr>
          <w:b/>
          <w:sz w:val="28"/>
          <w:szCs w:val="28"/>
          <w:lang w:eastAsia="ko-KR"/>
        </w:rPr>
      </w:pPr>
    </w:p>
    <w:p w:rsidR="00CF18D9" w:rsidRDefault="00CF18D9" w:rsidP="00AD77F8">
      <w:pPr>
        <w:shd w:val="clear" w:color="auto" w:fill="FFFFFF"/>
        <w:spacing w:before="72" w:line="322" w:lineRule="exact"/>
        <w:ind w:left="888" w:right="557"/>
        <w:jc w:val="center"/>
      </w:pPr>
      <w:r>
        <w:rPr>
          <w:b/>
          <w:bCs/>
          <w:sz w:val="28"/>
          <w:szCs w:val="28"/>
        </w:rPr>
        <w:t xml:space="preserve">Ресурсне забезпечення </w:t>
      </w:r>
      <w:r>
        <w:rPr>
          <w:b/>
          <w:bCs/>
          <w:spacing w:val="-2"/>
          <w:sz w:val="28"/>
          <w:szCs w:val="28"/>
        </w:rPr>
        <w:t xml:space="preserve">розроблення </w:t>
      </w:r>
      <w:r w:rsidRPr="00007D0E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 xml:space="preserve">и </w:t>
      </w:r>
      <w:r w:rsidRPr="00007D0E">
        <w:rPr>
          <w:b/>
          <w:sz w:val="28"/>
          <w:szCs w:val="28"/>
        </w:rPr>
        <w:t xml:space="preserve">районного планування території </w:t>
      </w:r>
      <w:r>
        <w:rPr>
          <w:b/>
          <w:sz w:val="28"/>
          <w:szCs w:val="28"/>
        </w:rPr>
        <w:t xml:space="preserve">Лубенського  </w:t>
      </w:r>
      <w:r w:rsidRPr="00007D0E">
        <w:rPr>
          <w:b/>
          <w:sz w:val="28"/>
          <w:szCs w:val="28"/>
        </w:rPr>
        <w:t>району</w:t>
      </w:r>
      <w:r>
        <w:rPr>
          <w:b/>
          <w:bCs/>
          <w:spacing w:val="-2"/>
          <w:sz w:val="28"/>
          <w:szCs w:val="28"/>
        </w:rPr>
        <w:t xml:space="preserve"> Полтавської області</w:t>
      </w:r>
    </w:p>
    <w:p w:rsidR="00CF18D9" w:rsidRDefault="00CF18D9" w:rsidP="00AD77F8">
      <w:pPr>
        <w:spacing w:after="931" w:line="1" w:lineRule="exact"/>
        <w:rPr>
          <w:rFonts w:ascii="Arial" w:hAnsi="Arial"/>
          <w:sz w:val="2"/>
          <w:szCs w:val="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1848"/>
        <w:gridCol w:w="1060"/>
        <w:gridCol w:w="20"/>
        <w:gridCol w:w="1260"/>
        <w:gridCol w:w="1260"/>
        <w:gridCol w:w="1080"/>
      </w:tblGrid>
      <w:tr w:rsidR="00CF18D9" w:rsidRPr="00B337D4" w:rsidTr="006C6F16">
        <w:trPr>
          <w:trHeight w:hRule="exact" w:val="1316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spacing w:line="322" w:lineRule="exact"/>
              <w:ind w:left="38"/>
              <w:rPr>
                <w:b/>
              </w:rPr>
            </w:pPr>
            <w:r w:rsidRPr="00B337D4">
              <w:rPr>
                <w:b/>
                <w:sz w:val="28"/>
                <w:szCs w:val="28"/>
              </w:rPr>
              <w:t>Обсяг коштів, які пропонується</w:t>
            </w:r>
          </w:p>
          <w:p w:rsidR="00CF18D9" w:rsidRPr="00B337D4" w:rsidRDefault="00CF18D9" w:rsidP="006C6F16">
            <w:pPr>
              <w:shd w:val="clear" w:color="auto" w:fill="FFFFFF"/>
              <w:spacing w:line="322" w:lineRule="exact"/>
              <w:ind w:left="38"/>
              <w:rPr>
                <w:b/>
              </w:rPr>
            </w:pPr>
            <w:r w:rsidRPr="00B337D4">
              <w:rPr>
                <w:b/>
                <w:sz w:val="28"/>
                <w:szCs w:val="28"/>
              </w:rPr>
              <w:t>залучити на</w:t>
            </w:r>
          </w:p>
          <w:p w:rsidR="00CF18D9" w:rsidRPr="00B337D4" w:rsidRDefault="00CF18D9" w:rsidP="006C6F16">
            <w:pPr>
              <w:shd w:val="clear" w:color="auto" w:fill="FFFFFF"/>
              <w:spacing w:line="322" w:lineRule="exact"/>
              <w:ind w:left="38"/>
              <w:rPr>
                <w:b/>
              </w:rPr>
            </w:pPr>
            <w:r w:rsidRPr="00B337D4">
              <w:rPr>
                <w:b/>
                <w:sz w:val="28"/>
                <w:szCs w:val="28"/>
              </w:rPr>
              <w:t>розроблення схеми</w:t>
            </w:r>
            <w:r w:rsidRPr="00B337D4">
              <w:rPr>
                <w:b/>
                <w:spacing w:val="-2"/>
                <w:sz w:val="28"/>
                <w:szCs w:val="28"/>
              </w:rPr>
              <w:t>,</w:t>
            </w:r>
          </w:p>
          <w:p w:rsidR="00CF18D9" w:rsidRPr="00B337D4" w:rsidRDefault="00CF18D9" w:rsidP="006C6F16">
            <w:pPr>
              <w:shd w:val="clear" w:color="auto" w:fill="FFFFFF"/>
              <w:spacing w:line="322" w:lineRule="exact"/>
              <w:ind w:left="38"/>
              <w:rPr>
                <w:b/>
              </w:rPr>
            </w:pPr>
            <w:r w:rsidRPr="00B337D4">
              <w:rPr>
                <w:b/>
                <w:sz w:val="28"/>
                <w:szCs w:val="28"/>
              </w:rPr>
              <w:t>в тис.грн.</w:t>
            </w:r>
          </w:p>
          <w:p w:rsidR="00CF18D9" w:rsidRPr="00B337D4" w:rsidRDefault="00CF18D9" w:rsidP="006C6F16">
            <w:pPr>
              <w:rPr>
                <w:b/>
              </w:rPr>
            </w:pPr>
          </w:p>
          <w:p w:rsidR="00CF18D9" w:rsidRPr="00B337D4" w:rsidRDefault="00CF18D9" w:rsidP="006C6F16">
            <w:pPr>
              <w:rPr>
                <w:b/>
              </w:rPr>
            </w:pPr>
          </w:p>
          <w:p w:rsidR="00CF18D9" w:rsidRPr="00B337D4" w:rsidRDefault="00CF18D9" w:rsidP="006C6F16">
            <w:pPr>
              <w:rPr>
                <w:b/>
              </w:rPr>
            </w:pP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spacing w:line="322" w:lineRule="exact"/>
              <w:ind w:left="322"/>
              <w:rPr>
                <w:b/>
              </w:rPr>
            </w:pPr>
            <w:r w:rsidRPr="00B337D4">
              <w:rPr>
                <w:b/>
                <w:bCs/>
                <w:sz w:val="28"/>
                <w:szCs w:val="28"/>
              </w:rPr>
              <w:t>Всього,</w:t>
            </w:r>
          </w:p>
          <w:p w:rsidR="00CF18D9" w:rsidRPr="00B337D4" w:rsidRDefault="00CF18D9" w:rsidP="006C6F16">
            <w:pPr>
              <w:shd w:val="clear" w:color="auto" w:fill="FFFFFF"/>
              <w:spacing w:line="322" w:lineRule="exact"/>
              <w:ind w:left="322"/>
              <w:rPr>
                <w:b/>
              </w:rPr>
            </w:pPr>
            <w:r w:rsidRPr="00B337D4">
              <w:rPr>
                <w:b/>
                <w:sz w:val="28"/>
                <w:szCs w:val="28"/>
              </w:rPr>
              <w:t>витрати на</w:t>
            </w:r>
          </w:p>
          <w:p w:rsidR="00CF18D9" w:rsidRPr="00B337D4" w:rsidRDefault="00CF18D9" w:rsidP="006C6F16">
            <w:pPr>
              <w:shd w:val="clear" w:color="auto" w:fill="FFFFFF"/>
              <w:spacing w:line="322" w:lineRule="exact"/>
              <w:ind w:left="322"/>
              <w:rPr>
                <w:b/>
              </w:rPr>
            </w:pPr>
            <w:r w:rsidRPr="00B337D4">
              <w:rPr>
                <w:b/>
                <w:sz w:val="28"/>
                <w:szCs w:val="28"/>
              </w:rPr>
              <w:t>розроблення схеми</w:t>
            </w:r>
            <w:r w:rsidRPr="00B337D4">
              <w:rPr>
                <w:b/>
                <w:spacing w:val="-2"/>
                <w:sz w:val="28"/>
                <w:szCs w:val="28"/>
              </w:rPr>
              <w:t>, в</w:t>
            </w:r>
          </w:p>
          <w:p w:rsidR="00CF18D9" w:rsidRPr="00B337D4" w:rsidRDefault="00CF18D9" w:rsidP="006C6F16">
            <w:pPr>
              <w:shd w:val="clear" w:color="auto" w:fill="FFFFFF"/>
              <w:spacing w:line="322" w:lineRule="exact"/>
              <w:ind w:left="322"/>
              <w:rPr>
                <w:b/>
              </w:rPr>
            </w:pPr>
            <w:r w:rsidRPr="00B337D4">
              <w:rPr>
                <w:b/>
                <w:sz w:val="28"/>
                <w:szCs w:val="28"/>
              </w:rPr>
              <w:t>тис.грн.</w:t>
            </w:r>
          </w:p>
          <w:p w:rsidR="00CF18D9" w:rsidRPr="00B337D4" w:rsidRDefault="00CF18D9" w:rsidP="006C6F16">
            <w:pPr>
              <w:rPr>
                <w:b/>
              </w:rPr>
            </w:pPr>
          </w:p>
          <w:p w:rsidR="00CF18D9" w:rsidRPr="00B337D4" w:rsidRDefault="00CF18D9" w:rsidP="006C6F16">
            <w:pPr>
              <w:rPr>
                <w:b/>
              </w:rPr>
            </w:pPr>
          </w:p>
          <w:p w:rsidR="00CF18D9" w:rsidRPr="00B337D4" w:rsidRDefault="00CF18D9" w:rsidP="006C6F16">
            <w:pPr>
              <w:rPr>
                <w:b/>
              </w:rPr>
            </w:pPr>
          </w:p>
        </w:tc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Етапи виконання розроблення схеми</w:t>
            </w:r>
          </w:p>
        </w:tc>
      </w:tr>
      <w:tr w:rsidR="00CF18D9" w:rsidRPr="00B337D4" w:rsidTr="006C6F16">
        <w:trPr>
          <w:trHeight w:hRule="exact" w:val="451"/>
        </w:trPr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rPr>
                <w:b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rPr>
                <w:b/>
              </w:rPr>
            </w:pPr>
          </w:p>
        </w:tc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B337D4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B337D4">
              <w:rPr>
                <w:b/>
                <w:sz w:val="28"/>
                <w:szCs w:val="28"/>
              </w:rPr>
              <w:t>етап</w:t>
            </w:r>
          </w:p>
        </w:tc>
      </w:tr>
      <w:tr w:rsidR="00CF18D9" w:rsidRPr="00B337D4" w:rsidTr="006C6F16">
        <w:trPr>
          <w:trHeight w:hRule="exact" w:val="720"/>
        </w:trPr>
        <w:tc>
          <w:tcPr>
            <w:tcW w:w="2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rPr>
                <w:b/>
              </w:rPr>
            </w:pP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rPr>
                <w:b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2012 р.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2013 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2014 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2015 р.</w:t>
            </w:r>
          </w:p>
        </w:tc>
      </w:tr>
      <w:tr w:rsidR="00CF18D9" w:rsidRPr="00B337D4" w:rsidTr="006C6F16">
        <w:trPr>
          <w:trHeight w:hRule="exact" w:val="45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Державний бюджет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 xml:space="preserve">   605.0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605.0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-</w:t>
            </w:r>
          </w:p>
        </w:tc>
      </w:tr>
      <w:tr w:rsidR="00CF18D9" w:rsidRPr="00B337D4" w:rsidTr="006C6F16">
        <w:trPr>
          <w:trHeight w:hRule="exact" w:val="4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Місцевий бюджет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 xml:space="preserve">          75.0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75.0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337D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-</w:t>
            </w:r>
          </w:p>
        </w:tc>
      </w:tr>
      <w:tr w:rsidR="00CF18D9" w:rsidRPr="00B337D4" w:rsidTr="006C6F16">
        <w:trPr>
          <w:trHeight w:hRule="exact" w:val="45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В тому числі: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 xml:space="preserve">           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-</w:t>
            </w:r>
          </w:p>
        </w:tc>
      </w:tr>
      <w:tr w:rsidR="00CF18D9" w:rsidRPr="00B337D4" w:rsidTr="006C6F16">
        <w:trPr>
          <w:trHeight w:hRule="exact" w:val="45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Обласний бюджет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ind w:left="768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trike/>
                <w:sz w:val="28"/>
                <w:szCs w:val="28"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</w:rPr>
            </w:pPr>
            <w:r w:rsidRPr="00B337D4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</w:rPr>
            </w:pPr>
            <w:r w:rsidRPr="00B337D4">
              <w:rPr>
                <w:b/>
              </w:rPr>
              <w:t>-</w:t>
            </w:r>
          </w:p>
        </w:tc>
      </w:tr>
      <w:tr w:rsidR="00CF18D9" w:rsidRPr="00B337D4" w:rsidTr="006C6F16">
        <w:trPr>
          <w:trHeight w:hRule="exact" w:val="45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Районний бюджет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 xml:space="preserve">          75.0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>75.0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trike/>
                <w:sz w:val="28"/>
                <w:szCs w:val="28"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</w:tr>
      <w:tr w:rsidR="00CF18D9" w:rsidRPr="00B337D4" w:rsidTr="006C6F16">
        <w:trPr>
          <w:trHeight w:hRule="exact" w:val="653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spacing w:line="322" w:lineRule="exact"/>
              <w:ind w:left="5" w:right="206" w:firstLine="38"/>
              <w:rPr>
                <w:b/>
              </w:rPr>
            </w:pPr>
            <w:r w:rsidRPr="00B337D4">
              <w:rPr>
                <w:b/>
                <w:sz w:val="28"/>
                <w:szCs w:val="28"/>
              </w:rPr>
              <w:t>Міський, селищний, сільський бюджети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 xml:space="preserve">           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trike/>
                <w:sz w:val="28"/>
                <w:szCs w:val="28"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</w:tr>
      <w:tr w:rsidR="00CF18D9" w:rsidRPr="00B337D4" w:rsidTr="006C6F16">
        <w:trPr>
          <w:trHeight w:hRule="exact" w:val="677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spacing w:line="322" w:lineRule="exact"/>
              <w:ind w:left="5" w:right="965" w:firstLine="38"/>
              <w:rPr>
                <w:b/>
              </w:rPr>
            </w:pPr>
            <w:r w:rsidRPr="00B337D4">
              <w:rPr>
                <w:b/>
                <w:sz w:val="28"/>
                <w:szCs w:val="28"/>
              </w:rPr>
              <w:t>Інші джерела фінансування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337D4">
              <w:rPr>
                <w:b/>
                <w:sz w:val="28"/>
                <w:szCs w:val="28"/>
              </w:rPr>
              <w:t xml:space="preserve">           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  <w:strike/>
                <w:sz w:val="28"/>
                <w:szCs w:val="28"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8D9" w:rsidRPr="00B337D4" w:rsidRDefault="00CF18D9" w:rsidP="006C6F16">
            <w:pPr>
              <w:shd w:val="clear" w:color="auto" w:fill="FFFFFF"/>
              <w:jc w:val="center"/>
              <w:rPr>
                <w:b/>
              </w:rPr>
            </w:pPr>
            <w:r w:rsidRPr="00B337D4">
              <w:rPr>
                <w:b/>
                <w:strike/>
                <w:sz w:val="28"/>
                <w:szCs w:val="28"/>
              </w:rPr>
              <w:t>-</w:t>
            </w:r>
          </w:p>
        </w:tc>
      </w:tr>
    </w:tbl>
    <w:p w:rsidR="00CF18D9" w:rsidRPr="00B337D4" w:rsidRDefault="00CF18D9" w:rsidP="00B337D4">
      <w:pPr>
        <w:shd w:val="clear" w:color="auto" w:fill="FFFFFF"/>
        <w:spacing w:before="293" w:line="322" w:lineRule="exact"/>
        <w:ind w:left="10" w:right="163" w:firstLine="850"/>
        <w:jc w:val="both"/>
        <w:rPr>
          <w:b/>
        </w:rPr>
      </w:pPr>
      <w:r w:rsidRPr="00B337D4">
        <w:rPr>
          <w:b/>
          <w:sz w:val="28"/>
          <w:szCs w:val="28"/>
        </w:rPr>
        <w:t>Орієнтовна вартість розробки документації може змінюватися в результаті впливу економічних чинників або затвердження нових коефіцієнтів та індексів для обрахування вартості проектних робіт.</w:t>
      </w:r>
    </w:p>
    <w:p w:rsidR="00CF18D9" w:rsidRPr="00B337D4" w:rsidRDefault="00CF18D9" w:rsidP="00AD77F8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ko-KR"/>
        </w:rPr>
      </w:pPr>
    </w:p>
    <w:p w:rsidR="00CF18D9" w:rsidRDefault="00CF18D9" w:rsidP="00AD77F8">
      <w:pPr>
        <w:rPr>
          <w:b/>
          <w:sz w:val="28"/>
          <w:szCs w:val="28"/>
        </w:rPr>
      </w:pPr>
    </w:p>
    <w:p w:rsidR="00CF18D9" w:rsidRPr="00B337D4" w:rsidRDefault="00CF18D9" w:rsidP="00AD77F8">
      <w:pPr>
        <w:jc w:val="center"/>
        <w:rPr>
          <w:sz w:val="28"/>
          <w:szCs w:val="28"/>
        </w:rPr>
      </w:pPr>
      <w:r w:rsidRPr="00B337D4">
        <w:rPr>
          <w:sz w:val="28"/>
          <w:szCs w:val="28"/>
        </w:rPr>
        <w:t>Кількісні та якісні критерії ефективності виконання завдань</w:t>
      </w:r>
    </w:p>
    <w:p w:rsidR="00CF18D9" w:rsidRPr="00B337D4" w:rsidRDefault="00CF18D9" w:rsidP="00AD77F8">
      <w:pPr>
        <w:jc w:val="center"/>
        <w:rPr>
          <w:sz w:val="28"/>
          <w:szCs w:val="28"/>
        </w:rPr>
      </w:pPr>
    </w:p>
    <w:tbl>
      <w:tblPr>
        <w:tblW w:w="1049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160"/>
        <w:gridCol w:w="3060"/>
        <w:gridCol w:w="1620"/>
        <w:gridCol w:w="1260"/>
        <w:gridCol w:w="1800"/>
      </w:tblGrid>
      <w:tr w:rsidR="00CF18D9" w:rsidRPr="00A60127" w:rsidTr="006C6F16">
        <w:trPr>
          <w:trHeight w:val="850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 w:rsidRPr="00A60127">
              <w:rPr>
                <w:b/>
              </w:rPr>
              <w:t>№</w:t>
            </w:r>
          </w:p>
          <w:p w:rsidR="00CF18D9" w:rsidRPr="00A60127" w:rsidRDefault="00CF18D9" w:rsidP="006C6F16">
            <w:pPr>
              <w:rPr>
                <w:b/>
              </w:rPr>
            </w:pPr>
            <w:r>
              <w:rPr>
                <w:b/>
              </w:rPr>
              <w:t>п</w:t>
            </w:r>
            <w:r w:rsidRPr="00A60127">
              <w:rPr>
                <w:b/>
              </w:rPr>
              <w:t>/п</w:t>
            </w:r>
          </w:p>
        </w:tc>
        <w:tc>
          <w:tcPr>
            <w:tcW w:w="2160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Назва</w:t>
            </w:r>
          </w:p>
          <w:p w:rsidR="00CF18D9" w:rsidRPr="00A60127" w:rsidRDefault="00CF18D9" w:rsidP="006C6F16">
            <w:pPr>
              <w:rPr>
                <w:b/>
              </w:rPr>
            </w:pPr>
          </w:p>
        </w:tc>
        <w:tc>
          <w:tcPr>
            <w:tcW w:w="3060" w:type="dxa"/>
          </w:tcPr>
          <w:p w:rsidR="00CF18D9" w:rsidRPr="00A60127" w:rsidRDefault="00CF18D9" w:rsidP="006C6F16">
            <w:pPr>
              <w:ind w:right="-108"/>
              <w:rPr>
                <w:b/>
              </w:rPr>
            </w:pPr>
            <w:r w:rsidRPr="00A60127">
              <w:rPr>
                <w:b/>
              </w:rPr>
              <w:t>Найменування об’єктів</w:t>
            </w:r>
          </w:p>
        </w:tc>
        <w:tc>
          <w:tcPr>
            <w:tcW w:w="1620" w:type="dxa"/>
          </w:tcPr>
          <w:p w:rsidR="00CF18D9" w:rsidRDefault="00CF18D9" w:rsidP="006C6F16">
            <w:pPr>
              <w:rPr>
                <w:b/>
              </w:rPr>
            </w:pPr>
            <w:r w:rsidRPr="00A60127">
              <w:rPr>
                <w:b/>
              </w:rPr>
              <w:t xml:space="preserve">Загальний обсяг </w:t>
            </w:r>
          </w:p>
          <w:p w:rsidR="00CF18D9" w:rsidRPr="004A1A19" w:rsidRDefault="00CF18D9" w:rsidP="006C6F16">
            <w:pPr>
              <w:rPr>
                <w:b/>
                <w:lang w:val="ru-RU"/>
              </w:rPr>
            </w:pPr>
            <w:r>
              <w:rPr>
                <w:b/>
              </w:rPr>
              <w:t>Фінанс</w:t>
            </w:r>
            <w:r w:rsidRPr="00A60127">
              <w:rPr>
                <w:b/>
              </w:rPr>
              <w:t xml:space="preserve">ування у </w:t>
            </w:r>
            <w:r>
              <w:rPr>
                <w:b/>
              </w:rPr>
              <w:t>2012</w:t>
            </w:r>
            <w:r w:rsidRPr="00A60127">
              <w:rPr>
                <w:b/>
              </w:rPr>
              <w:t xml:space="preserve"> р.</w:t>
            </w:r>
          </w:p>
          <w:p w:rsidR="00CF18D9" w:rsidRPr="00A60127" w:rsidRDefault="00CF18D9" w:rsidP="006C6F16">
            <w:pPr>
              <w:rPr>
                <w:b/>
              </w:rPr>
            </w:pPr>
            <w:r w:rsidRPr="00A60127">
              <w:rPr>
                <w:b/>
              </w:rPr>
              <w:t xml:space="preserve">тис. грн. </w:t>
            </w:r>
          </w:p>
        </w:tc>
        <w:tc>
          <w:tcPr>
            <w:tcW w:w="1260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Загальна сума</w:t>
            </w:r>
          </w:p>
          <w:p w:rsidR="00CF18D9" w:rsidRDefault="00CF18D9" w:rsidP="006C6F16">
            <w:pPr>
              <w:rPr>
                <w:b/>
              </w:rPr>
            </w:pPr>
          </w:p>
          <w:p w:rsidR="00CF18D9" w:rsidRPr="00A60127" w:rsidRDefault="00CF18D9" w:rsidP="006C6F16">
            <w:pPr>
              <w:rPr>
                <w:b/>
              </w:rPr>
            </w:pPr>
          </w:p>
        </w:tc>
        <w:tc>
          <w:tcPr>
            <w:tcW w:w="1800" w:type="dxa"/>
          </w:tcPr>
          <w:p w:rsidR="00CF18D9" w:rsidRPr="00A60127" w:rsidRDefault="00CF18D9" w:rsidP="006C6F16">
            <w:pPr>
              <w:rPr>
                <w:b/>
              </w:rPr>
            </w:pPr>
            <w:r>
              <w:rPr>
                <w:b/>
              </w:rPr>
              <w:t>Наявність документації</w:t>
            </w:r>
          </w:p>
        </w:tc>
      </w:tr>
      <w:tr w:rsidR="00CF18D9" w:rsidRPr="00B058BE" w:rsidTr="006C6F16">
        <w:trPr>
          <w:trHeight w:val="850"/>
        </w:trPr>
        <w:tc>
          <w:tcPr>
            <w:tcW w:w="10496" w:type="dxa"/>
            <w:gridSpan w:val="6"/>
          </w:tcPr>
          <w:p w:rsidR="00CF18D9" w:rsidRDefault="00CF18D9" w:rsidP="006C6F16">
            <w:pPr>
              <w:jc w:val="center"/>
              <w:rPr>
                <w:b/>
              </w:rPr>
            </w:pPr>
          </w:p>
          <w:p w:rsidR="00CF18D9" w:rsidRPr="00B058BE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Відділ освіти</w:t>
            </w:r>
          </w:p>
          <w:p w:rsidR="00CF18D9" w:rsidRPr="00B058BE" w:rsidRDefault="00CF18D9" w:rsidP="006C6F16">
            <w:pPr>
              <w:jc w:val="center"/>
              <w:rPr>
                <w:b/>
              </w:rPr>
            </w:pPr>
          </w:p>
        </w:tc>
      </w:tr>
      <w:tr w:rsidR="00CF18D9" w:rsidRPr="00440B8B" w:rsidTr="006C6F16">
        <w:trPr>
          <w:trHeight w:val="377"/>
        </w:trPr>
        <w:tc>
          <w:tcPr>
            <w:tcW w:w="596" w:type="dxa"/>
          </w:tcPr>
          <w:p w:rsidR="00CF18D9" w:rsidRPr="00A60127" w:rsidRDefault="00CF18D9" w:rsidP="006C6F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</w:tcPr>
          <w:p w:rsidR="00CF18D9" w:rsidRPr="009F7742" w:rsidRDefault="00CF18D9" w:rsidP="006C6F16">
            <w:r>
              <w:t>Березівська ЗОШ І-ІІІ ст.</w:t>
            </w:r>
          </w:p>
        </w:tc>
        <w:tc>
          <w:tcPr>
            <w:tcW w:w="3060" w:type="dxa"/>
          </w:tcPr>
          <w:p w:rsidR="00CF18D9" w:rsidRPr="009F7742" w:rsidRDefault="00CF18D9" w:rsidP="006C6F16">
            <w:r w:rsidRPr="009F7742">
              <w:t xml:space="preserve">Капітальний ремонт </w:t>
            </w:r>
            <w:r>
              <w:t>системи опалення</w:t>
            </w:r>
          </w:p>
        </w:tc>
        <w:tc>
          <w:tcPr>
            <w:tcW w:w="1620" w:type="dxa"/>
          </w:tcPr>
          <w:p w:rsidR="00CF18D9" w:rsidRPr="00A60127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260" w:type="dxa"/>
          </w:tcPr>
          <w:p w:rsidR="00CF18D9" w:rsidRPr="00A60127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Tr="006C6F16">
        <w:trPr>
          <w:trHeight w:val="377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</w:tcPr>
          <w:p w:rsidR="00CF18D9" w:rsidRPr="009F7742" w:rsidRDefault="00CF18D9" w:rsidP="006C6F16">
            <w:r w:rsidRPr="009F7742">
              <w:t>Березотіцька ЗОШ І-ІІІ ст.</w:t>
            </w:r>
          </w:p>
        </w:tc>
        <w:tc>
          <w:tcPr>
            <w:tcW w:w="3060" w:type="dxa"/>
          </w:tcPr>
          <w:p w:rsidR="00CF18D9" w:rsidRDefault="00CF18D9" w:rsidP="006C6F16">
            <w:r w:rsidRPr="009F7742">
              <w:t>Капітальний ремонт</w:t>
            </w:r>
            <w:r>
              <w:t>:</w:t>
            </w:r>
          </w:p>
          <w:p w:rsidR="00CF18D9" w:rsidRDefault="00CF18D9" w:rsidP="006C6F16">
            <w:r>
              <w:t>покрівлі</w:t>
            </w:r>
          </w:p>
          <w:p w:rsidR="00CF18D9" w:rsidRPr="009F7742" w:rsidRDefault="00CF18D9" w:rsidP="006C6F16">
            <w:r>
              <w:t>приміщення (заміна віконних блоків)</w:t>
            </w:r>
          </w:p>
        </w:tc>
        <w:tc>
          <w:tcPr>
            <w:tcW w:w="1620" w:type="dxa"/>
          </w:tcPr>
          <w:p w:rsidR="00CF18D9" w:rsidRDefault="00CF18D9" w:rsidP="006C6F16">
            <w:pPr>
              <w:rPr>
                <w:b/>
              </w:rPr>
            </w:pPr>
          </w:p>
          <w:p w:rsidR="00CF18D9" w:rsidRDefault="00CF18D9" w:rsidP="006C6F16">
            <w:pPr>
              <w:ind w:firstLine="708"/>
              <w:rPr>
                <w:b/>
              </w:rPr>
            </w:pPr>
          </w:p>
          <w:p w:rsidR="00CF18D9" w:rsidRPr="00544228" w:rsidRDefault="00CF18D9" w:rsidP="006C6F16">
            <w:pPr>
              <w:jc w:val="center"/>
              <w:rPr>
                <w:b/>
              </w:rPr>
            </w:pPr>
            <w:r w:rsidRPr="00544228">
              <w:rPr>
                <w:b/>
              </w:rPr>
              <w:t>100,0</w:t>
            </w:r>
          </w:p>
          <w:p w:rsidR="00CF18D9" w:rsidRPr="00544228" w:rsidRDefault="00CF18D9" w:rsidP="006C6F16">
            <w:pPr>
              <w:jc w:val="center"/>
            </w:pPr>
            <w:r w:rsidRPr="00544228">
              <w:rPr>
                <w:b/>
              </w:rPr>
              <w:t>120,0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1800" w:type="dxa"/>
          </w:tcPr>
          <w:p w:rsidR="00CF18D9" w:rsidRDefault="00CF18D9" w:rsidP="006C6F16">
            <w:r>
              <w:t>Є в наявності кошторис</w:t>
            </w:r>
          </w:p>
        </w:tc>
      </w:tr>
      <w:tr w:rsidR="00CF18D9" w:rsidRPr="00440B8B" w:rsidTr="006C6F16">
        <w:trPr>
          <w:trHeight w:val="450"/>
        </w:trPr>
        <w:tc>
          <w:tcPr>
            <w:tcW w:w="596" w:type="dxa"/>
          </w:tcPr>
          <w:p w:rsidR="00CF18D9" w:rsidRPr="00A60127" w:rsidRDefault="00CF18D9" w:rsidP="006C6F1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CF18D9" w:rsidRPr="009F7742" w:rsidRDefault="00CF18D9" w:rsidP="006C6F16">
            <w:r w:rsidRPr="009F7742">
              <w:t>Вищебулатецька ЗОШ І-ІІІ ст.</w:t>
            </w:r>
          </w:p>
        </w:tc>
        <w:tc>
          <w:tcPr>
            <w:tcW w:w="3060" w:type="dxa"/>
          </w:tcPr>
          <w:p w:rsidR="00CF18D9" w:rsidRPr="009F7742" w:rsidRDefault="00CF18D9" w:rsidP="006C6F16">
            <w:r>
              <w:t>Будівництво теплогенераторної</w:t>
            </w:r>
          </w:p>
        </w:tc>
        <w:tc>
          <w:tcPr>
            <w:tcW w:w="1620" w:type="dxa"/>
          </w:tcPr>
          <w:p w:rsidR="00CF18D9" w:rsidRPr="00A60127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298,0</w:t>
            </w:r>
          </w:p>
        </w:tc>
        <w:tc>
          <w:tcPr>
            <w:tcW w:w="1260" w:type="dxa"/>
          </w:tcPr>
          <w:p w:rsidR="00CF18D9" w:rsidRPr="00A60127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298,0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RPr="00440B8B" w:rsidTr="006C6F16">
        <w:trPr>
          <w:trHeight w:val="624"/>
        </w:trPr>
        <w:tc>
          <w:tcPr>
            <w:tcW w:w="596" w:type="dxa"/>
          </w:tcPr>
          <w:p w:rsidR="00CF18D9" w:rsidRPr="00A60127" w:rsidRDefault="00CF18D9" w:rsidP="006C6F1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CF18D9" w:rsidRPr="009F7742" w:rsidRDefault="00CF18D9" w:rsidP="006C6F16">
            <w:r w:rsidRPr="009F7742">
              <w:t>Вовчицький ліцей</w:t>
            </w:r>
          </w:p>
        </w:tc>
        <w:tc>
          <w:tcPr>
            <w:tcW w:w="3060" w:type="dxa"/>
          </w:tcPr>
          <w:p w:rsidR="00CF18D9" w:rsidRDefault="00CF18D9" w:rsidP="006C6F16">
            <w:r w:rsidRPr="009F7742">
              <w:t xml:space="preserve">Капітальний ремонт </w:t>
            </w:r>
            <w:r>
              <w:t>:</w:t>
            </w:r>
          </w:p>
          <w:p w:rsidR="00CF18D9" w:rsidRDefault="00CF18D9" w:rsidP="006C6F16">
            <w:r>
              <w:t>приміщення (заміна віконних блоків)</w:t>
            </w:r>
          </w:p>
          <w:p w:rsidR="00CF18D9" w:rsidRPr="009F7742" w:rsidRDefault="00CF18D9" w:rsidP="006C6F16">
            <w:r w:rsidRPr="009F7742">
              <w:t>системи каналізації та водопостачання</w:t>
            </w: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</w:rPr>
            </w:pPr>
          </w:p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  <w:p w:rsidR="00CF18D9" w:rsidRPr="00A60127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280,0</w:t>
            </w:r>
          </w:p>
          <w:p w:rsidR="00CF18D9" w:rsidRPr="00A60127" w:rsidRDefault="00CF18D9" w:rsidP="006C6F1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Tr="006C6F16">
        <w:trPr>
          <w:trHeight w:val="401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0" w:type="dxa"/>
          </w:tcPr>
          <w:p w:rsidR="00CF18D9" w:rsidRDefault="00CF18D9" w:rsidP="006C6F16">
            <w:pPr>
              <w:rPr>
                <w:b/>
              </w:rPr>
            </w:pPr>
            <w:r>
              <w:t>Войнихівська ЗОШ І-ІІІ ст.</w:t>
            </w:r>
          </w:p>
        </w:tc>
        <w:tc>
          <w:tcPr>
            <w:tcW w:w="3060" w:type="dxa"/>
          </w:tcPr>
          <w:p w:rsidR="00CF18D9" w:rsidRDefault="00CF18D9" w:rsidP="006C6F16">
            <w:r>
              <w:t xml:space="preserve">Капітальний ремонт кабінету фізики </w:t>
            </w:r>
          </w:p>
          <w:p w:rsidR="00CF18D9" w:rsidRPr="00A60127" w:rsidRDefault="00CF18D9" w:rsidP="006C6F16">
            <w:pPr>
              <w:rPr>
                <w:b/>
              </w:rPr>
            </w:pPr>
          </w:p>
        </w:tc>
        <w:tc>
          <w:tcPr>
            <w:tcW w:w="1620" w:type="dxa"/>
          </w:tcPr>
          <w:p w:rsidR="00CF18D9" w:rsidRPr="00D00CAE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1800" w:type="dxa"/>
          </w:tcPr>
          <w:p w:rsidR="00CF18D9" w:rsidRDefault="00CF18D9" w:rsidP="006C6F16">
            <w:r>
              <w:t>Є в наявності кошторис</w:t>
            </w:r>
          </w:p>
        </w:tc>
      </w:tr>
      <w:tr w:rsidR="00CF18D9" w:rsidTr="006C6F16">
        <w:trPr>
          <w:trHeight w:val="543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</w:tcPr>
          <w:p w:rsidR="00CF18D9" w:rsidRDefault="00CF18D9" w:rsidP="006C6F16">
            <w:pPr>
              <w:rPr>
                <w:b/>
              </w:rPr>
            </w:pPr>
            <w:r>
              <w:t>Ісківська ЗОШ І-ІІІ ст.</w:t>
            </w:r>
          </w:p>
        </w:tc>
        <w:tc>
          <w:tcPr>
            <w:tcW w:w="3060" w:type="dxa"/>
          </w:tcPr>
          <w:p w:rsidR="00CF18D9" w:rsidRPr="00A60127" w:rsidRDefault="00CF18D9" w:rsidP="006C6F16">
            <w:pPr>
              <w:rPr>
                <w:b/>
              </w:rPr>
            </w:pPr>
            <w:r>
              <w:t>Капітальний ремонт системи опалення</w:t>
            </w:r>
          </w:p>
        </w:tc>
        <w:tc>
          <w:tcPr>
            <w:tcW w:w="1620" w:type="dxa"/>
          </w:tcPr>
          <w:p w:rsidR="00CF18D9" w:rsidRPr="00D00CAE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800" w:type="dxa"/>
          </w:tcPr>
          <w:p w:rsidR="00CF18D9" w:rsidRDefault="00CF18D9" w:rsidP="006C6F16">
            <w:r>
              <w:t>Є в наявності кошторис</w:t>
            </w:r>
          </w:p>
        </w:tc>
      </w:tr>
      <w:tr w:rsidR="00CF18D9" w:rsidRPr="00440B8B" w:rsidTr="006C6F16">
        <w:trPr>
          <w:trHeight w:val="404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60" w:type="dxa"/>
          </w:tcPr>
          <w:p w:rsidR="00CF18D9" w:rsidRDefault="00CF18D9" w:rsidP="006C6F16">
            <w:pPr>
              <w:rPr>
                <w:b/>
              </w:rPr>
            </w:pPr>
            <w:r>
              <w:t>Литвяківська ЗОШ І-ІІІ ст.</w:t>
            </w:r>
          </w:p>
        </w:tc>
        <w:tc>
          <w:tcPr>
            <w:tcW w:w="3060" w:type="dxa"/>
          </w:tcPr>
          <w:p w:rsidR="00CF18D9" w:rsidRPr="00664B4E" w:rsidRDefault="00CF18D9" w:rsidP="006C6F16">
            <w:pPr>
              <w:rPr>
                <w:lang w:val="ru-RU"/>
              </w:rPr>
            </w:pPr>
            <w:r w:rsidRPr="009F7742">
              <w:t>Капітальний ремонт</w:t>
            </w:r>
            <w:r w:rsidRPr="00664B4E">
              <w:rPr>
                <w:lang w:val="ru-RU"/>
              </w:rPr>
              <w:t xml:space="preserve"> </w:t>
            </w:r>
            <w:r>
              <w:t>приміщення</w:t>
            </w:r>
          </w:p>
          <w:p w:rsidR="00CF18D9" w:rsidRPr="00664B4E" w:rsidRDefault="00CF18D9" w:rsidP="006C6F16">
            <w:r>
              <w:t>(заміна віконних блоків)</w:t>
            </w:r>
          </w:p>
        </w:tc>
        <w:tc>
          <w:tcPr>
            <w:tcW w:w="1620" w:type="dxa"/>
          </w:tcPr>
          <w:p w:rsidR="00CF18D9" w:rsidRPr="004A1A19" w:rsidRDefault="00CF18D9" w:rsidP="006C6F16">
            <w:pPr>
              <w:jc w:val="center"/>
              <w:rPr>
                <w:b/>
                <w:lang w:val="ru-RU"/>
              </w:rPr>
            </w:pPr>
          </w:p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  <w:lang w:val="en-US"/>
              </w:rPr>
            </w:pPr>
          </w:p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RPr="00440B8B" w:rsidTr="006C6F16">
        <w:trPr>
          <w:trHeight w:val="305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60" w:type="dxa"/>
          </w:tcPr>
          <w:p w:rsidR="00CF18D9" w:rsidRDefault="00CF18D9" w:rsidP="006C6F16">
            <w:pPr>
              <w:rPr>
                <w:b/>
              </w:rPr>
            </w:pPr>
            <w:r>
              <w:t>Новаківська ЗОШ І-ІІІ ст.</w:t>
            </w:r>
          </w:p>
        </w:tc>
        <w:tc>
          <w:tcPr>
            <w:tcW w:w="3060" w:type="dxa"/>
          </w:tcPr>
          <w:p w:rsidR="00CF18D9" w:rsidRDefault="00CF18D9" w:rsidP="006C6F16">
            <w:r>
              <w:t>Капітальний ремонт:</w:t>
            </w:r>
          </w:p>
          <w:p w:rsidR="00CF18D9" w:rsidRDefault="00CF18D9" w:rsidP="006C6F16">
            <w:r>
              <w:t>даху</w:t>
            </w:r>
          </w:p>
          <w:p w:rsidR="00CF18D9" w:rsidRPr="00A60127" w:rsidRDefault="00CF18D9" w:rsidP="006C6F16">
            <w:pPr>
              <w:rPr>
                <w:b/>
              </w:rPr>
            </w:pPr>
            <w:r>
              <w:t>системи опалення</w:t>
            </w: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</w:rPr>
            </w:pPr>
          </w:p>
          <w:p w:rsidR="00CF18D9" w:rsidRPr="000C2B28" w:rsidRDefault="00CF18D9" w:rsidP="006C6F16">
            <w:pPr>
              <w:ind w:firstLine="708"/>
              <w:rPr>
                <w:b/>
              </w:rPr>
            </w:pPr>
            <w:r w:rsidRPr="000C2B28">
              <w:rPr>
                <w:b/>
              </w:rPr>
              <w:t>60,0</w:t>
            </w:r>
          </w:p>
          <w:p w:rsidR="00CF18D9" w:rsidRPr="000C2B28" w:rsidRDefault="00CF18D9" w:rsidP="006C6F16">
            <w:pPr>
              <w:ind w:firstLine="708"/>
            </w:pPr>
            <w:r w:rsidRPr="000C2B28">
              <w:rPr>
                <w:b/>
              </w:rPr>
              <w:t>54,0</w:t>
            </w:r>
          </w:p>
        </w:tc>
        <w:tc>
          <w:tcPr>
            <w:tcW w:w="1260" w:type="dxa"/>
          </w:tcPr>
          <w:p w:rsidR="00CF18D9" w:rsidRPr="000C2B28" w:rsidRDefault="00CF18D9" w:rsidP="006C6F16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</w:t>
            </w:r>
            <w:r w:rsidRPr="000C2B28">
              <w:rPr>
                <w:b/>
              </w:rPr>
              <w:t>114,0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RPr="00440B8B" w:rsidTr="006C6F16">
        <w:trPr>
          <w:trHeight w:val="313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60" w:type="dxa"/>
          </w:tcPr>
          <w:p w:rsidR="00CF18D9" w:rsidRDefault="00CF18D9" w:rsidP="006C6F16">
            <w:pPr>
              <w:rPr>
                <w:b/>
              </w:rPr>
            </w:pPr>
            <w:r>
              <w:t>Оріхівська ЗОШ І-ІІІ ст.</w:t>
            </w:r>
          </w:p>
        </w:tc>
        <w:tc>
          <w:tcPr>
            <w:tcW w:w="3060" w:type="dxa"/>
          </w:tcPr>
          <w:p w:rsidR="00CF18D9" w:rsidRDefault="00CF18D9" w:rsidP="006C6F16">
            <w:r>
              <w:t>Капітальний ремонт:</w:t>
            </w:r>
          </w:p>
          <w:p w:rsidR="00CF18D9" w:rsidRDefault="00CF18D9" w:rsidP="006C6F16">
            <w:r>
              <w:t>даху</w:t>
            </w:r>
          </w:p>
          <w:p w:rsidR="00CF18D9" w:rsidRPr="00A60127" w:rsidRDefault="00CF18D9" w:rsidP="006C6F16">
            <w:pPr>
              <w:rPr>
                <w:b/>
              </w:rPr>
            </w:pPr>
            <w:r>
              <w:t>системи опалення</w:t>
            </w: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</w:rPr>
            </w:pPr>
          </w:p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CF18D9" w:rsidRPr="000C2B28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RPr="00440B8B" w:rsidTr="006C6F16">
        <w:trPr>
          <w:trHeight w:val="351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CF18D9" w:rsidRDefault="00CF18D9" w:rsidP="006C6F16">
            <w:pPr>
              <w:rPr>
                <w:b/>
              </w:rPr>
            </w:pPr>
            <w:r w:rsidRPr="004F1CDA">
              <w:rPr>
                <w:sz w:val="23"/>
                <w:szCs w:val="23"/>
              </w:rPr>
              <w:t>Тарандинцівська ЗОШ І-ІІІ ст.</w:t>
            </w:r>
          </w:p>
        </w:tc>
        <w:tc>
          <w:tcPr>
            <w:tcW w:w="3060" w:type="dxa"/>
          </w:tcPr>
          <w:p w:rsidR="00CF18D9" w:rsidRDefault="00CF18D9" w:rsidP="006C6F16">
            <w:pPr>
              <w:rPr>
                <w:b/>
              </w:rPr>
            </w:pPr>
            <w:r>
              <w:t xml:space="preserve">Капітальний ремонт системи опалення </w:t>
            </w: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RPr="00440B8B" w:rsidTr="006C6F16">
        <w:trPr>
          <w:trHeight w:val="532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60" w:type="dxa"/>
          </w:tcPr>
          <w:p w:rsidR="00CF18D9" w:rsidRDefault="00CF18D9" w:rsidP="006C6F16">
            <w:pPr>
              <w:rPr>
                <w:b/>
              </w:rPr>
            </w:pPr>
            <w:r>
              <w:t>Хорошківська ЗОШ І-ІІІ ст.</w:t>
            </w:r>
          </w:p>
        </w:tc>
        <w:tc>
          <w:tcPr>
            <w:tcW w:w="3060" w:type="dxa"/>
          </w:tcPr>
          <w:p w:rsidR="00CF18D9" w:rsidRDefault="00CF18D9" w:rsidP="006C6F16">
            <w:r>
              <w:t>Капітальний ремонт:</w:t>
            </w:r>
          </w:p>
          <w:p w:rsidR="00CF18D9" w:rsidRDefault="00CF18D9" w:rsidP="006C6F16">
            <w:r>
              <w:t>покрівлі</w:t>
            </w:r>
          </w:p>
          <w:p w:rsidR="00CF18D9" w:rsidRDefault="00CF18D9" w:rsidP="006C6F16">
            <w:pPr>
              <w:rPr>
                <w:b/>
              </w:rPr>
            </w:pPr>
            <w:r>
              <w:t>системи опалення</w:t>
            </w:r>
          </w:p>
        </w:tc>
        <w:tc>
          <w:tcPr>
            <w:tcW w:w="1620" w:type="dxa"/>
          </w:tcPr>
          <w:p w:rsidR="00CF18D9" w:rsidRPr="004A1A19" w:rsidRDefault="00CF18D9" w:rsidP="006C6F16">
            <w:pPr>
              <w:jc w:val="center"/>
              <w:rPr>
                <w:b/>
                <w:lang w:val="ru-RU"/>
              </w:rPr>
            </w:pPr>
          </w:p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RPr="00440B8B" w:rsidTr="006C6F16">
        <w:trPr>
          <w:trHeight w:val="311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60" w:type="dxa"/>
          </w:tcPr>
          <w:p w:rsidR="00CF18D9" w:rsidRPr="00AF6BF8" w:rsidRDefault="00CF18D9" w:rsidP="006C6F16">
            <w:r w:rsidRPr="00AF6BF8">
              <w:t>Вільшанська ЗОШ І-ІІІ ст.</w:t>
            </w:r>
          </w:p>
        </w:tc>
        <w:tc>
          <w:tcPr>
            <w:tcW w:w="3060" w:type="dxa"/>
          </w:tcPr>
          <w:p w:rsidR="00CF18D9" w:rsidRDefault="00CF18D9" w:rsidP="006C6F16">
            <w:r w:rsidRPr="009F7742">
              <w:t xml:space="preserve">Капітальний ремонт </w:t>
            </w:r>
            <w:r>
              <w:t xml:space="preserve">системи опалення </w:t>
            </w:r>
          </w:p>
          <w:p w:rsidR="00CF18D9" w:rsidRDefault="00CF18D9" w:rsidP="006C6F16">
            <w:pPr>
              <w:rPr>
                <w:b/>
              </w:rPr>
            </w:pPr>
            <w:r>
              <w:t>(заміна котлів)</w:t>
            </w:r>
          </w:p>
        </w:tc>
        <w:tc>
          <w:tcPr>
            <w:tcW w:w="1620" w:type="dxa"/>
          </w:tcPr>
          <w:p w:rsidR="00CF18D9" w:rsidRPr="00D00CAE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260" w:type="dxa"/>
          </w:tcPr>
          <w:p w:rsidR="00CF18D9" w:rsidRPr="00D00CAE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RPr="009F7742" w:rsidTr="006C6F16">
        <w:trPr>
          <w:trHeight w:val="317"/>
        </w:trPr>
        <w:tc>
          <w:tcPr>
            <w:tcW w:w="10496" w:type="dxa"/>
            <w:gridSpan w:val="6"/>
          </w:tcPr>
          <w:p w:rsidR="00CF18D9" w:rsidRPr="009F7742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Відділ о</w:t>
            </w:r>
            <w:r w:rsidRPr="009F7742">
              <w:rPr>
                <w:b/>
              </w:rPr>
              <w:t>хорон</w:t>
            </w:r>
            <w:r>
              <w:rPr>
                <w:b/>
              </w:rPr>
              <w:t>и</w:t>
            </w:r>
            <w:r w:rsidRPr="009F7742">
              <w:rPr>
                <w:b/>
              </w:rPr>
              <w:t xml:space="preserve"> здоров</w:t>
            </w:r>
            <w:r>
              <w:rPr>
                <w:b/>
                <w:lang w:val="en-US"/>
              </w:rPr>
              <w:t>`</w:t>
            </w:r>
            <w:r w:rsidRPr="009F7742">
              <w:rPr>
                <w:b/>
              </w:rPr>
              <w:t>я</w:t>
            </w:r>
          </w:p>
        </w:tc>
      </w:tr>
      <w:tr w:rsidR="00CF18D9" w:rsidRPr="00440B8B" w:rsidTr="006C6F16">
        <w:trPr>
          <w:trHeight w:val="341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</w:tcPr>
          <w:p w:rsidR="00CF18D9" w:rsidRDefault="00CF18D9" w:rsidP="006C6F16">
            <w:r w:rsidRPr="006A174E">
              <w:t>АЗПСМ с.Хорошки</w:t>
            </w:r>
          </w:p>
          <w:p w:rsidR="00CF18D9" w:rsidRPr="006A174E" w:rsidRDefault="00CF18D9" w:rsidP="006C6F16">
            <w:pPr>
              <w:rPr>
                <w:b/>
              </w:rPr>
            </w:pPr>
            <w:r>
              <w:t xml:space="preserve"> Хорошківська с/р</w:t>
            </w:r>
          </w:p>
        </w:tc>
        <w:tc>
          <w:tcPr>
            <w:tcW w:w="3060" w:type="dxa"/>
          </w:tcPr>
          <w:p w:rsidR="00CF18D9" w:rsidRPr="006A174E" w:rsidRDefault="00CF18D9" w:rsidP="006C6F16">
            <w:r>
              <w:t>Капітальний ремонт приміщення</w:t>
            </w:r>
          </w:p>
          <w:p w:rsidR="00CF18D9" w:rsidRPr="006A174E" w:rsidRDefault="00CF18D9" w:rsidP="006C6F16">
            <w:pPr>
              <w:rPr>
                <w:b/>
              </w:rPr>
            </w:pPr>
          </w:p>
        </w:tc>
        <w:tc>
          <w:tcPr>
            <w:tcW w:w="1620" w:type="dxa"/>
          </w:tcPr>
          <w:p w:rsidR="00CF18D9" w:rsidRPr="006A174E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260" w:type="dxa"/>
          </w:tcPr>
          <w:p w:rsidR="00CF18D9" w:rsidRPr="00D00CAE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RPr="00440B8B" w:rsidTr="006C6F16">
        <w:trPr>
          <w:trHeight w:val="670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</w:tcPr>
          <w:p w:rsidR="00CF18D9" w:rsidRDefault="00CF18D9" w:rsidP="006C6F16">
            <w:r w:rsidRPr="006A174E">
              <w:t>АЗПСМ с.Калайдинці</w:t>
            </w:r>
          </w:p>
          <w:p w:rsidR="00CF18D9" w:rsidRPr="006A174E" w:rsidRDefault="00CF18D9" w:rsidP="006C6F16">
            <w:pPr>
              <w:rPr>
                <w:b/>
              </w:rPr>
            </w:pPr>
            <w:r>
              <w:t>Калайдинцівська с/р</w:t>
            </w:r>
          </w:p>
        </w:tc>
        <w:tc>
          <w:tcPr>
            <w:tcW w:w="3060" w:type="dxa"/>
          </w:tcPr>
          <w:p w:rsidR="00CF18D9" w:rsidRPr="006A174E" w:rsidRDefault="00CF18D9" w:rsidP="006C6F16">
            <w:r>
              <w:t>Капітальний ремонт приміщення</w:t>
            </w:r>
          </w:p>
          <w:p w:rsidR="00CF18D9" w:rsidRPr="006A174E" w:rsidRDefault="00CF18D9" w:rsidP="006C6F16">
            <w:pPr>
              <w:rPr>
                <w:b/>
              </w:rPr>
            </w:pP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  <w:p w:rsidR="00CF18D9" w:rsidRPr="006A174E" w:rsidRDefault="00CF18D9" w:rsidP="006C6F1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F18D9" w:rsidRPr="00D00CAE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RPr="00440B8B" w:rsidTr="006C6F16">
        <w:trPr>
          <w:trHeight w:val="674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CF18D9" w:rsidRDefault="00CF18D9" w:rsidP="006C6F16">
            <w:r w:rsidRPr="006A174E">
              <w:t>АЗПСМ с.</w:t>
            </w:r>
            <w:r>
              <w:t xml:space="preserve"> Литвяки</w:t>
            </w:r>
          </w:p>
          <w:p w:rsidR="00CF18D9" w:rsidRPr="006A174E" w:rsidRDefault="00CF18D9" w:rsidP="006C6F16">
            <w:pPr>
              <w:rPr>
                <w:b/>
              </w:rPr>
            </w:pPr>
            <w:r>
              <w:t>Литвяківська с/р</w:t>
            </w:r>
          </w:p>
        </w:tc>
        <w:tc>
          <w:tcPr>
            <w:tcW w:w="3060" w:type="dxa"/>
          </w:tcPr>
          <w:p w:rsidR="00CF18D9" w:rsidRPr="006A174E" w:rsidRDefault="00CF18D9" w:rsidP="006C6F16">
            <w:pPr>
              <w:rPr>
                <w:b/>
              </w:rPr>
            </w:pPr>
            <w:r>
              <w:t>Реконструкція приміщення</w:t>
            </w:r>
          </w:p>
        </w:tc>
        <w:tc>
          <w:tcPr>
            <w:tcW w:w="1620" w:type="dxa"/>
          </w:tcPr>
          <w:p w:rsidR="00CF18D9" w:rsidRPr="006A174E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  <w:p w:rsidR="00CF18D9" w:rsidRPr="006A174E" w:rsidRDefault="00CF18D9" w:rsidP="006C6F1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F18D9" w:rsidRPr="00D00CAE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RPr="00440B8B" w:rsidTr="006C6F16">
        <w:trPr>
          <w:trHeight w:val="559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CF18D9" w:rsidRDefault="00CF18D9" w:rsidP="006C6F16">
            <w:r w:rsidRPr="006A174E">
              <w:t>АЗПСМ с.</w:t>
            </w:r>
            <w:r>
              <w:t>Духове</w:t>
            </w:r>
          </w:p>
          <w:p w:rsidR="00CF18D9" w:rsidRPr="006A174E" w:rsidRDefault="00CF18D9" w:rsidP="006C6F16">
            <w:pPr>
              <w:rPr>
                <w:b/>
              </w:rPr>
            </w:pPr>
            <w:r>
              <w:t>Духівська с/р</w:t>
            </w:r>
          </w:p>
        </w:tc>
        <w:tc>
          <w:tcPr>
            <w:tcW w:w="3060" w:type="dxa"/>
          </w:tcPr>
          <w:p w:rsidR="00CF18D9" w:rsidRPr="00685638" w:rsidRDefault="00CF18D9" w:rsidP="006C6F16">
            <w:r w:rsidRPr="00685638">
              <w:t>Добудова приміщення</w:t>
            </w: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CF18D9" w:rsidRPr="006A174E" w:rsidRDefault="00CF18D9" w:rsidP="006C6F1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F18D9" w:rsidRPr="00D00CAE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800" w:type="dxa"/>
          </w:tcPr>
          <w:p w:rsidR="00CF18D9" w:rsidRPr="00440B8B" w:rsidRDefault="00CF18D9" w:rsidP="006C6F16">
            <w:r>
              <w:t>Є в наявності кошторис</w:t>
            </w:r>
          </w:p>
        </w:tc>
      </w:tr>
      <w:tr w:rsidR="00CF18D9" w:rsidRPr="00FD6504" w:rsidTr="006C6F16">
        <w:trPr>
          <w:trHeight w:val="431"/>
        </w:trPr>
        <w:tc>
          <w:tcPr>
            <w:tcW w:w="10496" w:type="dxa"/>
            <w:gridSpan w:val="6"/>
          </w:tcPr>
          <w:p w:rsidR="00CF18D9" w:rsidRPr="00FD6504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Відділ культури і туризму</w:t>
            </w:r>
          </w:p>
        </w:tc>
      </w:tr>
      <w:tr w:rsidR="00CF18D9" w:rsidTr="006C6F16">
        <w:trPr>
          <w:trHeight w:val="431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</w:tcPr>
          <w:p w:rsidR="00CF18D9" w:rsidRDefault="00CF18D9" w:rsidP="006C6F16">
            <w:r>
              <w:t>Будинок культури в с. Литвяки</w:t>
            </w:r>
          </w:p>
          <w:p w:rsidR="00CF18D9" w:rsidRPr="006A174E" w:rsidRDefault="00CF18D9" w:rsidP="006C6F16">
            <w:r>
              <w:t>Литвяківська с/р</w:t>
            </w:r>
          </w:p>
        </w:tc>
        <w:tc>
          <w:tcPr>
            <w:tcW w:w="3060" w:type="dxa"/>
          </w:tcPr>
          <w:p w:rsidR="00CF18D9" w:rsidRPr="006A174E" w:rsidRDefault="00CF18D9" w:rsidP="006C6F16">
            <w:r>
              <w:t>Капітальний ремонт</w:t>
            </w: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800" w:type="dxa"/>
          </w:tcPr>
          <w:p w:rsidR="00CF18D9" w:rsidRDefault="00CF18D9" w:rsidP="006C6F16">
            <w:r>
              <w:t>Є в наявності кошторис</w:t>
            </w:r>
          </w:p>
        </w:tc>
      </w:tr>
      <w:tr w:rsidR="00CF18D9" w:rsidTr="006C6F16">
        <w:trPr>
          <w:trHeight w:val="431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</w:tcPr>
          <w:p w:rsidR="00CF18D9" w:rsidRDefault="00CF18D9" w:rsidP="006C6F16">
            <w:r>
              <w:t>Будинок культури в с. Мацківці</w:t>
            </w:r>
          </w:p>
          <w:p w:rsidR="00CF18D9" w:rsidRPr="006A174E" w:rsidRDefault="00CF18D9" w:rsidP="006C6F16">
            <w:r>
              <w:t>Мацківська с/р</w:t>
            </w:r>
          </w:p>
        </w:tc>
        <w:tc>
          <w:tcPr>
            <w:tcW w:w="3060" w:type="dxa"/>
          </w:tcPr>
          <w:p w:rsidR="00CF18D9" w:rsidRPr="006A174E" w:rsidRDefault="00CF18D9" w:rsidP="006C6F16">
            <w:r>
              <w:t>Капітальний ремонт</w:t>
            </w: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800" w:type="dxa"/>
          </w:tcPr>
          <w:p w:rsidR="00CF18D9" w:rsidRDefault="00CF18D9" w:rsidP="006C6F16">
            <w:r>
              <w:t>Є в наявності кошторис</w:t>
            </w:r>
          </w:p>
        </w:tc>
      </w:tr>
      <w:tr w:rsidR="00CF18D9" w:rsidTr="006C6F16">
        <w:trPr>
          <w:trHeight w:val="431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CF18D9" w:rsidRDefault="00CF18D9" w:rsidP="006C6F16">
            <w:r>
              <w:t>Будинок культури в с. Духове</w:t>
            </w:r>
          </w:p>
          <w:p w:rsidR="00CF18D9" w:rsidRPr="006A174E" w:rsidRDefault="00CF18D9" w:rsidP="006C6F16">
            <w:r>
              <w:t>Духівська с/р</w:t>
            </w:r>
          </w:p>
        </w:tc>
        <w:tc>
          <w:tcPr>
            <w:tcW w:w="3060" w:type="dxa"/>
          </w:tcPr>
          <w:p w:rsidR="00CF18D9" w:rsidRPr="006A174E" w:rsidRDefault="00CF18D9" w:rsidP="006C6F16">
            <w:r>
              <w:t>Капітальний ремонт</w:t>
            </w: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1800" w:type="dxa"/>
          </w:tcPr>
          <w:p w:rsidR="00CF18D9" w:rsidRDefault="00CF18D9" w:rsidP="006C6F16">
            <w:r>
              <w:t>Є в наявності кошторис</w:t>
            </w:r>
          </w:p>
        </w:tc>
      </w:tr>
      <w:tr w:rsidR="00CF18D9" w:rsidTr="006C6F16">
        <w:trPr>
          <w:trHeight w:val="431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CF18D9" w:rsidRDefault="00CF18D9" w:rsidP="006C6F16">
            <w:r>
              <w:t>Районний будинок культури</w:t>
            </w:r>
          </w:p>
          <w:p w:rsidR="00CF18D9" w:rsidRPr="006A174E" w:rsidRDefault="00CF18D9" w:rsidP="006C6F16"/>
        </w:tc>
        <w:tc>
          <w:tcPr>
            <w:tcW w:w="3060" w:type="dxa"/>
          </w:tcPr>
          <w:p w:rsidR="00CF18D9" w:rsidRPr="006A174E" w:rsidRDefault="00CF18D9" w:rsidP="006C6F16">
            <w:r>
              <w:t xml:space="preserve">Капітальний ремонт </w:t>
            </w: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800" w:type="dxa"/>
          </w:tcPr>
          <w:p w:rsidR="00CF18D9" w:rsidRDefault="00CF18D9" w:rsidP="006C6F16">
            <w:r>
              <w:t>Є в наявності кошторис</w:t>
            </w:r>
          </w:p>
        </w:tc>
      </w:tr>
      <w:tr w:rsidR="00CF18D9" w:rsidRPr="00685638" w:rsidTr="006C6F16">
        <w:trPr>
          <w:trHeight w:val="431"/>
        </w:trPr>
        <w:tc>
          <w:tcPr>
            <w:tcW w:w="10496" w:type="dxa"/>
            <w:gridSpan w:val="6"/>
          </w:tcPr>
          <w:p w:rsidR="00CF18D9" w:rsidRPr="00685638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Територіальний центр</w:t>
            </w:r>
          </w:p>
        </w:tc>
      </w:tr>
      <w:tr w:rsidR="00CF18D9" w:rsidTr="006C6F16">
        <w:trPr>
          <w:trHeight w:val="431"/>
        </w:trPr>
        <w:tc>
          <w:tcPr>
            <w:tcW w:w="596" w:type="dxa"/>
          </w:tcPr>
          <w:p w:rsidR="00CF18D9" w:rsidRDefault="00CF18D9" w:rsidP="006C6F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</w:tcPr>
          <w:p w:rsidR="00CF18D9" w:rsidRDefault="00CF18D9" w:rsidP="006C6F16">
            <w:r>
              <w:t>Адмінбудинок територіального центру с. Солониця</w:t>
            </w:r>
          </w:p>
        </w:tc>
        <w:tc>
          <w:tcPr>
            <w:tcW w:w="3060" w:type="dxa"/>
          </w:tcPr>
          <w:p w:rsidR="00CF18D9" w:rsidRDefault="00CF18D9" w:rsidP="006C6F16">
            <w:r>
              <w:t>Реконструкція</w:t>
            </w: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504,0</w:t>
            </w:r>
          </w:p>
        </w:tc>
        <w:tc>
          <w:tcPr>
            <w:tcW w:w="1260" w:type="dxa"/>
          </w:tcPr>
          <w:p w:rsidR="00CF18D9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504,0</w:t>
            </w:r>
          </w:p>
        </w:tc>
        <w:tc>
          <w:tcPr>
            <w:tcW w:w="1800" w:type="dxa"/>
          </w:tcPr>
          <w:p w:rsidR="00CF18D9" w:rsidRDefault="00CF18D9" w:rsidP="006C6F16"/>
        </w:tc>
      </w:tr>
      <w:tr w:rsidR="00CF18D9" w:rsidTr="006C6F16">
        <w:trPr>
          <w:trHeight w:val="392"/>
        </w:trPr>
        <w:tc>
          <w:tcPr>
            <w:tcW w:w="2756" w:type="dxa"/>
            <w:gridSpan w:val="2"/>
          </w:tcPr>
          <w:p w:rsidR="00CF18D9" w:rsidRDefault="00CF18D9" w:rsidP="006C6F16">
            <w:pPr>
              <w:jc w:val="center"/>
              <w:rPr>
                <w:b/>
              </w:rPr>
            </w:pPr>
          </w:p>
          <w:p w:rsidR="00CF18D9" w:rsidRPr="00A60127" w:rsidRDefault="00CF18D9" w:rsidP="006C6F16">
            <w:pPr>
              <w:jc w:val="center"/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3060" w:type="dxa"/>
          </w:tcPr>
          <w:p w:rsidR="00CF18D9" w:rsidRPr="00A60127" w:rsidRDefault="00CF18D9" w:rsidP="006C6F16">
            <w:pPr>
              <w:rPr>
                <w:b/>
              </w:rPr>
            </w:pPr>
          </w:p>
        </w:tc>
        <w:tc>
          <w:tcPr>
            <w:tcW w:w="1620" w:type="dxa"/>
          </w:tcPr>
          <w:p w:rsidR="00CF18D9" w:rsidRDefault="00CF18D9" w:rsidP="006C6F16">
            <w:pPr>
              <w:jc w:val="center"/>
              <w:rPr>
                <w:b/>
                <w:sz w:val="28"/>
                <w:szCs w:val="28"/>
              </w:rPr>
            </w:pPr>
          </w:p>
          <w:p w:rsidR="00CF18D9" w:rsidRPr="009C0E53" w:rsidRDefault="00CF18D9" w:rsidP="006C6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  <w:r>
              <w:rPr>
                <w:b/>
                <w:sz w:val="28"/>
                <w:szCs w:val="28"/>
                <w:lang w:val="en-US"/>
              </w:rPr>
              <w:t>33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</w:tcPr>
          <w:p w:rsidR="00CF18D9" w:rsidRDefault="00CF18D9" w:rsidP="006C6F16">
            <w:pPr>
              <w:rPr>
                <w:b/>
                <w:sz w:val="28"/>
                <w:szCs w:val="28"/>
              </w:rPr>
            </w:pPr>
          </w:p>
          <w:p w:rsidR="00CF18D9" w:rsidRPr="009C0E53" w:rsidRDefault="00CF18D9" w:rsidP="006C6F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  <w:r>
              <w:rPr>
                <w:b/>
                <w:sz w:val="28"/>
                <w:szCs w:val="28"/>
                <w:lang w:val="en-US"/>
              </w:rPr>
              <w:t>33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800" w:type="dxa"/>
          </w:tcPr>
          <w:p w:rsidR="00CF18D9" w:rsidRDefault="00CF18D9" w:rsidP="006C6F16"/>
        </w:tc>
      </w:tr>
    </w:tbl>
    <w:p w:rsidR="00CF18D9" w:rsidRDefault="00CF18D9" w:rsidP="00AD77F8">
      <w:pPr>
        <w:jc w:val="center"/>
        <w:rPr>
          <w:b/>
          <w:sz w:val="28"/>
          <w:szCs w:val="28"/>
        </w:rPr>
      </w:pPr>
    </w:p>
    <w:p w:rsidR="00CF18D9" w:rsidRDefault="00CF18D9" w:rsidP="00AD77F8">
      <w:pPr>
        <w:jc w:val="center"/>
        <w:rPr>
          <w:b/>
          <w:sz w:val="28"/>
          <w:szCs w:val="28"/>
        </w:rPr>
      </w:pPr>
    </w:p>
    <w:p w:rsidR="00CF18D9" w:rsidRPr="000002FF" w:rsidRDefault="00CF18D9" w:rsidP="00AD77F8">
      <w:pPr>
        <w:jc w:val="center"/>
        <w:rPr>
          <w:b/>
          <w:sz w:val="28"/>
          <w:szCs w:val="28"/>
        </w:rPr>
      </w:pPr>
    </w:p>
    <w:p w:rsidR="00CF18D9" w:rsidRPr="0083514B" w:rsidRDefault="00CF18D9" w:rsidP="0083514B">
      <w:pPr>
        <w:jc w:val="both"/>
        <w:rPr>
          <w:sz w:val="28"/>
          <w:szCs w:val="28"/>
        </w:rPr>
      </w:pPr>
      <w:r w:rsidRPr="0083514B">
        <w:rPr>
          <w:sz w:val="28"/>
          <w:szCs w:val="28"/>
        </w:rPr>
        <w:t>Перший заступник голови</w:t>
      </w:r>
    </w:p>
    <w:p w:rsidR="00CF18D9" w:rsidRPr="0083514B" w:rsidRDefault="00CF18D9" w:rsidP="0083514B">
      <w:pPr>
        <w:jc w:val="both"/>
        <w:rPr>
          <w:sz w:val="28"/>
          <w:szCs w:val="28"/>
        </w:rPr>
      </w:pPr>
      <w:r w:rsidRPr="0083514B">
        <w:rPr>
          <w:sz w:val="28"/>
          <w:szCs w:val="28"/>
        </w:rPr>
        <w:t xml:space="preserve">районної державної           </w:t>
      </w:r>
    </w:p>
    <w:p w:rsidR="00CF18D9" w:rsidRPr="0083514B" w:rsidRDefault="00CF18D9" w:rsidP="0083514B">
      <w:pPr>
        <w:tabs>
          <w:tab w:val="left" w:pos="6860"/>
        </w:tabs>
        <w:jc w:val="both"/>
        <w:rPr>
          <w:sz w:val="28"/>
          <w:szCs w:val="28"/>
        </w:rPr>
      </w:pPr>
      <w:r w:rsidRPr="0083514B">
        <w:rPr>
          <w:sz w:val="28"/>
          <w:szCs w:val="28"/>
        </w:rPr>
        <w:t>адміністрації                                                                      В.В.Мартиневська</w:t>
      </w:r>
    </w:p>
    <w:p w:rsidR="00CF18D9" w:rsidRDefault="00CF18D9"/>
    <w:sectPr w:rsidR="00CF18D9" w:rsidSect="00CB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F8"/>
    <w:rsid w:val="000002FF"/>
    <w:rsid w:val="00007D0E"/>
    <w:rsid w:val="00010869"/>
    <w:rsid w:val="00011F2B"/>
    <w:rsid w:val="000133AB"/>
    <w:rsid w:val="00015CEE"/>
    <w:rsid w:val="00020563"/>
    <w:rsid w:val="00021425"/>
    <w:rsid w:val="00035EC5"/>
    <w:rsid w:val="0003701D"/>
    <w:rsid w:val="000559F5"/>
    <w:rsid w:val="00070172"/>
    <w:rsid w:val="000702D0"/>
    <w:rsid w:val="000715BB"/>
    <w:rsid w:val="0007534E"/>
    <w:rsid w:val="000945B7"/>
    <w:rsid w:val="000A279D"/>
    <w:rsid w:val="000A3AD4"/>
    <w:rsid w:val="000B622F"/>
    <w:rsid w:val="000C0DC8"/>
    <w:rsid w:val="000C17FC"/>
    <w:rsid w:val="000C1B37"/>
    <w:rsid w:val="000C278B"/>
    <w:rsid w:val="000C2B28"/>
    <w:rsid w:val="000C5601"/>
    <w:rsid w:val="000C7268"/>
    <w:rsid w:val="000C7F90"/>
    <w:rsid w:val="000D14E7"/>
    <w:rsid w:val="000D19DA"/>
    <w:rsid w:val="000D1B81"/>
    <w:rsid w:val="000D7F84"/>
    <w:rsid w:val="000E1DB8"/>
    <w:rsid w:val="000E2766"/>
    <w:rsid w:val="000E4AA3"/>
    <w:rsid w:val="000F1E5D"/>
    <w:rsid w:val="000F4F53"/>
    <w:rsid w:val="00103F19"/>
    <w:rsid w:val="0010454D"/>
    <w:rsid w:val="00125147"/>
    <w:rsid w:val="001301B2"/>
    <w:rsid w:val="0013321D"/>
    <w:rsid w:val="001500E5"/>
    <w:rsid w:val="00155C93"/>
    <w:rsid w:val="001629D5"/>
    <w:rsid w:val="0016367C"/>
    <w:rsid w:val="00165302"/>
    <w:rsid w:val="00173238"/>
    <w:rsid w:val="00173D67"/>
    <w:rsid w:val="00175E80"/>
    <w:rsid w:val="00176ED3"/>
    <w:rsid w:val="001772E9"/>
    <w:rsid w:val="00187F3D"/>
    <w:rsid w:val="00191005"/>
    <w:rsid w:val="00191AB8"/>
    <w:rsid w:val="0019240C"/>
    <w:rsid w:val="00193809"/>
    <w:rsid w:val="001A6548"/>
    <w:rsid w:val="001A6B38"/>
    <w:rsid w:val="001B2F55"/>
    <w:rsid w:val="001C0079"/>
    <w:rsid w:val="001C26B2"/>
    <w:rsid w:val="001C2705"/>
    <w:rsid w:val="001C66ED"/>
    <w:rsid w:val="001C7635"/>
    <w:rsid w:val="001D1AAB"/>
    <w:rsid w:val="001D5D01"/>
    <w:rsid w:val="001D7FE3"/>
    <w:rsid w:val="001F0BAC"/>
    <w:rsid w:val="001F0FD3"/>
    <w:rsid w:val="00202B3E"/>
    <w:rsid w:val="00203874"/>
    <w:rsid w:val="00210961"/>
    <w:rsid w:val="00211E46"/>
    <w:rsid w:val="00234B4F"/>
    <w:rsid w:val="0023707A"/>
    <w:rsid w:val="002512C8"/>
    <w:rsid w:val="00255DEC"/>
    <w:rsid w:val="00256DA6"/>
    <w:rsid w:val="00262F88"/>
    <w:rsid w:val="00265B6B"/>
    <w:rsid w:val="0028641E"/>
    <w:rsid w:val="00290E10"/>
    <w:rsid w:val="002A08F4"/>
    <w:rsid w:val="002A6104"/>
    <w:rsid w:val="002A78EC"/>
    <w:rsid w:val="002A7F13"/>
    <w:rsid w:val="002C0CA0"/>
    <w:rsid w:val="002C7487"/>
    <w:rsid w:val="002D053E"/>
    <w:rsid w:val="002D387A"/>
    <w:rsid w:val="002D5074"/>
    <w:rsid w:val="002D5A85"/>
    <w:rsid w:val="002E05C9"/>
    <w:rsid w:val="002E1D06"/>
    <w:rsid w:val="002E5680"/>
    <w:rsid w:val="002F2860"/>
    <w:rsid w:val="002F760D"/>
    <w:rsid w:val="0030154D"/>
    <w:rsid w:val="00301AB7"/>
    <w:rsid w:val="00303A97"/>
    <w:rsid w:val="0030766E"/>
    <w:rsid w:val="0031108B"/>
    <w:rsid w:val="00313C7B"/>
    <w:rsid w:val="003218B6"/>
    <w:rsid w:val="003237D1"/>
    <w:rsid w:val="0032577C"/>
    <w:rsid w:val="003267D7"/>
    <w:rsid w:val="00333FD3"/>
    <w:rsid w:val="00351678"/>
    <w:rsid w:val="0035399D"/>
    <w:rsid w:val="00354AF9"/>
    <w:rsid w:val="0035516C"/>
    <w:rsid w:val="00362974"/>
    <w:rsid w:val="00366597"/>
    <w:rsid w:val="00384453"/>
    <w:rsid w:val="00387500"/>
    <w:rsid w:val="00397804"/>
    <w:rsid w:val="003A03CB"/>
    <w:rsid w:val="003A5AAF"/>
    <w:rsid w:val="003B0EE7"/>
    <w:rsid w:val="003B2C6C"/>
    <w:rsid w:val="003B3E06"/>
    <w:rsid w:val="003B5A03"/>
    <w:rsid w:val="003D242C"/>
    <w:rsid w:val="003D4018"/>
    <w:rsid w:val="003D7F18"/>
    <w:rsid w:val="003E4DD1"/>
    <w:rsid w:val="003F0EE9"/>
    <w:rsid w:val="003F2426"/>
    <w:rsid w:val="00412F6A"/>
    <w:rsid w:val="00413698"/>
    <w:rsid w:val="0041653E"/>
    <w:rsid w:val="00425065"/>
    <w:rsid w:val="00440B8B"/>
    <w:rsid w:val="0045208D"/>
    <w:rsid w:val="00457CFF"/>
    <w:rsid w:val="0047177C"/>
    <w:rsid w:val="004736C6"/>
    <w:rsid w:val="004744D1"/>
    <w:rsid w:val="00474E5B"/>
    <w:rsid w:val="00475AB8"/>
    <w:rsid w:val="0048097C"/>
    <w:rsid w:val="00481813"/>
    <w:rsid w:val="004818F8"/>
    <w:rsid w:val="00481E3C"/>
    <w:rsid w:val="004825DC"/>
    <w:rsid w:val="00493940"/>
    <w:rsid w:val="00496CC7"/>
    <w:rsid w:val="004A1353"/>
    <w:rsid w:val="004A1A19"/>
    <w:rsid w:val="004A3C38"/>
    <w:rsid w:val="004B2DE9"/>
    <w:rsid w:val="004B33EE"/>
    <w:rsid w:val="004C341E"/>
    <w:rsid w:val="004C5FA4"/>
    <w:rsid w:val="004D2FF5"/>
    <w:rsid w:val="004D3D89"/>
    <w:rsid w:val="004D3FA8"/>
    <w:rsid w:val="004D4036"/>
    <w:rsid w:val="004D767A"/>
    <w:rsid w:val="004D7FC6"/>
    <w:rsid w:val="004E2C27"/>
    <w:rsid w:val="004E6E27"/>
    <w:rsid w:val="004E71CF"/>
    <w:rsid w:val="004F1CDA"/>
    <w:rsid w:val="004F247C"/>
    <w:rsid w:val="004F6EEE"/>
    <w:rsid w:val="004F7D32"/>
    <w:rsid w:val="0050451E"/>
    <w:rsid w:val="005050DB"/>
    <w:rsid w:val="005053C6"/>
    <w:rsid w:val="005127D0"/>
    <w:rsid w:val="005263AA"/>
    <w:rsid w:val="005337CD"/>
    <w:rsid w:val="0054165F"/>
    <w:rsid w:val="00542534"/>
    <w:rsid w:val="0054298B"/>
    <w:rsid w:val="00544228"/>
    <w:rsid w:val="0055256A"/>
    <w:rsid w:val="00553CC0"/>
    <w:rsid w:val="0056236C"/>
    <w:rsid w:val="00562DCD"/>
    <w:rsid w:val="00565BF0"/>
    <w:rsid w:val="00571016"/>
    <w:rsid w:val="0057326D"/>
    <w:rsid w:val="00577617"/>
    <w:rsid w:val="0058326A"/>
    <w:rsid w:val="00583316"/>
    <w:rsid w:val="00593ADD"/>
    <w:rsid w:val="005A45C3"/>
    <w:rsid w:val="005A4DC2"/>
    <w:rsid w:val="005A502C"/>
    <w:rsid w:val="005C444E"/>
    <w:rsid w:val="005D00C8"/>
    <w:rsid w:val="005D0C15"/>
    <w:rsid w:val="005D1158"/>
    <w:rsid w:val="005D2296"/>
    <w:rsid w:val="005D5962"/>
    <w:rsid w:val="005D75EC"/>
    <w:rsid w:val="005E04DF"/>
    <w:rsid w:val="005E488B"/>
    <w:rsid w:val="005E4F2C"/>
    <w:rsid w:val="005E6043"/>
    <w:rsid w:val="006033CB"/>
    <w:rsid w:val="0062087C"/>
    <w:rsid w:val="00630876"/>
    <w:rsid w:val="00631EE0"/>
    <w:rsid w:val="00633A6B"/>
    <w:rsid w:val="00655EA3"/>
    <w:rsid w:val="006641E5"/>
    <w:rsid w:val="00664B4E"/>
    <w:rsid w:val="006708BE"/>
    <w:rsid w:val="00676E2C"/>
    <w:rsid w:val="006806A0"/>
    <w:rsid w:val="00685638"/>
    <w:rsid w:val="006934D8"/>
    <w:rsid w:val="006962F3"/>
    <w:rsid w:val="006A174E"/>
    <w:rsid w:val="006A2E8A"/>
    <w:rsid w:val="006B005D"/>
    <w:rsid w:val="006B0A3A"/>
    <w:rsid w:val="006B1F27"/>
    <w:rsid w:val="006B2158"/>
    <w:rsid w:val="006B51FC"/>
    <w:rsid w:val="006C0B93"/>
    <w:rsid w:val="006C2977"/>
    <w:rsid w:val="006C6F16"/>
    <w:rsid w:val="006D0DF0"/>
    <w:rsid w:val="006D0F4B"/>
    <w:rsid w:val="006D65F9"/>
    <w:rsid w:val="006D70CB"/>
    <w:rsid w:val="006E21A7"/>
    <w:rsid w:val="006E5E5C"/>
    <w:rsid w:val="006E7540"/>
    <w:rsid w:val="006F4D21"/>
    <w:rsid w:val="006F54CA"/>
    <w:rsid w:val="0070321C"/>
    <w:rsid w:val="007066D5"/>
    <w:rsid w:val="007226A2"/>
    <w:rsid w:val="0072517F"/>
    <w:rsid w:val="00725E7A"/>
    <w:rsid w:val="007271F3"/>
    <w:rsid w:val="00734F44"/>
    <w:rsid w:val="00736837"/>
    <w:rsid w:val="00761B78"/>
    <w:rsid w:val="00761CDE"/>
    <w:rsid w:val="00762C2A"/>
    <w:rsid w:val="00763321"/>
    <w:rsid w:val="00770978"/>
    <w:rsid w:val="00773231"/>
    <w:rsid w:val="007776F3"/>
    <w:rsid w:val="00781C00"/>
    <w:rsid w:val="00784B23"/>
    <w:rsid w:val="00784DE2"/>
    <w:rsid w:val="007924F5"/>
    <w:rsid w:val="00792AFB"/>
    <w:rsid w:val="007A3144"/>
    <w:rsid w:val="007A60D0"/>
    <w:rsid w:val="007A6BF0"/>
    <w:rsid w:val="007B024F"/>
    <w:rsid w:val="007B06F7"/>
    <w:rsid w:val="007B2867"/>
    <w:rsid w:val="007B6142"/>
    <w:rsid w:val="007B6D59"/>
    <w:rsid w:val="007D0040"/>
    <w:rsid w:val="007D1773"/>
    <w:rsid w:val="007D5DDC"/>
    <w:rsid w:val="007D687D"/>
    <w:rsid w:val="007D7142"/>
    <w:rsid w:val="007F5AA1"/>
    <w:rsid w:val="00801598"/>
    <w:rsid w:val="0080498B"/>
    <w:rsid w:val="00807EE7"/>
    <w:rsid w:val="0081278A"/>
    <w:rsid w:val="008210B8"/>
    <w:rsid w:val="00824110"/>
    <w:rsid w:val="0082502D"/>
    <w:rsid w:val="00826459"/>
    <w:rsid w:val="008306B5"/>
    <w:rsid w:val="0083514B"/>
    <w:rsid w:val="00845D3A"/>
    <w:rsid w:val="00852227"/>
    <w:rsid w:val="00860FD6"/>
    <w:rsid w:val="00861793"/>
    <w:rsid w:val="00867828"/>
    <w:rsid w:val="00872D41"/>
    <w:rsid w:val="008771FB"/>
    <w:rsid w:val="0088040E"/>
    <w:rsid w:val="008843CE"/>
    <w:rsid w:val="0088484F"/>
    <w:rsid w:val="0089080D"/>
    <w:rsid w:val="0089392D"/>
    <w:rsid w:val="00893FA8"/>
    <w:rsid w:val="00894115"/>
    <w:rsid w:val="008A5D8E"/>
    <w:rsid w:val="008A724E"/>
    <w:rsid w:val="008B1391"/>
    <w:rsid w:val="008B328C"/>
    <w:rsid w:val="008C071F"/>
    <w:rsid w:val="008C16FA"/>
    <w:rsid w:val="008C2E74"/>
    <w:rsid w:val="008C318F"/>
    <w:rsid w:val="008C37EC"/>
    <w:rsid w:val="008C5EA3"/>
    <w:rsid w:val="008C654C"/>
    <w:rsid w:val="008D1CFC"/>
    <w:rsid w:val="008D5405"/>
    <w:rsid w:val="008D7747"/>
    <w:rsid w:val="008E0879"/>
    <w:rsid w:val="008F387F"/>
    <w:rsid w:val="008F4332"/>
    <w:rsid w:val="008F7F60"/>
    <w:rsid w:val="00903F1B"/>
    <w:rsid w:val="00907E92"/>
    <w:rsid w:val="009215C0"/>
    <w:rsid w:val="00925630"/>
    <w:rsid w:val="00931242"/>
    <w:rsid w:val="00932F42"/>
    <w:rsid w:val="009354A6"/>
    <w:rsid w:val="00942820"/>
    <w:rsid w:val="00944068"/>
    <w:rsid w:val="00945B8C"/>
    <w:rsid w:val="00947738"/>
    <w:rsid w:val="009502CF"/>
    <w:rsid w:val="00955761"/>
    <w:rsid w:val="009564D1"/>
    <w:rsid w:val="0096327A"/>
    <w:rsid w:val="00970459"/>
    <w:rsid w:val="00976109"/>
    <w:rsid w:val="009776A2"/>
    <w:rsid w:val="00985573"/>
    <w:rsid w:val="009A1E73"/>
    <w:rsid w:val="009B1FD1"/>
    <w:rsid w:val="009B6FA0"/>
    <w:rsid w:val="009C0E53"/>
    <w:rsid w:val="009C582D"/>
    <w:rsid w:val="009C5FF4"/>
    <w:rsid w:val="009D31EB"/>
    <w:rsid w:val="009D7040"/>
    <w:rsid w:val="009E1DCA"/>
    <w:rsid w:val="009F4BE0"/>
    <w:rsid w:val="009F7742"/>
    <w:rsid w:val="009F7F5B"/>
    <w:rsid w:val="00A00833"/>
    <w:rsid w:val="00A043D0"/>
    <w:rsid w:val="00A05F10"/>
    <w:rsid w:val="00A141A9"/>
    <w:rsid w:val="00A14CB2"/>
    <w:rsid w:val="00A2492E"/>
    <w:rsid w:val="00A263F4"/>
    <w:rsid w:val="00A322DC"/>
    <w:rsid w:val="00A44EDE"/>
    <w:rsid w:val="00A45726"/>
    <w:rsid w:val="00A60127"/>
    <w:rsid w:val="00A75C8B"/>
    <w:rsid w:val="00A76E58"/>
    <w:rsid w:val="00A84AE4"/>
    <w:rsid w:val="00A87AEA"/>
    <w:rsid w:val="00A90303"/>
    <w:rsid w:val="00A90A7D"/>
    <w:rsid w:val="00A9213C"/>
    <w:rsid w:val="00A92669"/>
    <w:rsid w:val="00A92A0D"/>
    <w:rsid w:val="00A94D47"/>
    <w:rsid w:val="00A96D73"/>
    <w:rsid w:val="00A97775"/>
    <w:rsid w:val="00AA3A51"/>
    <w:rsid w:val="00AA7B73"/>
    <w:rsid w:val="00AB46D5"/>
    <w:rsid w:val="00AB7503"/>
    <w:rsid w:val="00AC1320"/>
    <w:rsid w:val="00AC1949"/>
    <w:rsid w:val="00AC428A"/>
    <w:rsid w:val="00AD0898"/>
    <w:rsid w:val="00AD1188"/>
    <w:rsid w:val="00AD22B4"/>
    <w:rsid w:val="00AD2EA2"/>
    <w:rsid w:val="00AD64AA"/>
    <w:rsid w:val="00AD77F8"/>
    <w:rsid w:val="00AE580F"/>
    <w:rsid w:val="00AE5F50"/>
    <w:rsid w:val="00AF6BF8"/>
    <w:rsid w:val="00B058BE"/>
    <w:rsid w:val="00B1654B"/>
    <w:rsid w:val="00B23895"/>
    <w:rsid w:val="00B23CBC"/>
    <w:rsid w:val="00B31758"/>
    <w:rsid w:val="00B32600"/>
    <w:rsid w:val="00B337D4"/>
    <w:rsid w:val="00B40B7D"/>
    <w:rsid w:val="00B42989"/>
    <w:rsid w:val="00B45B37"/>
    <w:rsid w:val="00B51D3C"/>
    <w:rsid w:val="00B52F4D"/>
    <w:rsid w:val="00B558C3"/>
    <w:rsid w:val="00B60294"/>
    <w:rsid w:val="00B6195F"/>
    <w:rsid w:val="00B63F1F"/>
    <w:rsid w:val="00B66891"/>
    <w:rsid w:val="00B7643A"/>
    <w:rsid w:val="00B76C53"/>
    <w:rsid w:val="00B85C8A"/>
    <w:rsid w:val="00B96EC4"/>
    <w:rsid w:val="00BA4EF1"/>
    <w:rsid w:val="00BB284F"/>
    <w:rsid w:val="00BB31DF"/>
    <w:rsid w:val="00BC1CC8"/>
    <w:rsid w:val="00BC6BBF"/>
    <w:rsid w:val="00BC7170"/>
    <w:rsid w:val="00BD2D8F"/>
    <w:rsid w:val="00BD76FD"/>
    <w:rsid w:val="00BE007D"/>
    <w:rsid w:val="00BE7109"/>
    <w:rsid w:val="00BE7122"/>
    <w:rsid w:val="00BE76FE"/>
    <w:rsid w:val="00BE7D87"/>
    <w:rsid w:val="00C03FCE"/>
    <w:rsid w:val="00C054AA"/>
    <w:rsid w:val="00C11C4D"/>
    <w:rsid w:val="00C3395C"/>
    <w:rsid w:val="00C36CC7"/>
    <w:rsid w:val="00C45AB0"/>
    <w:rsid w:val="00C45EED"/>
    <w:rsid w:val="00C53ACA"/>
    <w:rsid w:val="00C545F5"/>
    <w:rsid w:val="00C55283"/>
    <w:rsid w:val="00C56E93"/>
    <w:rsid w:val="00C62F52"/>
    <w:rsid w:val="00C64CE7"/>
    <w:rsid w:val="00C66A18"/>
    <w:rsid w:val="00C67C3E"/>
    <w:rsid w:val="00C85BB1"/>
    <w:rsid w:val="00C87DE0"/>
    <w:rsid w:val="00C90AC0"/>
    <w:rsid w:val="00C92742"/>
    <w:rsid w:val="00CA07F3"/>
    <w:rsid w:val="00CA2F12"/>
    <w:rsid w:val="00CA40E9"/>
    <w:rsid w:val="00CA52EF"/>
    <w:rsid w:val="00CB2F3A"/>
    <w:rsid w:val="00CB417B"/>
    <w:rsid w:val="00CC0CD1"/>
    <w:rsid w:val="00CC39A1"/>
    <w:rsid w:val="00CC6235"/>
    <w:rsid w:val="00CD39C1"/>
    <w:rsid w:val="00CD74A4"/>
    <w:rsid w:val="00CF18D9"/>
    <w:rsid w:val="00CF78B0"/>
    <w:rsid w:val="00D00CAE"/>
    <w:rsid w:val="00D17156"/>
    <w:rsid w:val="00D207B1"/>
    <w:rsid w:val="00D21A38"/>
    <w:rsid w:val="00D27C0A"/>
    <w:rsid w:val="00D30F69"/>
    <w:rsid w:val="00D37E3D"/>
    <w:rsid w:val="00D442C0"/>
    <w:rsid w:val="00D47184"/>
    <w:rsid w:val="00D53DDF"/>
    <w:rsid w:val="00D5444C"/>
    <w:rsid w:val="00D556EA"/>
    <w:rsid w:val="00D5710B"/>
    <w:rsid w:val="00D60D73"/>
    <w:rsid w:val="00D62973"/>
    <w:rsid w:val="00D637E5"/>
    <w:rsid w:val="00D63D8E"/>
    <w:rsid w:val="00D7189A"/>
    <w:rsid w:val="00D85790"/>
    <w:rsid w:val="00D926ED"/>
    <w:rsid w:val="00D94C93"/>
    <w:rsid w:val="00D95677"/>
    <w:rsid w:val="00DA0B2B"/>
    <w:rsid w:val="00DA2449"/>
    <w:rsid w:val="00DA5DC2"/>
    <w:rsid w:val="00DA7877"/>
    <w:rsid w:val="00DD308B"/>
    <w:rsid w:val="00DE2106"/>
    <w:rsid w:val="00DE5CE3"/>
    <w:rsid w:val="00DF6963"/>
    <w:rsid w:val="00DF75A9"/>
    <w:rsid w:val="00E0336E"/>
    <w:rsid w:val="00E04177"/>
    <w:rsid w:val="00E0632C"/>
    <w:rsid w:val="00E06429"/>
    <w:rsid w:val="00E069D6"/>
    <w:rsid w:val="00E1002E"/>
    <w:rsid w:val="00E23AC0"/>
    <w:rsid w:val="00E258A9"/>
    <w:rsid w:val="00E324D4"/>
    <w:rsid w:val="00E32864"/>
    <w:rsid w:val="00E32877"/>
    <w:rsid w:val="00E35528"/>
    <w:rsid w:val="00E368C0"/>
    <w:rsid w:val="00E41515"/>
    <w:rsid w:val="00E46C72"/>
    <w:rsid w:val="00E46E0E"/>
    <w:rsid w:val="00E473B7"/>
    <w:rsid w:val="00E47C30"/>
    <w:rsid w:val="00E50D15"/>
    <w:rsid w:val="00E5747B"/>
    <w:rsid w:val="00E62086"/>
    <w:rsid w:val="00E70834"/>
    <w:rsid w:val="00E81A04"/>
    <w:rsid w:val="00E83CCB"/>
    <w:rsid w:val="00E93157"/>
    <w:rsid w:val="00EA25BC"/>
    <w:rsid w:val="00EA520D"/>
    <w:rsid w:val="00EB75A0"/>
    <w:rsid w:val="00EC0202"/>
    <w:rsid w:val="00EC107F"/>
    <w:rsid w:val="00EC43DB"/>
    <w:rsid w:val="00EC7003"/>
    <w:rsid w:val="00ED2203"/>
    <w:rsid w:val="00EF753A"/>
    <w:rsid w:val="00EF7714"/>
    <w:rsid w:val="00F01DFC"/>
    <w:rsid w:val="00F02101"/>
    <w:rsid w:val="00F077D4"/>
    <w:rsid w:val="00F12A82"/>
    <w:rsid w:val="00F25C26"/>
    <w:rsid w:val="00F33A22"/>
    <w:rsid w:val="00F35723"/>
    <w:rsid w:val="00F360C5"/>
    <w:rsid w:val="00F45768"/>
    <w:rsid w:val="00F56149"/>
    <w:rsid w:val="00F62A9E"/>
    <w:rsid w:val="00F747B9"/>
    <w:rsid w:val="00F760A0"/>
    <w:rsid w:val="00F91F45"/>
    <w:rsid w:val="00F92C2D"/>
    <w:rsid w:val="00F9479B"/>
    <w:rsid w:val="00FB09FC"/>
    <w:rsid w:val="00FB0A09"/>
    <w:rsid w:val="00FB1F5E"/>
    <w:rsid w:val="00FB4E59"/>
    <w:rsid w:val="00FB63DA"/>
    <w:rsid w:val="00FD5104"/>
    <w:rsid w:val="00FD6504"/>
    <w:rsid w:val="00FD6A5C"/>
    <w:rsid w:val="00FD7583"/>
    <w:rsid w:val="00FE38DE"/>
    <w:rsid w:val="00FF2B36"/>
    <w:rsid w:val="00FF3615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F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locked/>
    <w:rsid w:val="00173D67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1242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customStyle="1" w:styleId="TitleChar1">
    <w:name w:val="Title Char1"/>
    <w:basedOn w:val="DefaultParagraphFont"/>
    <w:link w:val="Title"/>
    <w:uiPriority w:val="99"/>
    <w:locked/>
    <w:rsid w:val="00173D67"/>
    <w:rPr>
      <w:rFonts w:cs="Times New Roman"/>
      <w:b/>
      <w:sz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1749</Words>
  <Characters>9975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Додаток</dc:title>
  <dc:subject/>
  <dc:creator>Admin</dc:creator>
  <cp:keywords/>
  <dc:description/>
  <cp:lastModifiedBy>Xp</cp:lastModifiedBy>
  <cp:revision>3</cp:revision>
  <cp:lastPrinted>2012-03-12T13:43:00Z</cp:lastPrinted>
  <dcterms:created xsi:type="dcterms:W3CDTF">2012-03-16T11:50:00Z</dcterms:created>
  <dcterms:modified xsi:type="dcterms:W3CDTF">2012-05-15T07:23:00Z</dcterms:modified>
</cp:coreProperties>
</file>