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2" w:rsidRDefault="00463472" w:rsidP="00276BF3">
      <w:pPr>
        <w:rPr>
          <w:lang w:val="uk-UA"/>
        </w:rPr>
      </w:pPr>
    </w:p>
    <w:p w:rsidR="00276BF3" w:rsidRPr="0064420F" w:rsidRDefault="00276BF3" w:rsidP="00276BF3">
      <w:pPr>
        <w:pStyle w:val="ab"/>
        <w:jc w:val="center"/>
        <w:rPr>
          <w:b/>
        </w:rPr>
      </w:pPr>
      <w:r w:rsidRPr="0064420F">
        <w:rPr>
          <w:b/>
        </w:rPr>
        <w:t>Реєструємо ПРРО</w:t>
      </w:r>
    </w:p>
    <w:p w:rsidR="00276BF3" w:rsidRPr="0064420F" w:rsidRDefault="00276BF3" w:rsidP="00276BF3">
      <w:pPr>
        <w:pStyle w:val="ab"/>
        <w:ind w:firstLine="708"/>
        <w:jc w:val="both"/>
      </w:pPr>
      <w:r>
        <w:t>Сектор організації роботи організаційно-розпорядчого управління</w:t>
      </w:r>
      <w:r w:rsidRPr="0064420F">
        <w:t xml:space="preserve"> Головного управління ДПС у </w:t>
      </w:r>
      <w:r>
        <w:t>Полтав</w:t>
      </w:r>
      <w:r w:rsidRPr="0064420F">
        <w:t xml:space="preserve">ській нагадує платникам про порядок використання програмного реєстратора розрахункових операцій (далі - ПРРО). </w:t>
      </w:r>
    </w:p>
    <w:p w:rsidR="00276BF3" w:rsidRDefault="00276BF3" w:rsidP="00276BF3">
      <w:pPr>
        <w:pStyle w:val="ab"/>
        <w:ind w:firstLine="708"/>
        <w:jc w:val="both"/>
      </w:pPr>
      <w:r>
        <w:t xml:space="preserve">Насамперед слід пам’ятати, що суб’єкт господарювання, який має намір зареєструвати ПРРО повинен перебувати на обліку в контролюючому органі. Також на обліку має перебувати і господарська одиниця, де буде використовуватись ПРРО. Реєстрація ПРРО здійснюється на підставі Заяви, наданої платником за формою № 1-ПРРО (J/F 1316602). Заява подається у електронній формі за основним місцем обліку суб’єкта господарювання як платника податків через Електронний кабінет (портальне рішення для користувачів або програмного інтерфейсу (АРІ)) або засобами </w:t>
      </w:r>
      <w:proofErr w:type="spellStart"/>
      <w:r>
        <w:t>телекомунікацій</w:t>
      </w:r>
      <w:proofErr w:type="spellEnd"/>
      <w:r>
        <w:t xml:space="preserve">. </w:t>
      </w:r>
    </w:p>
    <w:p w:rsidR="00276BF3" w:rsidRDefault="00276BF3" w:rsidP="00276BF3">
      <w:pPr>
        <w:pStyle w:val="ab"/>
        <w:ind w:firstLine="708"/>
        <w:jc w:val="both"/>
      </w:pPr>
      <w:r>
        <w:t xml:space="preserve">Суб’єкт господарювання може використовувати ПРРО лише після його внесення до реєстру програмних реєстраторів розрахункових операцій. Крім того, платник має повідомити податковий орган про сертифікати електронних підписів та/або печаток, що будуть використовуватись для ПРРО у відповідності до вимог наказу Міністерства фінансів України від 06.06.2017 № 557 «Про затвердження Порядку обміну електронними документами з контролюючими органами» зі змінами. </w:t>
      </w:r>
    </w:p>
    <w:p w:rsidR="00276BF3" w:rsidRDefault="00276BF3" w:rsidP="00276BF3">
      <w:pPr>
        <w:rPr>
          <w:lang w:val="uk-UA"/>
        </w:rPr>
      </w:pPr>
    </w:p>
    <w:p w:rsidR="00276BF3" w:rsidRDefault="00276BF3" w:rsidP="00276BF3">
      <w:pPr>
        <w:pStyle w:val="ab"/>
        <w:spacing w:before="0" w:beforeAutospacing="0" w:after="0" w:afterAutospacing="0"/>
        <w:ind w:firstLine="709"/>
        <w:jc w:val="both"/>
        <w:rPr>
          <w:rStyle w:val="ae"/>
          <w:i/>
        </w:rPr>
      </w:pPr>
      <w:r>
        <w:rPr>
          <w:rStyle w:val="ae"/>
          <w:i/>
        </w:rPr>
        <w:t>Запитували? Відповідаємо!</w:t>
      </w:r>
    </w:p>
    <w:p w:rsidR="00276BF3" w:rsidRDefault="00276BF3" w:rsidP="00276BF3">
      <w:pPr>
        <w:pStyle w:val="ab"/>
        <w:spacing w:before="0" w:beforeAutospacing="0" w:after="0" w:afterAutospacing="0"/>
        <w:ind w:firstLine="709"/>
        <w:jc w:val="both"/>
        <w:rPr>
          <w:rStyle w:val="ae"/>
          <w:i/>
        </w:rPr>
      </w:pPr>
    </w:p>
    <w:p w:rsidR="00276BF3" w:rsidRPr="00276BF3" w:rsidRDefault="00276BF3" w:rsidP="00276BF3">
      <w:pPr>
        <w:pStyle w:val="ab"/>
        <w:spacing w:before="0" w:beforeAutospacing="0" w:after="0" w:afterAutospacing="0"/>
        <w:ind w:firstLine="709"/>
        <w:jc w:val="both"/>
      </w:pPr>
      <w:r w:rsidRPr="001F04C6">
        <w:rPr>
          <w:rStyle w:val="ae"/>
        </w:rPr>
        <w:t>Чи потребує обов’язкового застосування РРО діяльність ветеринарних</w:t>
      </w:r>
      <w:r w:rsidRPr="001F04C6">
        <w:t xml:space="preserve"> </w:t>
      </w:r>
      <w:r w:rsidRPr="001F04C6">
        <w:rPr>
          <w:rStyle w:val="ae"/>
        </w:rPr>
        <w:t>аптек та клінік, які надають ветеринарні послуги?</w:t>
      </w:r>
    </w:p>
    <w:p w:rsidR="00276BF3" w:rsidRPr="001F04C6" w:rsidRDefault="00276BF3" w:rsidP="00276BF3">
      <w:pPr>
        <w:pStyle w:val="ab"/>
        <w:spacing w:before="0" w:beforeAutospacing="0" w:after="0" w:afterAutospacing="0"/>
        <w:ind w:firstLine="709"/>
        <w:jc w:val="both"/>
      </w:pPr>
      <w:r w:rsidRPr="001F04C6">
        <w:t>Згідно з </w:t>
      </w:r>
      <w:hyperlink r:id="rId5" w:anchor="pn11133" w:tgtFrame="_blank" w:history="1">
        <w:r w:rsidRPr="001F04C6">
          <w:t>п. 61 підрозділу 10 Перехідних положень Податкового кодексу України з 1 січня 2021 року до 1 січня 2022 року</w:t>
        </w:r>
      </w:hyperlink>
      <w:r w:rsidRPr="001F04C6">
        <w:t xml:space="preserve"> РРО та/або програмні РРО не застосовуються платниками єдиного податку другої - четвертої груп (фізичними особами - підприємцями), обсяг доходу яких протягом календарного року не перевищує обсягу доходу, що не перевищує  220 розмірів мінімальної заробітної плати, встановленої законом на 1 січня податкового (звітного) року, незалежно від обраного виду діяльності, крім тих, які здійснюють:</w:t>
      </w:r>
    </w:p>
    <w:p w:rsidR="00276BF3" w:rsidRPr="001F04C6" w:rsidRDefault="00276BF3" w:rsidP="00276BF3">
      <w:pPr>
        <w:numPr>
          <w:ilvl w:val="0"/>
          <w:numId w:val="1"/>
        </w:numPr>
        <w:ind w:left="0" w:firstLine="0"/>
        <w:jc w:val="both"/>
      </w:pPr>
      <w:proofErr w:type="spellStart"/>
      <w:r w:rsidRPr="001F04C6">
        <w:t>реалізацію</w:t>
      </w:r>
      <w:proofErr w:type="spellEnd"/>
      <w:r w:rsidRPr="001F04C6">
        <w:t xml:space="preserve"> </w:t>
      </w:r>
      <w:proofErr w:type="spellStart"/>
      <w:r w:rsidRPr="001F04C6">
        <w:t>технічно</w:t>
      </w:r>
      <w:proofErr w:type="spellEnd"/>
      <w:r w:rsidRPr="001F04C6">
        <w:t xml:space="preserve"> </w:t>
      </w:r>
      <w:proofErr w:type="spellStart"/>
      <w:r w:rsidRPr="001F04C6">
        <w:t>складних</w:t>
      </w:r>
      <w:proofErr w:type="spellEnd"/>
      <w:r w:rsidRPr="001F04C6">
        <w:t xml:space="preserve"> </w:t>
      </w:r>
      <w:proofErr w:type="spellStart"/>
      <w:r w:rsidRPr="001F04C6">
        <w:t>побутових</w:t>
      </w:r>
      <w:proofErr w:type="spellEnd"/>
      <w:r w:rsidRPr="001F04C6">
        <w:t xml:space="preserve"> </w:t>
      </w:r>
      <w:proofErr w:type="spellStart"/>
      <w:r w:rsidRPr="001F04C6">
        <w:t>товарів</w:t>
      </w:r>
      <w:proofErr w:type="spellEnd"/>
      <w:r w:rsidRPr="001F04C6">
        <w:t xml:space="preserve">, </w:t>
      </w:r>
      <w:proofErr w:type="spellStart"/>
      <w:r w:rsidRPr="001F04C6">
        <w:t>що</w:t>
      </w:r>
      <w:proofErr w:type="spellEnd"/>
      <w:r w:rsidRPr="001F04C6">
        <w:t xml:space="preserve"> </w:t>
      </w:r>
      <w:proofErr w:type="spellStart"/>
      <w:proofErr w:type="gramStart"/>
      <w:r w:rsidRPr="001F04C6">
        <w:t>п</w:t>
      </w:r>
      <w:proofErr w:type="gramEnd"/>
      <w:r w:rsidRPr="001F04C6">
        <w:t>ідлягають</w:t>
      </w:r>
      <w:proofErr w:type="spellEnd"/>
      <w:r w:rsidRPr="001F04C6">
        <w:t xml:space="preserve"> </w:t>
      </w:r>
      <w:proofErr w:type="spellStart"/>
      <w:r w:rsidRPr="001F04C6">
        <w:t>гарантійному</w:t>
      </w:r>
      <w:proofErr w:type="spellEnd"/>
      <w:r w:rsidRPr="001F04C6">
        <w:t xml:space="preserve"> ремонту;</w:t>
      </w:r>
    </w:p>
    <w:p w:rsidR="00276BF3" w:rsidRPr="001F04C6" w:rsidRDefault="00276BF3" w:rsidP="00276BF3">
      <w:pPr>
        <w:numPr>
          <w:ilvl w:val="0"/>
          <w:numId w:val="1"/>
        </w:numPr>
        <w:ind w:left="0" w:firstLine="0"/>
        <w:jc w:val="both"/>
      </w:pPr>
      <w:proofErr w:type="spellStart"/>
      <w:r w:rsidRPr="001F04C6">
        <w:t>реалізацію</w:t>
      </w:r>
      <w:proofErr w:type="spellEnd"/>
      <w:r w:rsidRPr="001F04C6">
        <w:t xml:space="preserve"> </w:t>
      </w:r>
      <w:proofErr w:type="spellStart"/>
      <w:r w:rsidRPr="001F04C6">
        <w:t>лікарських</w:t>
      </w:r>
      <w:proofErr w:type="spellEnd"/>
      <w:r w:rsidRPr="001F04C6">
        <w:t xml:space="preserve"> </w:t>
      </w:r>
      <w:proofErr w:type="spellStart"/>
      <w:r w:rsidRPr="001F04C6">
        <w:t>засобів</w:t>
      </w:r>
      <w:proofErr w:type="spellEnd"/>
      <w:r w:rsidRPr="001F04C6">
        <w:t xml:space="preserve">, </w:t>
      </w:r>
      <w:proofErr w:type="spellStart"/>
      <w:r w:rsidRPr="001F04C6">
        <w:t>виробів</w:t>
      </w:r>
      <w:proofErr w:type="spellEnd"/>
      <w:r w:rsidRPr="001F04C6">
        <w:t xml:space="preserve"> </w:t>
      </w:r>
      <w:proofErr w:type="spellStart"/>
      <w:r w:rsidRPr="001F04C6">
        <w:t>медичного</w:t>
      </w:r>
      <w:proofErr w:type="spellEnd"/>
      <w:r w:rsidRPr="001F04C6">
        <w:t xml:space="preserve"> </w:t>
      </w:r>
      <w:proofErr w:type="spellStart"/>
      <w:r w:rsidRPr="001F04C6">
        <w:t>призначення</w:t>
      </w:r>
      <w:proofErr w:type="spellEnd"/>
      <w:r w:rsidRPr="001F04C6">
        <w:t xml:space="preserve"> та </w:t>
      </w:r>
      <w:proofErr w:type="spellStart"/>
      <w:r w:rsidRPr="001F04C6">
        <w:t>надання</w:t>
      </w:r>
      <w:proofErr w:type="spellEnd"/>
      <w:r w:rsidRPr="001F04C6">
        <w:t xml:space="preserve"> </w:t>
      </w:r>
      <w:proofErr w:type="spellStart"/>
      <w:r w:rsidRPr="001F04C6">
        <w:t>платних</w:t>
      </w:r>
      <w:proofErr w:type="spellEnd"/>
      <w:r w:rsidRPr="001F04C6">
        <w:t xml:space="preserve"> </w:t>
      </w:r>
      <w:proofErr w:type="spellStart"/>
      <w:r w:rsidRPr="001F04C6">
        <w:t>послуг</w:t>
      </w:r>
      <w:proofErr w:type="spellEnd"/>
      <w:r w:rsidRPr="001F04C6">
        <w:t xml:space="preserve"> у </w:t>
      </w:r>
      <w:proofErr w:type="spellStart"/>
      <w:r w:rsidRPr="001F04C6">
        <w:t>сфері</w:t>
      </w:r>
      <w:proofErr w:type="spellEnd"/>
      <w:r w:rsidRPr="001F04C6">
        <w:t xml:space="preserve"> </w:t>
      </w:r>
      <w:proofErr w:type="spellStart"/>
      <w:r w:rsidRPr="001F04C6">
        <w:t>охорони</w:t>
      </w:r>
      <w:proofErr w:type="spellEnd"/>
      <w:r w:rsidRPr="001F04C6">
        <w:t xml:space="preserve"> </w:t>
      </w:r>
      <w:proofErr w:type="spellStart"/>
      <w:r w:rsidRPr="001F04C6">
        <w:t>здоров’я</w:t>
      </w:r>
      <w:proofErr w:type="spellEnd"/>
      <w:r w:rsidRPr="001F04C6">
        <w:t>;</w:t>
      </w:r>
    </w:p>
    <w:p w:rsidR="00276BF3" w:rsidRPr="001F04C6" w:rsidRDefault="00276BF3" w:rsidP="00276BF3">
      <w:pPr>
        <w:numPr>
          <w:ilvl w:val="0"/>
          <w:numId w:val="1"/>
        </w:numPr>
        <w:ind w:left="0" w:firstLine="0"/>
        <w:jc w:val="both"/>
      </w:pPr>
      <w:proofErr w:type="spellStart"/>
      <w:r w:rsidRPr="001F04C6">
        <w:t>реалізацію</w:t>
      </w:r>
      <w:proofErr w:type="spellEnd"/>
      <w:r w:rsidRPr="001F04C6">
        <w:t xml:space="preserve"> </w:t>
      </w:r>
      <w:proofErr w:type="spellStart"/>
      <w:r w:rsidRPr="001F04C6">
        <w:t>ювелірних</w:t>
      </w:r>
      <w:proofErr w:type="spellEnd"/>
      <w:r w:rsidRPr="001F04C6">
        <w:t xml:space="preserve"> та </w:t>
      </w:r>
      <w:proofErr w:type="spellStart"/>
      <w:r w:rsidRPr="001F04C6">
        <w:t>побутових</w:t>
      </w:r>
      <w:proofErr w:type="spellEnd"/>
      <w:r w:rsidRPr="001F04C6">
        <w:t xml:space="preserve"> </w:t>
      </w:r>
      <w:proofErr w:type="spellStart"/>
      <w:r w:rsidRPr="001F04C6">
        <w:t>виробів</w:t>
      </w:r>
      <w:proofErr w:type="spellEnd"/>
      <w:r w:rsidRPr="001F04C6">
        <w:t xml:space="preserve"> </w:t>
      </w:r>
      <w:proofErr w:type="spellStart"/>
      <w:r w:rsidRPr="001F04C6">
        <w:t>з</w:t>
      </w:r>
      <w:proofErr w:type="spellEnd"/>
      <w:r w:rsidRPr="001F04C6">
        <w:t xml:space="preserve"> </w:t>
      </w:r>
      <w:proofErr w:type="spellStart"/>
      <w:r w:rsidRPr="001F04C6">
        <w:t>дорогоцінних</w:t>
      </w:r>
      <w:proofErr w:type="spellEnd"/>
      <w:r w:rsidRPr="001F04C6">
        <w:t xml:space="preserve"> </w:t>
      </w:r>
      <w:proofErr w:type="spellStart"/>
      <w:r w:rsidRPr="001F04C6">
        <w:t>металів</w:t>
      </w:r>
      <w:proofErr w:type="spellEnd"/>
      <w:r w:rsidRPr="001F04C6">
        <w:t xml:space="preserve">, </w:t>
      </w:r>
      <w:proofErr w:type="spellStart"/>
      <w:r w:rsidRPr="001F04C6">
        <w:t>дорогоцінного</w:t>
      </w:r>
      <w:proofErr w:type="spellEnd"/>
      <w:r w:rsidRPr="001F04C6">
        <w:t xml:space="preserve"> </w:t>
      </w:r>
      <w:proofErr w:type="spellStart"/>
      <w:r w:rsidRPr="001F04C6">
        <w:t>каміння</w:t>
      </w:r>
      <w:proofErr w:type="spellEnd"/>
      <w:r w:rsidRPr="001F04C6">
        <w:t xml:space="preserve">, </w:t>
      </w:r>
      <w:proofErr w:type="spellStart"/>
      <w:r w:rsidRPr="001F04C6">
        <w:t>дорогоцінного</w:t>
      </w:r>
      <w:proofErr w:type="spellEnd"/>
      <w:r w:rsidRPr="001F04C6">
        <w:t xml:space="preserve"> </w:t>
      </w:r>
      <w:proofErr w:type="spellStart"/>
      <w:r w:rsidRPr="001F04C6">
        <w:t>каміння</w:t>
      </w:r>
      <w:proofErr w:type="spellEnd"/>
      <w:r w:rsidRPr="001F04C6">
        <w:t xml:space="preserve"> </w:t>
      </w:r>
      <w:proofErr w:type="gramStart"/>
      <w:r w:rsidRPr="001F04C6">
        <w:t>органогенного</w:t>
      </w:r>
      <w:proofErr w:type="gramEnd"/>
      <w:r w:rsidRPr="001F04C6">
        <w:t xml:space="preserve"> </w:t>
      </w:r>
      <w:proofErr w:type="spellStart"/>
      <w:r w:rsidRPr="001F04C6">
        <w:t>утворення</w:t>
      </w:r>
      <w:proofErr w:type="spellEnd"/>
      <w:r w:rsidRPr="001F04C6">
        <w:t xml:space="preserve"> та </w:t>
      </w:r>
      <w:proofErr w:type="spellStart"/>
      <w:r w:rsidRPr="001F04C6">
        <w:t>напівдорогоцінного</w:t>
      </w:r>
      <w:proofErr w:type="spellEnd"/>
      <w:r w:rsidRPr="001F04C6">
        <w:t xml:space="preserve"> </w:t>
      </w:r>
      <w:proofErr w:type="spellStart"/>
      <w:r w:rsidRPr="001F04C6">
        <w:t>каміння</w:t>
      </w:r>
      <w:proofErr w:type="spellEnd"/>
      <w:r w:rsidRPr="001F04C6">
        <w:t>.</w:t>
      </w:r>
    </w:p>
    <w:p w:rsidR="00276BF3" w:rsidRPr="00276BF3" w:rsidRDefault="00276BF3" w:rsidP="00276BF3">
      <w:pPr>
        <w:pStyle w:val="ab"/>
        <w:spacing w:before="0" w:beforeAutospacing="0" w:after="0" w:afterAutospacing="0"/>
        <w:ind w:firstLine="708"/>
        <w:jc w:val="both"/>
        <w:rPr>
          <w:lang w:val="ru-RU"/>
        </w:rPr>
      </w:pPr>
      <w:r w:rsidRPr="001F04C6">
        <w:t>Відповідно до </w:t>
      </w:r>
      <w:hyperlink r:id="rId6" w:anchor="st1" w:tgtFrame="_blank" w:history="1">
        <w:r w:rsidRPr="00B24B62">
          <w:rPr>
            <w:rStyle w:val="aa"/>
            <w:color w:val="000000"/>
          </w:rPr>
          <w:t>ст. 1 Закону України від 25.06.1992 №2498-XII «Про ветеринарну медицину»</w:t>
        </w:r>
      </w:hyperlink>
      <w:r w:rsidRPr="001F04C6">
        <w:t xml:space="preserve"> ветеринарна аптека - заклад ветеринарної медицини - аптека, аптечний пункт, аптечний кіоск, що здійснюють обіг ветеринарних препаратів і надання консультацій з питань їх застосування;</w:t>
      </w:r>
    </w:p>
    <w:p w:rsidR="00276BF3" w:rsidRPr="001F04C6" w:rsidRDefault="00276BF3" w:rsidP="00276BF3">
      <w:pPr>
        <w:pStyle w:val="ab"/>
        <w:spacing w:before="0" w:beforeAutospacing="0" w:after="0" w:afterAutospacing="0"/>
        <w:ind w:firstLine="708"/>
        <w:jc w:val="both"/>
      </w:pPr>
      <w:r w:rsidRPr="001F04C6">
        <w:t>заклад ветеринарної медицини - установа, підприємство, організація, де працює принаймні один лікар ветеринарної медицини, які засновані юридичною або фізичною особою (суб'єктом господарювання), що має кваліфікацію лікаря ветеринарної медицини та здійснює ветеринарну діяльність, у тому числі з ветеринарної практики, виробництва ветеринарних препаратів, роздрібної, оптової торгівлі ветеринарними препаратами, проведення дезінфекційних, дезінсекційних та дератизаційних робіт;</w:t>
      </w:r>
    </w:p>
    <w:p w:rsidR="00276BF3" w:rsidRPr="00276BF3" w:rsidRDefault="00276BF3" w:rsidP="00276BF3">
      <w:pPr>
        <w:pStyle w:val="ab"/>
        <w:spacing w:before="0" w:beforeAutospacing="0" w:after="0" w:afterAutospacing="0"/>
        <w:ind w:firstLine="709"/>
        <w:jc w:val="both"/>
      </w:pPr>
      <w:r w:rsidRPr="001F04C6">
        <w:t xml:space="preserve">ветеринарна медицина - галузь науки та практичних знань про фізіологію і хвороби тварин, їх профілактику, діагностику та лікування, визначення безпечності продуктів тваринного, а на </w:t>
      </w:r>
      <w:proofErr w:type="spellStart"/>
      <w:r w:rsidRPr="001F04C6">
        <w:t>агропродовольчих</w:t>
      </w:r>
      <w:proofErr w:type="spellEnd"/>
      <w:r w:rsidRPr="001F04C6">
        <w:t xml:space="preserve"> ринках - і рослинного походження; діяльність, спрямована на збереження здоров’я і продуктивності тварин, запобігання їхнім хворобам та на захист людей від </w:t>
      </w:r>
      <w:proofErr w:type="spellStart"/>
      <w:r w:rsidRPr="001F04C6">
        <w:t>зоонозів</w:t>
      </w:r>
      <w:proofErr w:type="spellEnd"/>
      <w:r w:rsidRPr="001F04C6">
        <w:t xml:space="preserve"> і </w:t>
      </w:r>
      <w:proofErr w:type="spellStart"/>
      <w:r w:rsidRPr="001F04C6">
        <w:t>пріонних</w:t>
      </w:r>
      <w:proofErr w:type="spellEnd"/>
      <w:r w:rsidRPr="001F04C6">
        <w:t xml:space="preserve"> хвороб.</w:t>
      </w:r>
    </w:p>
    <w:p w:rsidR="00276BF3" w:rsidRPr="00ED7A60" w:rsidRDefault="00276BF3" w:rsidP="00276BF3">
      <w:pPr>
        <w:pStyle w:val="ab"/>
        <w:spacing w:before="0" w:beforeAutospacing="0" w:after="0" w:afterAutospacing="0"/>
        <w:ind w:firstLine="709"/>
        <w:jc w:val="both"/>
      </w:pPr>
      <w:r w:rsidRPr="001F04C6">
        <w:lastRenderedPageBreak/>
        <w:t>Таким чином, ветеринарні аптеки та заклади ветеринарної медицини (клініки) не здійснюють діяльності у сфері охорони здоров’я людей, отже вимоги щодо застосування РРО з 1 січня 2021 року до 1 січня 2022 року на них не розповсюджуються.</w:t>
      </w:r>
    </w:p>
    <w:p w:rsidR="00276BF3" w:rsidRPr="000831CD" w:rsidRDefault="00276BF3" w:rsidP="00276BF3">
      <w:pPr>
        <w:ind w:firstLine="708"/>
        <w:jc w:val="both"/>
        <w:rPr>
          <w:sz w:val="28"/>
          <w:szCs w:val="28"/>
        </w:rPr>
      </w:pPr>
    </w:p>
    <w:p w:rsidR="00276BF3" w:rsidRPr="00ED7A60" w:rsidRDefault="00276BF3" w:rsidP="00276BF3">
      <w:pPr>
        <w:ind w:firstLine="708"/>
        <w:jc w:val="right"/>
      </w:pPr>
      <w:proofErr w:type="spellStart"/>
      <w:r w:rsidRPr="00ED7A60">
        <w:t>Спілкуйтесь</w:t>
      </w:r>
      <w:proofErr w:type="spellEnd"/>
      <w:r w:rsidRPr="00ED7A60">
        <w:t xml:space="preserve"> </w:t>
      </w:r>
      <w:proofErr w:type="spellStart"/>
      <w:r w:rsidRPr="00ED7A60">
        <w:t>з</w:t>
      </w:r>
      <w:proofErr w:type="spellEnd"/>
      <w:r w:rsidRPr="00ED7A60">
        <w:t xml:space="preserve"> </w:t>
      </w:r>
      <w:proofErr w:type="spellStart"/>
      <w:r w:rsidRPr="00ED7A60">
        <w:t>податковою</w:t>
      </w:r>
      <w:proofErr w:type="spellEnd"/>
      <w:r w:rsidRPr="00ED7A60">
        <w:t xml:space="preserve"> службою </w:t>
      </w:r>
      <w:proofErr w:type="spellStart"/>
      <w:r w:rsidRPr="00ED7A60">
        <w:t>дистанційно</w:t>
      </w:r>
      <w:proofErr w:type="spellEnd"/>
      <w:r w:rsidRPr="00ED7A60">
        <w:t xml:space="preserve"> за </w:t>
      </w:r>
      <w:proofErr w:type="spellStart"/>
      <w:r w:rsidRPr="00ED7A60">
        <w:t>допомогою</w:t>
      </w:r>
      <w:proofErr w:type="spellEnd"/>
      <w:r w:rsidRPr="00ED7A60">
        <w:t xml:space="preserve"> </w:t>
      </w:r>
      <w:proofErr w:type="spellStart"/>
      <w:r w:rsidRPr="00ED7A60">
        <w:t>сервісу</w:t>
      </w:r>
      <w:proofErr w:type="spellEnd"/>
      <w:r w:rsidRPr="00ED7A60">
        <w:t xml:space="preserve">    </w:t>
      </w:r>
    </w:p>
    <w:p w:rsidR="00276BF3" w:rsidRPr="00ED7A60" w:rsidRDefault="00276BF3" w:rsidP="00276BF3">
      <w:pPr>
        <w:ind w:firstLine="708"/>
        <w:jc w:val="right"/>
      </w:pPr>
      <w:r w:rsidRPr="00ED7A60">
        <w:t>«</w:t>
      </w:r>
      <w:proofErr w:type="spellStart"/>
      <w:r w:rsidRPr="00ED7A60">
        <w:t>InfoTAX</w:t>
      </w:r>
      <w:proofErr w:type="spellEnd"/>
      <w:r w:rsidRPr="00ED7A60">
        <w:t xml:space="preserve">»   </w:t>
      </w:r>
      <w:hyperlink r:id="rId7" w:history="1">
        <w:r w:rsidRPr="00ED7A60">
          <w:rPr>
            <w:rStyle w:val="aa"/>
          </w:rPr>
          <w:t>https://t.me/infoTAXbot</w:t>
        </w:r>
      </w:hyperlink>
    </w:p>
    <w:p w:rsidR="00276BF3" w:rsidRPr="00ED7A60" w:rsidRDefault="00276BF3" w:rsidP="00276BF3">
      <w:pPr>
        <w:jc w:val="right"/>
      </w:pPr>
      <w:r w:rsidRPr="00ED7A60">
        <w:t xml:space="preserve">          </w:t>
      </w:r>
      <w:proofErr w:type="spellStart"/>
      <w:r w:rsidRPr="00ED7A60">
        <w:t>Більше</w:t>
      </w:r>
      <w:proofErr w:type="spellEnd"/>
      <w:r w:rsidRPr="00ED7A60">
        <w:t xml:space="preserve"> </w:t>
      </w:r>
      <w:proofErr w:type="spellStart"/>
      <w:r w:rsidRPr="00ED7A60">
        <w:t>інформації</w:t>
      </w:r>
      <w:proofErr w:type="spellEnd"/>
      <w:r w:rsidRPr="00ED7A60">
        <w:t xml:space="preserve"> на </w:t>
      </w:r>
      <w:proofErr w:type="spellStart"/>
      <w:r w:rsidRPr="00ED7A60">
        <w:t>офіційних</w:t>
      </w:r>
      <w:proofErr w:type="spellEnd"/>
      <w:r w:rsidRPr="00ED7A60">
        <w:t xml:space="preserve"> </w:t>
      </w:r>
      <w:proofErr w:type="spellStart"/>
      <w:r w:rsidRPr="00ED7A60">
        <w:t>сторінках</w:t>
      </w:r>
      <w:proofErr w:type="spellEnd"/>
      <w:r w:rsidRPr="00ED7A60">
        <w:t xml:space="preserve"> у </w:t>
      </w:r>
      <w:proofErr w:type="spellStart"/>
      <w:proofErr w:type="gramStart"/>
      <w:r w:rsidRPr="00ED7A60">
        <w:t>соц</w:t>
      </w:r>
      <w:proofErr w:type="gramEnd"/>
      <w:r w:rsidRPr="00ED7A60">
        <w:t>іальній</w:t>
      </w:r>
      <w:proofErr w:type="spellEnd"/>
      <w:r w:rsidRPr="00ED7A60">
        <w:t xml:space="preserve"> </w:t>
      </w:r>
      <w:proofErr w:type="spellStart"/>
      <w:r w:rsidRPr="00ED7A60">
        <w:t>мережі</w:t>
      </w:r>
      <w:proofErr w:type="spellEnd"/>
      <w:r w:rsidRPr="00ED7A60">
        <w:t xml:space="preserve"> </w:t>
      </w:r>
      <w:proofErr w:type="spellStart"/>
      <w:r w:rsidRPr="00ED7A60">
        <w:t>Фейсбук</w:t>
      </w:r>
      <w:proofErr w:type="spellEnd"/>
      <w:r w:rsidRPr="00ED7A60">
        <w:t>:</w:t>
      </w:r>
    </w:p>
    <w:p w:rsidR="00276BF3" w:rsidRPr="00ED7A60" w:rsidRDefault="00276BF3" w:rsidP="00276BF3">
      <w:pPr>
        <w:jc w:val="right"/>
      </w:pPr>
      <w:r w:rsidRPr="00ED7A60">
        <w:rPr>
          <w:b/>
          <w:bCs/>
        </w:rPr>
        <w:t xml:space="preserve">          </w:t>
      </w:r>
      <w:proofErr w:type="spellStart"/>
      <w:r w:rsidRPr="00ED7A60">
        <w:t>Державна</w:t>
      </w:r>
      <w:proofErr w:type="spellEnd"/>
      <w:r w:rsidRPr="00ED7A60">
        <w:t xml:space="preserve"> </w:t>
      </w:r>
      <w:proofErr w:type="spellStart"/>
      <w:r w:rsidRPr="00ED7A60">
        <w:t>податкова</w:t>
      </w:r>
      <w:proofErr w:type="spellEnd"/>
      <w:r w:rsidRPr="00ED7A60">
        <w:t xml:space="preserve"> служба  </w:t>
      </w:r>
      <w:proofErr w:type="spellStart"/>
      <w:r w:rsidRPr="00ED7A60">
        <w:t>України</w:t>
      </w:r>
      <w:proofErr w:type="spellEnd"/>
      <w:r w:rsidRPr="00ED7A60">
        <w:t xml:space="preserve">   </w:t>
      </w:r>
    </w:p>
    <w:p w:rsidR="00276BF3" w:rsidRPr="00ED7A60" w:rsidRDefault="00276BF3" w:rsidP="00276BF3">
      <w:pPr>
        <w:jc w:val="right"/>
        <w:rPr>
          <w:b/>
          <w:bCs/>
        </w:rPr>
      </w:pPr>
      <w:r w:rsidRPr="00ED7A60">
        <w:t xml:space="preserve">          </w:t>
      </w:r>
      <w:hyperlink r:id="rId8" w:history="1">
        <w:r w:rsidRPr="00ED7A60">
          <w:rPr>
            <w:rStyle w:val="aa"/>
          </w:rPr>
          <w:t>https://www.facebook.com/TaxUkraine</w:t>
        </w:r>
      </w:hyperlink>
    </w:p>
    <w:p w:rsidR="00276BF3" w:rsidRPr="00ED7A60" w:rsidRDefault="00276BF3" w:rsidP="00276BF3">
      <w:pPr>
        <w:jc w:val="right"/>
      </w:pPr>
      <w:r w:rsidRPr="00ED7A60">
        <w:t xml:space="preserve">          та  ДПС у </w:t>
      </w:r>
      <w:proofErr w:type="spellStart"/>
      <w:r w:rsidRPr="00ED7A60">
        <w:t>Полтавській</w:t>
      </w:r>
      <w:proofErr w:type="spellEnd"/>
      <w:r w:rsidRPr="00ED7A60">
        <w:t xml:space="preserve"> </w:t>
      </w:r>
      <w:proofErr w:type="spellStart"/>
      <w:r w:rsidRPr="00ED7A60">
        <w:t>області</w:t>
      </w:r>
      <w:proofErr w:type="spellEnd"/>
      <w:r w:rsidRPr="00ED7A60">
        <w:t xml:space="preserve">  </w:t>
      </w:r>
      <w:hyperlink r:id="rId9" w:history="1">
        <w:r w:rsidRPr="00ED7A60">
          <w:rPr>
            <w:rStyle w:val="aa"/>
          </w:rPr>
          <w:t>https://www.facebook.com/tax.poltava/</w:t>
        </w:r>
      </w:hyperlink>
    </w:p>
    <w:p w:rsidR="00276BF3" w:rsidRPr="00ED7A60" w:rsidRDefault="00276BF3" w:rsidP="00276BF3">
      <w:pPr>
        <w:ind w:firstLine="708"/>
        <w:jc w:val="right"/>
      </w:pPr>
      <w:proofErr w:type="spellStart"/>
      <w:proofErr w:type="gramStart"/>
      <w:r w:rsidRPr="00ED7A60">
        <w:t>П</w:t>
      </w:r>
      <w:proofErr w:type="gramEnd"/>
      <w:r w:rsidRPr="00ED7A60">
        <w:t>ідписуйтесь</w:t>
      </w:r>
      <w:proofErr w:type="spellEnd"/>
      <w:r w:rsidRPr="00ED7A60">
        <w:t xml:space="preserve"> на </w:t>
      </w:r>
      <w:proofErr w:type="spellStart"/>
      <w:r w:rsidRPr="00ED7A60">
        <w:t>канали</w:t>
      </w:r>
      <w:proofErr w:type="spellEnd"/>
      <w:r w:rsidRPr="00ED7A60">
        <w:t xml:space="preserve"> </w:t>
      </w:r>
      <w:proofErr w:type="spellStart"/>
      <w:r w:rsidRPr="00ED7A60">
        <w:t>інформування</w:t>
      </w:r>
      <w:proofErr w:type="spellEnd"/>
      <w:r w:rsidRPr="00ED7A60">
        <w:t xml:space="preserve"> ДПС </w:t>
      </w:r>
      <w:proofErr w:type="spellStart"/>
      <w:r w:rsidRPr="00ED7A60">
        <w:t>Телеграм</w:t>
      </w:r>
      <w:proofErr w:type="spellEnd"/>
      <w:r w:rsidRPr="00ED7A60">
        <w:t xml:space="preserve"> </w:t>
      </w:r>
    </w:p>
    <w:p w:rsidR="00276BF3" w:rsidRPr="00ED7A60" w:rsidRDefault="00276BF3" w:rsidP="00276BF3">
      <w:pPr>
        <w:ind w:firstLine="708"/>
        <w:jc w:val="right"/>
      </w:pPr>
      <w:hyperlink r:id="rId10" w:tgtFrame="_blank" w:history="1">
        <w:r w:rsidRPr="00ED7A60">
          <w:rPr>
            <w:rStyle w:val="aa"/>
          </w:rPr>
          <w:t>https://t.me/tax_gov_ua</w:t>
        </w:r>
      </w:hyperlink>
    </w:p>
    <w:p w:rsidR="00276BF3" w:rsidRPr="00ED7A60" w:rsidRDefault="00276BF3" w:rsidP="00276BF3">
      <w:pPr>
        <w:jc w:val="right"/>
      </w:pPr>
      <w:r w:rsidRPr="00ED7A60">
        <w:rPr>
          <w:color w:val="000000"/>
        </w:rPr>
        <w:t xml:space="preserve">          </w:t>
      </w:r>
      <w:hyperlink r:id="rId11" w:history="1">
        <w:proofErr w:type="spellStart"/>
        <w:r w:rsidRPr="00ED7A60">
          <w:rPr>
            <w:rStyle w:val="aa"/>
            <w:color w:val="000000"/>
          </w:rPr>
          <w:t>Державна</w:t>
        </w:r>
        <w:proofErr w:type="spellEnd"/>
        <w:r w:rsidRPr="00ED7A60">
          <w:rPr>
            <w:rStyle w:val="aa"/>
            <w:color w:val="000000"/>
          </w:rPr>
          <w:t xml:space="preserve"> </w:t>
        </w:r>
        <w:proofErr w:type="spellStart"/>
        <w:r w:rsidRPr="00ED7A60">
          <w:rPr>
            <w:rStyle w:val="aa"/>
            <w:color w:val="000000"/>
          </w:rPr>
          <w:t>податкова</w:t>
        </w:r>
        <w:proofErr w:type="spellEnd"/>
        <w:r w:rsidRPr="00ED7A60">
          <w:rPr>
            <w:rStyle w:val="aa"/>
            <w:color w:val="000000"/>
          </w:rPr>
          <w:t xml:space="preserve"> служба </w:t>
        </w:r>
        <w:proofErr w:type="spellStart"/>
        <w:r w:rsidRPr="00ED7A60">
          <w:rPr>
            <w:rStyle w:val="aa"/>
            <w:color w:val="000000"/>
          </w:rPr>
          <w:t>Украї</w:t>
        </w:r>
        <w:proofErr w:type="gramStart"/>
        <w:r w:rsidRPr="00ED7A60">
          <w:rPr>
            <w:rStyle w:val="aa"/>
            <w:color w:val="000000"/>
          </w:rPr>
          <w:t>ни</w:t>
        </w:r>
        <w:proofErr w:type="spellEnd"/>
        <w:proofErr w:type="gramEnd"/>
        <w:r w:rsidRPr="00ED7A60">
          <w:rPr>
            <w:rStyle w:val="aa"/>
            <w:color w:val="000000"/>
            <w:lang w:val="en-US"/>
          </w:rPr>
          <w:t>You</w:t>
        </w:r>
        <w:r w:rsidRPr="00276BF3">
          <w:rPr>
            <w:rStyle w:val="aa"/>
            <w:color w:val="000000"/>
          </w:rPr>
          <w:t xml:space="preserve"> </w:t>
        </w:r>
        <w:r w:rsidRPr="00ED7A60">
          <w:rPr>
            <w:rStyle w:val="aa"/>
            <w:color w:val="000000"/>
            <w:lang w:val="en-US"/>
          </w:rPr>
          <w:t>Tube</w:t>
        </w:r>
        <w:r w:rsidRPr="00ED7A60">
          <w:rPr>
            <w:rStyle w:val="aa"/>
            <w:color w:val="000000"/>
          </w:rPr>
          <w:t xml:space="preserve"> </w:t>
        </w:r>
      </w:hyperlink>
      <w:hyperlink r:id="rId12" w:tgtFrame="_blank" w:history="1">
        <w:r w:rsidRPr="00ED7A60">
          <w:rPr>
            <w:rStyle w:val="aa"/>
          </w:rPr>
          <w:t>youtube.com/TaxUkraine</w:t>
        </w:r>
      </w:hyperlink>
    </w:p>
    <w:p w:rsidR="00276BF3" w:rsidRPr="00ED7A60" w:rsidRDefault="00276BF3" w:rsidP="00276BF3">
      <w:pPr>
        <w:jc w:val="right"/>
        <w:rPr>
          <w:color w:val="0000FF"/>
          <w:u w:val="single"/>
        </w:rPr>
      </w:pPr>
    </w:p>
    <w:p w:rsidR="00276BF3" w:rsidRPr="00ED7A60" w:rsidRDefault="00276BF3" w:rsidP="00276BF3">
      <w:pPr>
        <w:ind w:firstLine="708"/>
        <w:rPr>
          <w:color w:val="0000FF"/>
          <w:u w:val="single"/>
        </w:rPr>
      </w:pPr>
    </w:p>
    <w:p w:rsidR="00276BF3" w:rsidRPr="00ED7A60" w:rsidRDefault="00276BF3" w:rsidP="00276BF3">
      <w:pPr>
        <w:spacing w:line="360" w:lineRule="auto"/>
        <w:ind w:firstLine="720"/>
        <w:jc w:val="right"/>
      </w:pPr>
      <w:r w:rsidRPr="00ED7A60">
        <w:t xml:space="preserve">Головне </w:t>
      </w:r>
      <w:proofErr w:type="spellStart"/>
      <w:r w:rsidRPr="00ED7A60">
        <w:t>управління</w:t>
      </w:r>
      <w:proofErr w:type="spellEnd"/>
      <w:r w:rsidRPr="00ED7A60">
        <w:t xml:space="preserve"> ДПС у </w:t>
      </w:r>
      <w:proofErr w:type="spellStart"/>
      <w:r w:rsidRPr="00ED7A60">
        <w:t>Полтавській</w:t>
      </w:r>
      <w:proofErr w:type="spellEnd"/>
      <w:r w:rsidRPr="00ED7A60">
        <w:t xml:space="preserve"> </w:t>
      </w:r>
      <w:proofErr w:type="spellStart"/>
      <w:r w:rsidRPr="00ED7A60">
        <w:t>області</w:t>
      </w:r>
      <w:proofErr w:type="spellEnd"/>
    </w:p>
    <w:p w:rsidR="00276BF3" w:rsidRPr="00276BF3" w:rsidRDefault="00276BF3" w:rsidP="00276BF3">
      <w:pPr>
        <w:pStyle w:val="a6"/>
        <w:tabs>
          <w:tab w:val="left" w:pos="707"/>
        </w:tabs>
        <w:jc w:val="both"/>
        <w:rPr>
          <w:b w:val="0"/>
        </w:rPr>
      </w:pPr>
    </w:p>
    <w:p w:rsidR="00276BF3" w:rsidRPr="00276BF3" w:rsidRDefault="00276BF3" w:rsidP="00276BF3">
      <w:pPr>
        <w:pStyle w:val="a6"/>
        <w:tabs>
          <w:tab w:val="left" w:pos="707"/>
        </w:tabs>
        <w:jc w:val="both"/>
        <w:rPr>
          <w:b w:val="0"/>
        </w:rPr>
      </w:pPr>
    </w:p>
    <w:p w:rsidR="00276BF3" w:rsidRDefault="00276BF3" w:rsidP="00276BF3">
      <w:pPr>
        <w:pStyle w:val="ab"/>
        <w:spacing w:before="0" w:beforeAutospacing="0" w:after="0" w:afterAutospacing="0"/>
        <w:ind w:firstLine="709"/>
        <w:jc w:val="both"/>
        <w:rPr>
          <w:rStyle w:val="ae"/>
          <w:i/>
        </w:rPr>
      </w:pPr>
      <w:r>
        <w:rPr>
          <w:rStyle w:val="ae"/>
          <w:i/>
        </w:rPr>
        <w:t>Запитували? Відповідаємо!</w:t>
      </w:r>
    </w:p>
    <w:p w:rsidR="00276BF3" w:rsidRDefault="00276BF3" w:rsidP="00276BF3">
      <w:pPr>
        <w:pStyle w:val="ab"/>
        <w:spacing w:before="0" w:beforeAutospacing="0" w:after="0" w:afterAutospacing="0"/>
        <w:ind w:firstLine="709"/>
        <w:jc w:val="both"/>
        <w:rPr>
          <w:rStyle w:val="ae"/>
          <w:i/>
        </w:rPr>
      </w:pPr>
    </w:p>
    <w:p w:rsidR="00276BF3" w:rsidRPr="00C87A48" w:rsidRDefault="00276BF3" w:rsidP="00276BF3">
      <w:pPr>
        <w:ind w:firstLine="708"/>
        <w:jc w:val="both"/>
        <w:rPr>
          <w:b/>
          <w:i/>
        </w:rPr>
      </w:pPr>
      <w:proofErr w:type="spellStart"/>
      <w:proofErr w:type="gramStart"/>
      <w:r w:rsidRPr="00C87A48">
        <w:rPr>
          <w:b/>
          <w:i/>
        </w:rPr>
        <w:t>П</w:t>
      </w:r>
      <w:proofErr w:type="gramEnd"/>
      <w:r w:rsidRPr="00C87A48">
        <w:rPr>
          <w:b/>
          <w:i/>
        </w:rPr>
        <w:t>ідприємство</w:t>
      </w:r>
      <w:proofErr w:type="spellEnd"/>
      <w:r w:rsidRPr="00C87A48">
        <w:rPr>
          <w:b/>
          <w:i/>
        </w:rPr>
        <w:t xml:space="preserve">, </w:t>
      </w:r>
      <w:proofErr w:type="spellStart"/>
      <w:r w:rsidRPr="00C87A48">
        <w:rPr>
          <w:b/>
          <w:i/>
        </w:rPr>
        <w:t>юридична</w:t>
      </w:r>
      <w:proofErr w:type="spellEnd"/>
      <w:r w:rsidRPr="00C87A48">
        <w:rPr>
          <w:b/>
          <w:i/>
        </w:rPr>
        <w:t xml:space="preserve"> особа, </w:t>
      </w:r>
      <w:proofErr w:type="spellStart"/>
      <w:r w:rsidRPr="00C87A48">
        <w:rPr>
          <w:b/>
          <w:i/>
        </w:rPr>
        <w:t>здійснює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надання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послуг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з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технічного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обслуговування</w:t>
      </w:r>
      <w:proofErr w:type="spellEnd"/>
      <w:r w:rsidRPr="00C87A48">
        <w:rPr>
          <w:b/>
          <w:i/>
        </w:rPr>
        <w:t xml:space="preserve"> та ремонту </w:t>
      </w:r>
      <w:proofErr w:type="spellStart"/>
      <w:r w:rsidRPr="00C87A48">
        <w:rPr>
          <w:b/>
          <w:i/>
        </w:rPr>
        <w:t>транспортних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засобів</w:t>
      </w:r>
      <w:proofErr w:type="spellEnd"/>
      <w:r w:rsidRPr="00C87A48">
        <w:rPr>
          <w:b/>
          <w:i/>
        </w:rPr>
        <w:t xml:space="preserve">. </w:t>
      </w:r>
      <w:proofErr w:type="spellStart"/>
      <w:r w:rsidRPr="00C87A48">
        <w:rPr>
          <w:b/>
          <w:i/>
        </w:rPr>
        <w:t>Розрахунки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зі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споживачами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здійснюються</w:t>
      </w:r>
      <w:proofErr w:type="spellEnd"/>
      <w:r w:rsidRPr="00C87A48">
        <w:rPr>
          <w:b/>
          <w:i/>
        </w:rPr>
        <w:t xml:space="preserve"> як в </w:t>
      </w:r>
      <w:proofErr w:type="spellStart"/>
      <w:r w:rsidRPr="00C87A48">
        <w:rPr>
          <w:b/>
          <w:i/>
        </w:rPr>
        <w:t>готівковій</w:t>
      </w:r>
      <w:proofErr w:type="spellEnd"/>
      <w:r w:rsidRPr="00C87A48">
        <w:rPr>
          <w:b/>
          <w:i/>
        </w:rPr>
        <w:t xml:space="preserve">, так </w:t>
      </w:r>
      <w:proofErr w:type="spellStart"/>
      <w:r w:rsidRPr="00C87A48">
        <w:rPr>
          <w:b/>
          <w:i/>
        </w:rPr>
        <w:t>і</w:t>
      </w:r>
      <w:proofErr w:type="spellEnd"/>
      <w:r w:rsidRPr="00C87A48">
        <w:rPr>
          <w:b/>
          <w:i/>
        </w:rPr>
        <w:t xml:space="preserve"> в </w:t>
      </w:r>
      <w:proofErr w:type="spellStart"/>
      <w:r w:rsidRPr="00C87A48">
        <w:rPr>
          <w:b/>
          <w:i/>
        </w:rPr>
        <w:t>безготівковій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формі</w:t>
      </w:r>
      <w:proofErr w:type="spellEnd"/>
      <w:r w:rsidRPr="00C87A48">
        <w:rPr>
          <w:b/>
          <w:i/>
        </w:rPr>
        <w:t xml:space="preserve">. </w:t>
      </w:r>
      <w:proofErr w:type="spellStart"/>
      <w:r w:rsidRPr="00C87A48">
        <w:rPr>
          <w:b/>
          <w:i/>
        </w:rPr>
        <w:t>Чи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необхідно</w:t>
      </w:r>
      <w:proofErr w:type="spellEnd"/>
      <w:r w:rsidRPr="00C87A48">
        <w:rPr>
          <w:b/>
          <w:i/>
        </w:rPr>
        <w:t xml:space="preserve"> </w:t>
      </w:r>
      <w:proofErr w:type="spellStart"/>
      <w:r w:rsidRPr="00C87A48">
        <w:rPr>
          <w:b/>
          <w:i/>
        </w:rPr>
        <w:t>застосовувати</w:t>
      </w:r>
      <w:proofErr w:type="spellEnd"/>
      <w:r w:rsidRPr="00C87A48">
        <w:rPr>
          <w:b/>
          <w:i/>
        </w:rPr>
        <w:t xml:space="preserve"> РРО? </w:t>
      </w:r>
    </w:p>
    <w:p w:rsidR="00276BF3" w:rsidRPr="001F04C6" w:rsidRDefault="00276BF3" w:rsidP="00276BF3">
      <w:pPr>
        <w:pStyle w:val="ab"/>
        <w:spacing w:before="0" w:beforeAutospacing="0" w:after="0" w:afterAutospacing="0"/>
        <w:ind w:firstLine="708"/>
        <w:jc w:val="both"/>
      </w:pPr>
      <w:r w:rsidRPr="00C87A48">
        <w:rPr>
          <w:color w:val="000000"/>
        </w:rPr>
        <w:t>Відповідно до </w:t>
      </w:r>
      <w:hyperlink r:id="rId13" w:anchor="pn86" w:tgtFrame="_blank" w:history="1">
        <w:r w:rsidRPr="00ED2CDC">
          <w:rPr>
            <w:rStyle w:val="aa"/>
            <w:color w:val="000000"/>
          </w:rPr>
          <w:t>п. 1 ст. 9 закону №265/95</w:t>
        </w:r>
      </w:hyperlink>
      <w:r w:rsidRPr="00C87A48">
        <w:rPr>
          <w:color w:val="000000"/>
        </w:rPr>
        <w:t> передбачено, що реєстратори розрахункових операцій та </w:t>
      </w:r>
      <w:hyperlink r:id="rId14" w:tgtFrame="_blank" w:history="1">
        <w:r w:rsidRPr="00ED2CDC">
          <w:rPr>
            <w:rStyle w:val="aa"/>
            <w:color w:val="000000"/>
          </w:rPr>
          <w:t>розрахункові книжки</w:t>
        </w:r>
      </w:hyperlink>
      <w:r w:rsidRPr="00ED2CDC">
        <w:t xml:space="preserve"> </w:t>
      </w:r>
      <w:r w:rsidRPr="001F04C6">
        <w:t xml:space="preserve">не застосовуються, зокрема, при здійсненні торгівлі продукцією власного виробництва (крім технічно складних побутових товарів, що підлягають гарантійному ремонту, а також лікарських засобів та виробів медичного призначення) підприємствами, установами і організаціями усіх форм власності, крім підприємств торгівлі та громадського харчування, у разі проведення розрахунків у касах цих підприємств, установ і організацій з оформленням прибуткових і видаткових касових ордерів та видачею відповідних квитанцій, підписаних уповноваженою особою відповідного суб’єкта господарювання. </w:t>
      </w:r>
    </w:p>
    <w:p w:rsidR="00276BF3" w:rsidRPr="00EE3B7A" w:rsidRDefault="00276BF3" w:rsidP="00276BF3">
      <w:pPr>
        <w:pStyle w:val="ab"/>
        <w:spacing w:before="0" w:beforeAutospacing="0" w:after="0" w:afterAutospacing="0"/>
        <w:ind w:firstLine="708"/>
        <w:jc w:val="both"/>
        <w:rPr>
          <w:lang w:val="ru-RU"/>
        </w:rPr>
      </w:pPr>
      <w:r w:rsidRPr="001F04C6">
        <w:t>Норма щодо незастосування РРО юридичними особами не стосується надання послуг. Тому при проведенні готівкових розрахунків у місці надання послуг слід застосовувати РРО.</w:t>
      </w:r>
    </w:p>
    <w:p w:rsidR="00276BF3" w:rsidRPr="000831CD" w:rsidRDefault="00276BF3" w:rsidP="00276BF3">
      <w:pPr>
        <w:ind w:firstLine="708"/>
        <w:jc w:val="both"/>
        <w:rPr>
          <w:sz w:val="28"/>
          <w:szCs w:val="28"/>
        </w:rPr>
      </w:pPr>
    </w:p>
    <w:p w:rsidR="00276BF3" w:rsidRPr="00ED7A60" w:rsidRDefault="00276BF3" w:rsidP="00276BF3">
      <w:pPr>
        <w:ind w:firstLine="708"/>
        <w:jc w:val="right"/>
      </w:pPr>
      <w:proofErr w:type="spellStart"/>
      <w:r w:rsidRPr="00ED7A60">
        <w:t>Спілкуйтесь</w:t>
      </w:r>
      <w:proofErr w:type="spellEnd"/>
      <w:r w:rsidRPr="00ED7A60">
        <w:t xml:space="preserve"> </w:t>
      </w:r>
      <w:proofErr w:type="spellStart"/>
      <w:r w:rsidRPr="00ED7A60">
        <w:t>з</w:t>
      </w:r>
      <w:proofErr w:type="spellEnd"/>
      <w:r w:rsidRPr="00ED7A60">
        <w:t xml:space="preserve"> </w:t>
      </w:r>
      <w:proofErr w:type="spellStart"/>
      <w:r w:rsidRPr="00ED7A60">
        <w:t>податковою</w:t>
      </w:r>
      <w:proofErr w:type="spellEnd"/>
      <w:r w:rsidRPr="00ED7A60">
        <w:t xml:space="preserve"> службою </w:t>
      </w:r>
      <w:proofErr w:type="spellStart"/>
      <w:r w:rsidRPr="00ED7A60">
        <w:t>дистанційно</w:t>
      </w:r>
      <w:proofErr w:type="spellEnd"/>
      <w:r w:rsidRPr="00ED7A60">
        <w:t xml:space="preserve"> за </w:t>
      </w:r>
      <w:proofErr w:type="spellStart"/>
      <w:r w:rsidRPr="00ED7A60">
        <w:t>допомогою</w:t>
      </w:r>
      <w:proofErr w:type="spellEnd"/>
      <w:r w:rsidRPr="00ED7A60">
        <w:t xml:space="preserve"> </w:t>
      </w:r>
      <w:proofErr w:type="spellStart"/>
      <w:r w:rsidRPr="00ED7A60">
        <w:t>сервісу</w:t>
      </w:r>
      <w:proofErr w:type="spellEnd"/>
      <w:r w:rsidRPr="00ED7A60">
        <w:t xml:space="preserve">    </w:t>
      </w:r>
    </w:p>
    <w:p w:rsidR="00276BF3" w:rsidRPr="00ED7A60" w:rsidRDefault="00276BF3" w:rsidP="00276BF3">
      <w:pPr>
        <w:ind w:firstLine="708"/>
        <w:jc w:val="right"/>
      </w:pPr>
      <w:r w:rsidRPr="00ED7A60">
        <w:t>«</w:t>
      </w:r>
      <w:proofErr w:type="spellStart"/>
      <w:r w:rsidRPr="00ED7A60">
        <w:t>InfoTAX</w:t>
      </w:r>
      <w:proofErr w:type="spellEnd"/>
      <w:r w:rsidRPr="00ED7A60">
        <w:t xml:space="preserve">»   </w:t>
      </w:r>
      <w:hyperlink r:id="rId15" w:history="1">
        <w:r w:rsidRPr="00ED7A60">
          <w:rPr>
            <w:rStyle w:val="aa"/>
          </w:rPr>
          <w:t>https://t.me/infoTAXbot</w:t>
        </w:r>
      </w:hyperlink>
    </w:p>
    <w:p w:rsidR="00276BF3" w:rsidRPr="00ED7A60" w:rsidRDefault="00276BF3" w:rsidP="00276BF3">
      <w:pPr>
        <w:jc w:val="right"/>
      </w:pPr>
      <w:r w:rsidRPr="00ED7A60">
        <w:t xml:space="preserve">          </w:t>
      </w:r>
      <w:proofErr w:type="spellStart"/>
      <w:r w:rsidRPr="00ED7A60">
        <w:t>Більше</w:t>
      </w:r>
      <w:proofErr w:type="spellEnd"/>
      <w:r w:rsidRPr="00ED7A60">
        <w:t xml:space="preserve"> </w:t>
      </w:r>
      <w:proofErr w:type="spellStart"/>
      <w:r w:rsidRPr="00ED7A60">
        <w:t>інформації</w:t>
      </w:r>
      <w:proofErr w:type="spellEnd"/>
      <w:r w:rsidRPr="00ED7A60">
        <w:t xml:space="preserve"> на </w:t>
      </w:r>
      <w:proofErr w:type="spellStart"/>
      <w:r w:rsidRPr="00ED7A60">
        <w:t>офіційних</w:t>
      </w:r>
      <w:proofErr w:type="spellEnd"/>
      <w:r w:rsidRPr="00ED7A60">
        <w:t xml:space="preserve"> </w:t>
      </w:r>
      <w:proofErr w:type="spellStart"/>
      <w:r w:rsidRPr="00ED7A60">
        <w:t>сторінках</w:t>
      </w:r>
      <w:proofErr w:type="spellEnd"/>
      <w:r w:rsidRPr="00ED7A60">
        <w:t xml:space="preserve"> у </w:t>
      </w:r>
      <w:proofErr w:type="spellStart"/>
      <w:proofErr w:type="gramStart"/>
      <w:r w:rsidRPr="00ED7A60">
        <w:t>соц</w:t>
      </w:r>
      <w:proofErr w:type="gramEnd"/>
      <w:r w:rsidRPr="00ED7A60">
        <w:t>іальній</w:t>
      </w:r>
      <w:proofErr w:type="spellEnd"/>
      <w:r w:rsidRPr="00ED7A60">
        <w:t xml:space="preserve"> </w:t>
      </w:r>
      <w:proofErr w:type="spellStart"/>
      <w:r w:rsidRPr="00ED7A60">
        <w:t>мережі</w:t>
      </w:r>
      <w:proofErr w:type="spellEnd"/>
      <w:r w:rsidRPr="00ED7A60">
        <w:t xml:space="preserve"> </w:t>
      </w:r>
      <w:proofErr w:type="spellStart"/>
      <w:r w:rsidRPr="00ED7A60">
        <w:t>Фейсбук</w:t>
      </w:r>
      <w:proofErr w:type="spellEnd"/>
      <w:r w:rsidRPr="00ED7A60">
        <w:t>:</w:t>
      </w:r>
    </w:p>
    <w:p w:rsidR="00276BF3" w:rsidRPr="00ED7A60" w:rsidRDefault="00276BF3" w:rsidP="00276BF3">
      <w:pPr>
        <w:jc w:val="right"/>
      </w:pPr>
      <w:r w:rsidRPr="00ED7A60">
        <w:rPr>
          <w:b/>
          <w:bCs/>
        </w:rPr>
        <w:t xml:space="preserve">          </w:t>
      </w:r>
      <w:proofErr w:type="spellStart"/>
      <w:r w:rsidRPr="00ED7A60">
        <w:t>Державна</w:t>
      </w:r>
      <w:proofErr w:type="spellEnd"/>
      <w:r w:rsidRPr="00ED7A60">
        <w:t xml:space="preserve"> </w:t>
      </w:r>
      <w:proofErr w:type="spellStart"/>
      <w:r w:rsidRPr="00ED7A60">
        <w:t>податкова</w:t>
      </w:r>
      <w:proofErr w:type="spellEnd"/>
      <w:r w:rsidRPr="00ED7A60">
        <w:t xml:space="preserve"> служба  </w:t>
      </w:r>
      <w:proofErr w:type="spellStart"/>
      <w:r w:rsidRPr="00ED7A60">
        <w:t>України</w:t>
      </w:r>
      <w:proofErr w:type="spellEnd"/>
      <w:r w:rsidRPr="00ED7A60">
        <w:t xml:space="preserve">   </w:t>
      </w:r>
    </w:p>
    <w:p w:rsidR="00276BF3" w:rsidRPr="00ED7A60" w:rsidRDefault="00276BF3" w:rsidP="00276BF3">
      <w:pPr>
        <w:jc w:val="right"/>
        <w:rPr>
          <w:b/>
          <w:bCs/>
        </w:rPr>
      </w:pPr>
      <w:r w:rsidRPr="00ED7A60">
        <w:t xml:space="preserve">          </w:t>
      </w:r>
      <w:hyperlink r:id="rId16" w:history="1">
        <w:r w:rsidRPr="00ED7A60">
          <w:rPr>
            <w:rStyle w:val="aa"/>
          </w:rPr>
          <w:t>https://www.facebook.com/TaxUkraine</w:t>
        </w:r>
      </w:hyperlink>
    </w:p>
    <w:p w:rsidR="00276BF3" w:rsidRPr="00ED7A60" w:rsidRDefault="00276BF3" w:rsidP="00276BF3">
      <w:pPr>
        <w:jc w:val="right"/>
      </w:pPr>
      <w:r w:rsidRPr="00ED7A60">
        <w:t xml:space="preserve">          та  ДПС у </w:t>
      </w:r>
      <w:proofErr w:type="spellStart"/>
      <w:r w:rsidRPr="00ED7A60">
        <w:t>Полтавській</w:t>
      </w:r>
      <w:proofErr w:type="spellEnd"/>
      <w:r w:rsidRPr="00ED7A60">
        <w:t xml:space="preserve"> </w:t>
      </w:r>
      <w:proofErr w:type="spellStart"/>
      <w:r w:rsidRPr="00ED7A60">
        <w:t>області</w:t>
      </w:r>
      <w:proofErr w:type="spellEnd"/>
      <w:r w:rsidRPr="00ED7A60">
        <w:t xml:space="preserve">  </w:t>
      </w:r>
      <w:hyperlink r:id="rId17" w:history="1">
        <w:r w:rsidRPr="00ED7A60">
          <w:rPr>
            <w:rStyle w:val="aa"/>
          </w:rPr>
          <w:t>https://www.facebook.com/tax.poltava/</w:t>
        </w:r>
      </w:hyperlink>
    </w:p>
    <w:p w:rsidR="00276BF3" w:rsidRPr="00ED7A60" w:rsidRDefault="00276BF3" w:rsidP="00276BF3">
      <w:pPr>
        <w:ind w:firstLine="708"/>
        <w:jc w:val="right"/>
      </w:pPr>
      <w:proofErr w:type="spellStart"/>
      <w:proofErr w:type="gramStart"/>
      <w:r w:rsidRPr="00ED7A60">
        <w:t>П</w:t>
      </w:r>
      <w:proofErr w:type="gramEnd"/>
      <w:r w:rsidRPr="00ED7A60">
        <w:t>ідписуйтесь</w:t>
      </w:r>
      <w:proofErr w:type="spellEnd"/>
      <w:r w:rsidRPr="00ED7A60">
        <w:t xml:space="preserve"> на </w:t>
      </w:r>
      <w:proofErr w:type="spellStart"/>
      <w:r w:rsidRPr="00ED7A60">
        <w:t>канали</w:t>
      </w:r>
      <w:proofErr w:type="spellEnd"/>
      <w:r w:rsidRPr="00ED7A60">
        <w:t xml:space="preserve"> </w:t>
      </w:r>
      <w:proofErr w:type="spellStart"/>
      <w:r w:rsidRPr="00ED7A60">
        <w:t>інформування</w:t>
      </w:r>
      <w:proofErr w:type="spellEnd"/>
      <w:r w:rsidRPr="00ED7A60">
        <w:t xml:space="preserve"> ДПС </w:t>
      </w:r>
      <w:proofErr w:type="spellStart"/>
      <w:r w:rsidRPr="00ED7A60">
        <w:t>Телеграм</w:t>
      </w:r>
      <w:proofErr w:type="spellEnd"/>
      <w:r w:rsidRPr="00ED7A60">
        <w:t xml:space="preserve"> </w:t>
      </w:r>
    </w:p>
    <w:p w:rsidR="00276BF3" w:rsidRPr="00ED7A60" w:rsidRDefault="00276BF3" w:rsidP="00276BF3">
      <w:pPr>
        <w:ind w:firstLine="708"/>
        <w:jc w:val="right"/>
      </w:pPr>
      <w:hyperlink r:id="rId18" w:tgtFrame="_blank" w:history="1">
        <w:r w:rsidRPr="00ED7A60">
          <w:rPr>
            <w:rStyle w:val="aa"/>
          </w:rPr>
          <w:t>https://t.me/tax_gov_ua</w:t>
        </w:r>
      </w:hyperlink>
    </w:p>
    <w:p w:rsidR="00276BF3" w:rsidRPr="00ED7A60" w:rsidRDefault="00276BF3" w:rsidP="00276BF3">
      <w:pPr>
        <w:jc w:val="right"/>
      </w:pPr>
      <w:r w:rsidRPr="00ED7A60">
        <w:rPr>
          <w:color w:val="000000"/>
        </w:rPr>
        <w:t xml:space="preserve">          </w:t>
      </w:r>
      <w:hyperlink r:id="rId19" w:history="1">
        <w:proofErr w:type="spellStart"/>
        <w:r w:rsidRPr="00ED7A60">
          <w:rPr>
            <w:rStyle w:val="aa"/>
            <w:color w:val="000000"/>
          </w:rPr>
          <w:t>Державна</w:t>
        </w:r>
        <w:proofErr w:type="spellEnd"/>
        <w:r w:rsidRPr="00ED7A60">
          <w:rPr>
            <w:rStyle w:val="aa"/>
            <w:color w:val="000000"/>
          </w:rPr>
          <w:t xml:space="preserve"> </w:t>
        </w:r>
        <w:proofErr w:type="spellStart"/>
        <w:r w:rsidRPr="00ED7A60">
          <w:rPr>
            <w:rStyle w:val="aa"/>
            <w:color w:val="000000"/>
          </w:rPr>
          <w:t>податкова</w:t>
        </w:r>
        <w:proofErr w:type="spellEnd"/>
        <w:r w:rsidRPr="00ED7A60">
          <w:rPr>
            <w:rStyle w:val="aa"/>
            <w:color w:val="000000"/>
          </w:rPr>
          <w:t xml:space="preserve"> служба </w:t>
        </w:r>
        <w:proofErr w:type="spellStart"/>
        <w:r w:rsidRPr="00ED7A60">
          <w:rPr>
            <w:rStyle w:val="aa"/>
            <w:color w:val="000000"/>
          </w:rPr>
          <w:t>Украї</w:t>
        </w:r>
        <w:proofErr w:type="gramStart"/>
        <w:r w:rsidRPr="00ED7A60">
          <w:rPr>
            <w:rStyle w:val="aa"/>
            <w:color w:val="000000"/>
          </w:rPr>
          <w:t>ни</w:t>
        </w:r>
        <w:proofErr w:type="spellEnd"/>
        <w:proofErr w:type="gramEnd"/>
        <w:r w:rsidRPr="00ED7A60">
          <w:rPr>
            <w:rStyle w:val="aa"/>
            <w:color w:val="000000"/>
            <w:lang w:val="en-US"/>
          </w:rPr>
          <w:t>You</w:t>
        </w:r>
        <w:r w:rsidRPr="00EE3B7A">
          <w:rPr>
            <w:rStyle w:val="aa"/>
            <w:color w:val="000000"/>
          </w:rPr>
          <w:t xml:space="preserve"> </w:t>
        </w:r>
        <w:r w:rsidRPr="00ED7A60">
          <w:rPr>
            <w:rStyle w:val="aa"/>
            <w:color w:val="000000"/>
            <w:lang w:val="en-US"/>
          </w:rPr>
          <w:t>Tube</w:t>
        </w:r>
        <w:r w:rsidRPr="00ED7A60">
          <w:rPr>
            <w:rStyle w:val="aa"/>
            <w:color w:val="000000"/>
          </w:rPr>
          <w:t xml:space="preserve"> </w:t>
        </w:r>
      </w:hyperlink>
      <w:hyperlink r:id="rId20" w:tgtFrame="_blank" w:history="1">
        <w:r w:rsidRPr="00ED7A60">
          <w:rPr>
            <w:rStyle w:val="aa"/>
          </w:rPr>
          <w:t>youtube.com/TaxUkraine</w:t>
        </w:r>
      </w:hyperlink>
    </w:p>
    <w:p w:rsidR="00276BF3" w:rsidRPr="00ED7A60" w:rsidRDefault="00276BF3" w:rsidP="00276BF3">
      <w:pPr>
        <w:jc w:val="right"/>
        <w:rPr>
          <w:color w:val="0000FF"/>
          <w:u w:val="single"/>
        </w:rPr>
      </w:pPr>
    </w:p>
    <w:p w:rsidR="00276BF3" w:rsidRPr="00ED7A60" w:rsidRDefault="00276BF3" w:rsidP="00276BF3">
      <w:pPr>
        <w:ind w:firstLine="708"/>
        <w:rPr>
          <w:color w:val="0000FF"/>
          <w:u w:val="single"/>
        </w:rPr>
      </w:pPr>
    </w:p>
    <w:p w:rsidR="00276BF3" w:rsidRPr="00ED7A60" w:rsidRDefault="00276BF3" w:rsidP="00276BF3">
      <w:pPr>
        <w:spacing w:line="360" w:lineRule="auto"/>
        <w:ind w:firstLine="720"/>
        <w:jc w:val="right"/>
      </w:pPr>
      <w:r w:rsidRPr="00ED7A60">
        <w:t xml:space="preserve">Головне </w:t>
      </w:r>
      <w:proofErr w:type="spellStart"/>
      <w:r w:rsidRPr="00ED7A60">
        <w:t>управління</w:t>
      </w:r>
      <w:proofErr w:type="spellEnd"/>
      <w:r w:rsidRPr="00ED7A60">
        <w:t xml:space="preserve"> ДПС у </w:t>
      </w:r>
      <w:proofErr w:type="spellStart"/>
      <w:r w:rsidRPr="00ED7A60">
        <w:t>Полтавській</w:t>
      </w:r>
      <w:proofErr w:type="spellEnd"/>
      <w:r w:rsidRPr="00ED7A60">
        <w:t xml:space="preserve"> </w:t>
      </w:r>
      <w:proofErr w:type="spellStart"/>
      <w:r w:rsidRPr="00ED7A60">
        <w:t>області</w:t>
      </w:r>
      <w:proofErr w:type="spellEnd"/>
    </w:p>
    <w:p w:rsidR="00276BF3" w:rsidRPr="00276BF3" w:rsidRDefault="00276BF3" w:rsidP="00276BF3">
      <w:pPr>
        <w:pStyle w:val="a6"/>
        <w:tabs>
          <w:tab w:val="left" w:pos="707"/>
        </w:tabs>
        <w:jc w:val="both"/>
        <w:rPr>
          <w:b w:val="0"/>
        </w:rPr>
      </w:pPr>
    </w:p>
    <w:p w:rsidR="00276BF3" w:rsidRPr="00276BF3" w:rsidRDefault="00276BF3" w:rsidP="00276BF3"/>
    <w:sectPr w:rsidR="00276BF3" w:rsidRPr="00276BF3" w:rsidSect="00BB264F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F40"/>
    <w:multiLevelType w:val="multilevel"/>
    <w:tmpl w:val="1EF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4A08"/>
    <w:rsid w:val="00025F73"/>
    <w:rsid w:val="00057DA5"/>
    <w:rsid w:val="00084454"/>
    <w:rsid w:val="000A3F9F"/>
    <w:rsid w:val="000A53E6"/>
    <w:rsid w:val="000C6BF0"/>
    <w:rsid w:val="000C7709"/>
    <w:rsid w:val="000F0E70"/>
    <w:rsid w:val="001164F8"/>
    <w:rsid w:val="00121EB8"/>
    <w:rsid w:val="001318B4"/>
    <w:rsid w:val="00136FF0"/>
    <w:rsid w:val="001543D7"/>
    <w:rsid w:val="001B1498"/>
    <w:rsid w:val="001B3A46"/>
    <w:rsid w:val="001B3C85"/>
    <w:rsid w:val="001C535B"/>
    <w:rsid w:val="001E27F5"/>
    <w:rsid w:val="00224792"/>
    <w:rsid w:val="00232A19"/>
    <w:rsid w:val="00276BF3"/>
    <w:rsid w:val="00296A79"/>
    <w:rsid w:val="002C1AB6"/>
    <w:rsid w:val="002C2889"/>
    <w:rsid w:val="002C6C4D"/>
    <w:rsid w:val="002F1FD8"/>
    <w:rsid w:val="002F5E9F"/>
    <w:rsid w:val="003474A2"/>
    <w:rsid w:val="00354090"/>
    <w:rsid w:val="0035629F"/>
    <w:rsid w:val="00366FE5"/>
    <w:rsid w:val="0037184C"/>
    <w:rsid w:val="003741C3"/>
    <w:rsid w:val="00387A63"/>
    <w:rsid w:val="003A5903"/>
    <w:rsid w:val="003B4510"/>
    <w:rsid w:val="003D089E"/>
    <w:rsid w:val="003F04A2"/>
    <w:rsid w:val="00414AEF"/>
    <w:rsid w:val="004623E1"/>
    <w:rsid w:val="00463472"/>
    <w:rsid w:val="004638F7"/>
    <w:rsid w:val="0046753E"/>
    <w:rsid w:val="004B55BC"/>
    <w:rsid w:val="004C507E"/>
    <w:rsid w:val="004D2031"/>
    <w:rsid w:val="004E4B6E"/>
    <w:rsid w:val="004F33E9"/>
    <w:rsid w:val="004F65EA"/>
    <w:rsid w:val="0052037E"/>
    <w:rsid w:val="00530488"/>
    <w:rsid w:val="00530D1B"/>
    <w:rsid w:val="0056466A"/>
    <w:rsid w:val="005717D3"/>
    <w:rsid w:val="00576131"/>
    <w:rsid w:val="00582516"/>
    <w:rsid w:val="00582D08"/>
    <w:rsid w:val="00591F74"/>
    <w:rsid w:val="00592CD0"/>
    <w:rsid w:val="005C79EC"/>
    <w:rsid w:val="005D2205"/>
    <w:rsid w:val="005E0799"/>
    <w:rsid w:val="00602CA2"/>
    <w:rsid w:val="006262F2"/>
    <w:rsid w:val="00631BB1"/>
    <w:rsid w:val="006364BB"/>
    <w:rsid w:val="00642832"/>
    <w:rsid w:val="006749E7"/>
    <w:rsid w:val="00680410"/>
    <w:rsid w:val="00683E21"/>
    <w:rsid w:val="006B36D4"/>
    <w:rsid w:val="006C1250"/>
    <w:rsid w:val="006D687D"/>
    <w:rsid w:val="006D74D7"/>
    <w:rsid w:val="006F497E"/>
    <w:rsid w:val="00714889"/>
    <w:rsid w:val="00720FC6"/>
    <w:rsid w:val="007347F1"/>
    <w:rsid w:val="00735C38"/>
    <w:rsid w:val="00736CDC"/>
    <w:rsid w:val="0074709A"/>
    <w:rsid w:val="00753B06"/>
    <w:rsid w:val="00765CD3"/>
    <w:rsid w:val="007665E6"/>
    <w:rsid w:val="00770792"/>
    <w:rsid w:val="00776A74"/>
    <w:rsid w:val="0079773C"/>
    <w:rsid w:val="007A3526"/>
    <w:rsid w:val="007C24B4"/>
    <w:rsid w:val="007C5E21"/>
    <w:rsid w:val="00831618"/>
    <w:rsid w:val="008408B6"/>
    <w:rsid w:val="0084095F"/>
    <w:rsid w:val="008859FC"/>
    <w:rsid w:val="00886072"/>
    <w:rsid w:val="008A4632"/>
    <w:rsid w:val="008A7E7B"/>
    <w:rsid w:val="008C2C0B"/>
    <w:rsid w:val="008E4A08"/>
    <w:rsid w:val="00911B59"/>
    <w:rsid w:val="00913B59"/>
    <w:rsid w:val="00914075"/>
    <w:rsid w:val="009504DF"/>
    <w:rsid w:val="009617B5"/>
    <w:rsid w:val="00970544"/>
    <w:rsid w:val="00985A32"/>
    <w:rsid w:val="0099728A"/>
    <w:rsid w:val="009A0A47"/>
    <w:rsid w:val="009E31C3"/>
    <w:rsid w:val="009F1D42"/>
    <w:rsid w:val="009F5D97"/>
    <w:rsid w:val="00A1524F"/>
    <w:rsid w:val="00A55F74"/>
    <w:rsid w:val="00A6311B"/>
    <w:rsid w:val="00A64365"/>
    <w:rsid w:val="00A6447D"/>
    <w:rsid w:val="00A657EA"/>
    <w:rsid w:val="00A70F35"/>
    <w:rsid w:val="00A85ACF"/>
    <w:rsid w:val="00A934FC"/>
    <w:rsid w:val="00A96BF1"/>
    <w:rsid w:val="00AD41BD"/>
    <w:rsid w:val="00AE4638"/>
    <w:rsid w:val="00B1294C"/>
    <w:rsid w:val="00B160CF"/>
    <w:rsid w:val="00B318B7"/>
    <w:rsid w:val="00B33E1E"/>
    <w:rsid w:val="00B765FC"/>
    <w:rsid w:val="00BA0670"/>
    <w:rsid w:val="00BB264F"/>
    <w:rsid w:val="00C22402"/>
    <w:rsid w:val="00C26F32"/>
    <w:rsid w:val="00C2715B"/>
    <w:rsid w:val="00C40416"/>
    <w:rsid w:val="00CA7285"/>
    <w:rsid w:val="00CC16FB"/>
    <w:rsid w:val="00CD49F4"/>
    <w:rsid w:val="00D34217"/>
    <w:rsid w:val="00D41FF7"/>
    <w:rsid w:val="00D9564B"/>
    <w:rsid w:val="00DB22FF"/>
    <w:rsid w:val="00E0421A"/>
    <w:rsid w:val="00E47816"/>
    <w:rsid w:val="00E5112A"/>
    <w:rsid w:val="00E67A40"/>
    <w:rsid w:val="00E74007"/>
    <w:rsid w:val="00E916AE"/>
    <w:rsid w:val="00EB49F7"/>
    <w:rsid w:val="00EC5F66"/>
    <w:rsid w:val="00EF09C8"/>
    <w:rsid w:val="00EF5E10"/>
    <w:rsid w:val="00F151F5"/>
    <w:rsid w:val="00F67EB7"/>
    <w:rsid w:val="00F75C72"/>
    <w:rsid w:val="00F91B3D"/>
    <w:rsid w:val="00FA1C9F"/>
    <w:rsid w:val="00FB7420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B1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3D0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A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C1AB6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0A53E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57DA5"/>
    <w:pPr>
      <w:widowControl w:val="0"/>
      <w:suppressAutoHyphens/>
      <w:autoSpaceDE w:val="0"/>
      <w:spacing w:after="120"/>
    </w:pPr>
    <w:rPr>
      <w:b/>
      <w:bCs/>
      <w:sz w:val="20"/>
      <w:szCs w:val="20"/>
      <w:lang w:eastAsia="zh-CN"/>
    </w:rPr>
  </w:style>
  <w:style w:type="paragraph" w:customStyle="1" w:styleId="10">
    <w:name w:val="Знак Знак1 Знак Знак Знак Знак"/>
    <w:basedOn w:val="a"/>
    <w:rsid w:val="00057D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A657E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970544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7A3526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3D089E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3D089E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"/>
    <w:basedOn w:val="a"/>
    <w:link w:val="2"/>
    <w:uiPriority w:val="99"/>
    <w:rsid w:val="003D089E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qFormat/>
    <w:rsid w:val="003D089E"/>
    <w:rPr>
      <w:i/>
      <w:iCs/>
    </w:rPr>
  </w:style>
  <w:style w:type="paragraph" w:styleId="ad">
    <w:name w:val="No Spacing"/>
    <w:qFormat/>
    <w:rsid w:val="006F497E"/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582D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4F33E9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4F33E9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val="uk-UA" w:eastAsia="uk-UA"/>
    </w:rPr>
  </w:style>
  <w:style w:type="character" w:customStyle="1" w:styleId="2LucidaSansUnicode">
    <w:name w:val="Основной текст (2) + Lucida Sans Unicode"/>
    <w:aliases w:val="11 pt"/>
    <w:basedOn w:val="20"/>
    <w:rsid w:val="004F33E9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FranklinGothicMedium">
    <w:name w:val="Основной текст (2) + Franklin Gothic Medium"/>
    <w:aliases w:val="10 pt1"/>
    <w:basedOn w:val="20"/>
    <w:rsid w:val="004F33E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">
    <w:name w:val="Обычный (веб) Знак2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1"/>
    <w:link w:val="ab"/>
    <w:locked/>
    <w:rsid w:val="00E67A40"/>
    <w:rPr>
      <w:sz w:val="24"/>
      <w:szCs w:val="24"/>
      <w:lang w:val="uk-UA" w:eastAsia="uk-UA" w:bidi="ar-SA"/>
    </w:rPr>
  </w:style>
  <w:style w:type="paragraph" w:styleId="z-">
    <w:name w:val="HTML Top of Form"/>
    <w:basedOn w:val="a"/>
    <w:next w:val="a"/>
    <w:link w:val="z-0"/>
    <w:hidden/>
    <w:rsid w:val="004623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623E1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4623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623E1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a7">
    <w:name w:val="Основной текст Знак"/>
    <w:basedOn w:val="a0"/>
    <w:link w:val="a6"/>
    <w:rsid w:val="00276BF3"/>
    <w:rPr>
      <w:b/>
      <w:bCs/>
      <w:lang w:val="ru-RU" w:eastAsia="zh-CN"/>
    </w:rPr>
  </w:style>
  <w:style w:type="character" w:styleId="ae">
    <w:name w:val="Strong"/>
    <w:basedOn w:val="a0"/>
    <w:qFormat/>
    <w:rsid w:val="00276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Ukraine" TargetMode="External"/><Relationship Id="rId13" Type="http://schemas.openxmlformats.org/officeDocument/2006/relationships/hyperlink" Target="https://docs.dtkt.ua/doc/265/95-%D0%92%D0%A0" TargetMode="External"/><Relationship Id="rId18" Type="http://schemas.openxmlformats.org/officeDocument/2006/relationships/hyperlink" Target="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.me/infoTAXbot" TargetMode="External"/><Relationship Id="rId12" Type="http://schemas.openxmlformats.org/officeDocument/2006/relationships/hyperlink" Target="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" TargetMode="External"/><Relationship Id="rId17" Type="http://schemas.openxmlformats.org/officeDocument/2006/relationships/hyperlink" Target="https://www.facebook.com/tax.polt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axUkraine" TargetMode="External"/><Relationship Id="rId20" Type="http://schemas.openxmlformats.org/officeDocument/2006/relationships/hyperlink" Target="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dtkt.ua/doc/2498-12" TargetMode="External"/><Relationship Id="rId11" Type="http://schemas.openxmlformats.org/officeDocument/2006/relationships/hyperlink" Target="https://www.facebook.com/TaxUkraine/?__cft__%5b0%5d=AZVHwD3zDKRGU6cRbt549yfa1VXpYKU3GwqlbTNA-PsFXl3wSztVBCCjWpUbYNUVdQ7ZBLMaJ837PGeY7EktihW7HpG2skkkBoYkso_b1Sh7RsXlb5PyBJXOqyoE5RgvuipUVbx8hpEE2Led-v3-KIsU&amp;__tn__=kK-R" TargetMode="External"/><Relationship Id="rId5" Type="http://schemas.openxmlformats.org/officeDocument/2006/relationships/hyperlink" Target="https://docs.dtkt.ua/doc/2755-17?page=61" TargetMode="External"/><Relationship Id="rId15" Type="http://schemas.openxmlformats.org/officeDocument/2006/relationships/hyperlink" Target="https://t.me/infoTAXbot" TargetMode="External"/><Relationship Id="rId10" Type="http://schemas.openxmlformats.org/officeDocument/2006/relationships/hyperlink" Target="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" TargetMode="External"/><Relationship Id="rId19" Type="http://schemas.openxmlformats.org/officeDocument/2006/relationships/hyperlink" Target="https://www.facebook.com/TaxUkraine/?__cft__%5b0%5d=AZVHwD3zDKRGU6cRbt549yfa1VXpYKU3GwqlbTNA-PsFXl3wSztVBCCjWpUbYNUVdQ7ZBLMaJ837PGeY7EktihW7HpG2skkkBoYkso_b1Sh7RsXlb5PyBJXOqyoE5RgvuipUVbx8hpEE2Led-v3-KIsU&amp;__tn__=k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x.poltava/" TargetMode="External"/><Relationship Id="rId14" Type="http://schemas.openxmlformats.org/officeDocument/2006/relationships/hyperlink" Target="https://blank.dtkt.ua/blank/2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8184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dpa</Company>
  <LinksUpToDate>false</LinksUpToDate>
  <CharactersWithSpaces>8859</CharactersWithSpaces>
  <SharedDoc>false</SharedDoc>
  <HLinks>
    <vt:vector size="36" baseType="variant"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https://www.facebook.com/TaxUkraine/?__cft__%5b0%5d=AZVHwD3zDKRGU6cRbt549yfa1VXpYKU3GwqlbTNA-PsFXl3wSztVBCCjWpUbYNUVdQ7ZBLMaJ837PGeY7EktihW7HpG2skkkBoYkso_b1Sh7RsXlb5PyBJXOqyoE5RgvuipUVbx8hpEE2Led-v3-KIsU&amp;__tn__=kK-R</vt:lpwstr>
      </vt:variant>
      <vt:variant>
        <vt:lpwstr/>
      </vt:variant>
      <vt:variant>
        <vt:i4>5963829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https://www.facebook.com/tax.poltava/</vt:lpwstr>
      </vt:variant>
      <vt:variant>
        <vt:lpwstr/>
      </vt:variant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https://www.facebook.com/TaxUkraine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https://t.me/infoTAXbot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1</dc:creator>
  <cp:lastModifiedBy>Dell2</cp:lastModifiedBy>
  <cp:revision>3</cp:revision>
  <cp:lastPrinted>2021-01-18T14:08:00Z</cp:lastPrinted>
  <dcterms:created xsi:type="dcterms:W3CDTF">2021-06-09T05:58:00Z</dcterms:created>
  <dcterms:modified xsi:type="dcterms:W3CDTF">2021-06-09T06:01:00Z</dcterms:modified>
</cp:coreProperties>
</file>