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E1B" w:rsidRPr="00F764F2" w:rsidRDefault="00EB3E1B" w:rsidP="00EB3E1B">
      <w:pPr>
        <w:spacing w:after="0" w:line="240" w:lineRule="auto"/>
        <w:jc w:val="center"/>
        <w:rPr>
          <w:rFonts w:ascii="Times New Roman" w:hAnsi="Times New Roman" w:cs="Times New Roman"/>
          <w:b/>
          <w:sz w:val="28"/>
          <w:szCs w:val="28"/>
          <w:lang w:val="uk-UA"/>
        </w:rPr>
      </w:pPr>
      <w:r w:rsidRPr="00F764F2">
        <w:rPr>
          <w:rFonts w:ascii="Times New Roman" w:hAnsi="Times New Roman" w:cs="Times New Roman"/>
          <w:b/>
          <w:sz w:val="28"/>
          <w:szCs w:val="28"/>
          <w:lang w:val="uk-UA"/>
        </w:rPr>
        <w:t>Звіт голови Лубенської районної ради</w:t>
      </w:r>
    </w:p>
    <w:p w:rsidR="004E47BA" w:rsidRPr="00F764F2" w:rsidRDefault="00EB3E1B" w:rsidP="00EB3E1B">
      <w:pPr>
        <w:spacing w:after="0" w:line="240" w:lineRule="auto"/>
        <w:jc w:val="center"/>
        <w:rPr>
          <w:rFonts w:ascii="Times New Roman" w:hAnsi="Times New Roman" w:cs="Times New Roman"/>
          <w:b/>
          <w:sz w:val="28"/>
          <w:szCs w:val="28"/>
          <w:lang w:val="uk-UA"/>
        </w:rPr>
      </w:pPr>
      <w:r w:rsidRPr="00F764F2">
        <w:rPr>
          <w:rFonts w:ascii="Times New Roman" w:hAnsi="Times New Roman" w:cs="Times New Roman"/>
          <w:b/>
          <w:sz w:val="28"/>
          <w:szCs w:val="28"/>
          <w:lang w:val="uk-UA"/>
        </w:rPr>
        <w:t>Качаненко Тетяни Петрівни</w:t>
      </w:r>
    </w:p>
    <w:p w:rsidR="00EB3E1B" w:rsidRPr="00F764F2" w:rsidRDefault="00EB3E1B" w:rsidP="00EB3E1B">
      <w:pPr>
        <w:spacing w:after="0" w:line="240" w:lineRule="auto"/>
        <w:jc w:val="center"/>
        <w:rPr>
          <w:rFonts w:ascii="Times New Roman" w:hAnsi="Times New Roman" w:cs="Times New Roman"/>
          <w:b/>
          <w:sz w:val="28"/>
          <w:szCs w:val="28"/>
          <w:lang w:val="uk-UA"/>
        </w:rPr>
      </w:pPr>
    </w:p>
    <w:p w:rsidR="003F7324" w:rsidRPr="00F764F2" w:rsidRDefault="008D1D0F" w:rsidP="00EB3E1B">
      <w:pPr>
        <w:jc w:val="center"/>
        <w:rPr>
          <w:rFonts w:ascii="Times New Roman" w:hAnsi="Times New Roman" w:cs="Times New Roman"/>
          <w:b/>
          <w:sz w:val="28"/>
          <w:szCs w:val="28"/>
          <w:lang w:val="uk-UA"/>
        </w:rPr>
      </w:pPr>
      <w:r w:rsidRPr="00F764F2">
        <w:rPr>
          <w:rFonts w:ascii="Times New Roman" w:hAnsi="Times New Roman" w:cs="Times New Roman"/>
          <w:b/>
          <w:sz w:val="28"/>
          <w:szCs w:val="28"/>
          <w:lang w:val="uk-UA"/>
        </w:rPr>
        <w:t>Шановні депутати, шановні присутні!</w:t>
      </w:r>
    </w:p>
    <w:p w:rsidR="006A0749" w:rsidRPr="00F764F2" w:rsidRDefault="006A0749" w:rsidP="00724E30">
      <w:pPr>
        <w:spacing w:after="220"/>
        <w:ind w:firstLine="567"/>
        <w:jc w:val="both"/>
        <w:rPr>
          <w:rFonts w:ascii="Times New Roman" w:hAnsi="Times New Roman" w:cs="Times New Roman"/>
          <w:color w:val="FF0000"/>
          <w:sz w:val="28"/>
          <w:szCs w:val="28"/>
          <w:lang w:val="uk-UA"/>
        </w:rPr>
      </w:pPr>
      <w:r w:rsidRPr="00F764F2">
        <w:rPr>
          <w:rFonts w:ascii="Times New Roman" w:hAnsi="Times New Roman" w:cs="Times New Roman"/>
          <w:sz w:val="28"/>
          <w:szCs w:val="28"/>
          <w:lang w:val="uk-UA"/>
        </w:rPr>
        <w:t xml:space="preserve">Минув рік після виборів до місцевих рад, рік випробувань та балансування між реаліями і законодавчими викликами. Яким він був? Зрозуміло, непростим і певною мірою непередбачуваним, адже після виборів у новому форматі, довелося організовувати роботу теж з урахуванням змін у законодавстві, зазвичай не до кінця виписаних. Словом, ми зіткнулися з безліччю викликів: юридичних, фінансових організаційно-господарських, до яких додалися виключно життєві питання, з якими постійно звертаються громадяни. </w:t>
      </w:r>
    </w:p>
    <w:p w:rsidR="00A91930" w:rsidRPr="00F764F2" w:rsidRDefault="00A91930"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Представлення звіту – відповідальна і важлива місія, спрямована не лише на підведення підсумків</w:t>
      </w:r>
      <w:r w:rsidR="00025953" w:rsidRPr="00F764F2">
        <w:rPr>
          <w:rFonts w:ascii="Times New Roman" w:hAnsi="Times New Roman" w:cs="Times New Roman"/>
          <w:sz w:val="28"/>
          <w:szCs w:val="28"/>
          <w:lang w:val="uk-UA"/>
        </w:rPr>
        <w:t xml:space="preserve">. Це </w:t>
      </w:r>
      <w:r w:rsidR="00CE4FEA" w:rsidRPr="00F764F2">
        <w:rPr>
          <w:rFonts w:ascii="Times New Roman" w:hAnsi="Times New Roman" w:cs="Times New Roman"/>
          <w:sz w:val="28"/>
          <w:szCs w:val="28"/>
          <w:lang w:val="uk-UA"/>
        </w:rPr>
        <w:t>також</w:t>
      </w:r>
      <w:r w:rsidR="00025953" w:rsidRPr="00F764F2">
        <w:rPr>
          <w:rFonts w:ascii="Times New Roman" w:hAnsi="Times New Roman" w:cs="Times New Roman"/>
          <w:sz w:val="28"/>
          <w:szCs w:val="28"/>
          <w:lang w:val="uk-UA"/>
        </w:rPr>
        <w:t xml:space="preserve"> аналіз, систематизація, узагальнення здобутків і прорахунків, що дає змогу визначити правильний алгоритм дій на наступний період, прийнятний саме для цього регіону.</w:t>
      </w:r>
    </w:p>
    <w:p w:rsidR="007A7FE0" w:rsidRPr="00F764F2" w:rsidRDefault="00462E37"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Як голова представницького органу місцевого самоврядування</w:t>
      </w:r>
      <w:r w:rsidR="003F7324"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впродовж звітного періоду я намагалася організувати роботу так, щоб рада якомога повніше та ефективніше виконувала покладені на неї повноваження, діяла послідовно і зосереджено, із врахуванням інтересів виборців. Вся наша робота ґрунтується на глибокому усвідомленні власної відповідальності за розвиток району.</w:t>
      </w:r>
      <w:r w:rsidR="007A7FE0" w:rsidRPr="00F764F2">
        <w:rPr>
          <w:rFonts w:ascii="Times New Roman" w:hAnsi="Times New Roman" w:cs="Times New Roman"/>
          <w:sz w:val="28"/>
          <w:szCs w:val="28"/>
          <w:lang w:val="uk-UA"/>
        </w:rPr>
        <w:t xml:space="preserve"> Хочу відмітити, що майбутнє нашого краю залежить від особистого вкладу кожного з нас. С</w:t>
      </w:r>
      <w:r w:rsidRPr="00F764F2">
        <w:rPr>
          <w:rFonts w:ascii="Times New Roman" w:hAnsi="Times New Roman" w:cs="Times New Roman"/>
          <w:sz w:val="28"/>
          <w:szCs w:val="28"/>
          <w:lang w:val="uk-UA"/>
        </w:rPr>
        <w:t xml:space="preserve">аме сьогодні, </w:t>
      </w:r>
      <w:r w:rsidR="007A7FE0" w:rsidRPr="00F764F2">
        <w:rPr>
          <w:rFonts w:ascii="Times New Roman" w:hAnsi="Times New Roman" w:cs="Times New Roman"/>
          <w:sz w:val="28"/>
          <w:szCs w:val="28"/>
          <w:lang w:val="uk-UA"/>
        </w:rPr>
        <w:t>в період реформ в нашій країні</w:t>
      </w:r>
      <w:r w:rsidR="003673A2" w:rsidRPr="00F764F2">
        <w:rPr>
          <w:rFonts w:ascii="Times New Roman" w:hAnsi="Times New Roman" w:cs="Times New Roman"/>
          <w:sz w:val="28"/>
          <w:szCs w:val="28"/>
          <w:lang w:val="uk-UA"/>
        </w:rPr>
        <w:t>,</w:t>
      </w:r>
      <w:r w:rsidR="007A7FE0" w:rsidRPr="00F764F2">
        <w:rPr>
          <w:rFonts w:ascii="Times New Roman" w:hAnsi="Times New Roman" w:cs="Times New Roman"/>
          <w:sz w:val="28"/>
          <w:szCs w:val="28"/>
          <w:lang w:val="uk-UA"/>
        </w:rPr>
        <w:t xml:space="preserve"> вагомо і авторитетно має звучати слово кожного депутата чи посадової особи місцевого самоврядування.</w:t>
      </w:r>
    </w:p>
    <w:p w:rsidR="00B36740" w:rsidRPr="00F764F2" w:rsidRDefault="00B36740" w:rsidP="00B36740">
      <w:pPr>
        <w:spacing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Відповідно до Постанови Верховної Ради Укра</w:t>
      </w:r>
      <w:r w:rsidR="00025953" w:rsidRPr="00F764F2">
        <w:rPr>
          <w:rFonts w:ascii="Times New Roman" w:hAnsi="Times New Roman" w:cs="Times New Roman"/>
          <w:sz w:val="28"/>
          <w:szCs w:val="28"/>
          <w:lang w:val="uk-UA"/>
        </w:rPr>
        <w:t>їни від 17.07.2020 р. № 807-ІХ «</w:t>
      </w:r>
      <w:r w:rsidRPr="00F764F2">
        <w:rPr>
          <w:rFonts w:ascii="Times New Roman" w:hAnsi="Times New Roman" w:cs="Times New Roman"/>
          <w:sz w:val="28"/>
          <w:szCs w:val="28"/>
          <w:lang w:val="uk-UA"/>
        </w:rPr>
        <w:t xml:space="preserve">Про </w:t>
      </w:r>
      <w:r w:rsidR="00025953" w:rsidRPr="00F764F2">
        <w:rPr>
          <w:rFonts w:ascii="Times New Roman" w:hAnsi="Times New Roman" w:cs="Times New Roman"/>
          <w:sz w:val="28"/>
          <w:szCs w:val="28"/>
          <w:lang w:val="uk-UA"/>
        </w:rPr>
        <w:t>утворення та ліквідацію районів»</w:t>
      </w:r>
      <w:r w:rsidRPr="00F764F2">
        <w:rPr>
          <w:rFonts w:ascii="Times New Roman" w:hAnsi="Times New Roman" w:cs="Times New Roman"/>
          <w:sz w:val="28"/>
          <w:szCs w:val="28"/>
          <w:lang w:val="uk-UA"/>
        </w:rPr>
        <w:t xml:space="preserve"> до складу Лубенського району ввійшли: </w:t>
      </w:r>
      <w:proofErr w:type="spellStart"/>
      <w:r w:rsidRPr="00F764F2">
        <w:rPr>
          <w:rFonts w:ascii="Times New Roman" w:hAnsi="Times New Roman" w:cs="Times New Roman"/>
          <w:sz w:val="28"/>
          <w:szCs w:val="28"/>
          <w:lang w:val="uk-UA"/>
        </w:rPr>
        <w:t>Гребінкі</w:t>
      </w:r>
      <w:r w:rsidR="00CE4FEA" w:rsidRPr="00F764F2">
        <w:rPr>
          <w:rFonts w:ascii="Times New Roman" w:hAnsi="Times New Roman" w:cs="Times New Roman"/>
          <w:sz w:val="28"/>
          <w:szCs w:val="28"/>
          <w:lang w:val="uk-UA"/>
        </w:rPr>
        <w:t>вський</w:t>
      </w:r>
      <w:proofErr w:type="spellEnd"/>
      <w:r w:rsidR="00CE4FEA" w:rsidRPr="00F764F2">
        <w:rPr>
          <w:rFonts w:ascii="Times New Roman" w:hAnsi="Times New Roman" w:cs="Times New Roman"/>
          <w:sz w:val="28"/>
          <w:szCs w:val="28"/>
          <w:lang w:val="uk-UA"/>
        </w:rPr>
        <w:t xml:space="preserve">, </w:t>
      </w:r>
      <w:proofErr w:type="spellStart"/>
      <w:r w:rsidR="00CE4FEA" w:rsidRPr="00F764F2">
        <w:rPr>
          <w:rFonts w:ascii="Times New Roman" w:hAnsi="Times New Roman" w:cs="Times New Roman"/>
          <w:sz w:val="28"/>
          <w:szCs w:val="28"/>
          <w:lang w:val="uk-UA"/>
        </w:rPr>
        <w:t>Оржицький</w:t>
      </w:r>
      <w:proofErr w:type="spellEnd"/>
      <w:r w:rsidR="00CE4FEA" w:rsidRPr="00F764F2">
        <w:rPr>
          <w:rFonts w:ascii="Times New Roman" w:hAnsi="Times New Roman" w:cs="Times New Roman"/>
          <w:sz w:val="28"/>
          <w:szCs w:val="28"/>
          <w:lang w:val="uk-UA"/>
        </w:rPr>
        <w:t xml:space="preserve">, Пирятинський, </w:t>
      </w:r>
      <w:proofErr w:type="spellStart"/>
      <w:r w:rsidRPr="00F764F2">
        <w:rPr>
          <w:rFonts w:ascii="Times New Roman" w:hAnsi="Times New Roman" w:cs="Times New Roman"/>
          <w:sz w:val="28"/>
          <w:szCs w:val="28"/>
          <w:lang w:val="uk-UA"/>
        </w:rPr>
        <w:t>Хорольський</w:t>
      </w:r>
      <w:proofErr w:type="spellEnd"/>
      <w:r w:rsidR="008545E0" w:rsidRPr="00F764F2">
        <w:rPr>
          <w:rFonts w:ascii="Times New Roman" w:hAnsi="Times New Roman" w:cs="Times New Roman"/>
          <w:sz w:val="28"/>
          <w:szCs w:val="28"/>
          <w:lang w:val="uk-UA"/>
        </w:rPr>
        <w:t xml:space="preserve"> </w:t>
      </w:r>
      <w:r w:rsidR="00CE4FEA" w:rsidRPr="00F764F2">
        <w:rPr>
          <w:rFonts w:ascii="Times New Roman" w:hAnsi="Times New Roman" w:cs="Times New Roman"/>
          <w:sz w:val="28"/>
          <w:szCs w:val="28"/>
          <w:lang w:val="uk-UA"/>
        </w:rPr>
        <w:t xml:space="preserve">та </w:t>
      </w:r>
      <w:proofErr w:type="spellStart"/>
      <w:r w:rsidR="00CE4FEA" w:rsidRPr="00F764F2">
        <w:rPr>
          <w:rFonts w:ascii="Times New Roman" w:hAnsi="Times New Roman" w:cs="Times New Roman"/>
          <w:sz w:val="28"/>
          <w:szCs w:val="28"/>
          <w:lang w:val="uk-UA"/>
        </w:rPr>
        <w:t>Чорнухинський</w:t>
      </w:r>
      <w:proofErr w:type="spellEnd"/>
      <w:r w:rsidR="008545E0"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райони. Населення новоутвореного Лубенського району становить 190,1 тис. осіб, площа 5,5 тис. кв. км.</w:t>
      </w:r>
    </w:p>
    <w:p w:rsidR="00B36740" w:rsidRPr="00F764F2" w:rsidRDefault="00B36740" w:rsidP="00025953">
      <w:pPr>
        <w:spacing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На сьогодні  районна рада представляє інтереси семи територіальних громад, </w:t>
      </w:r>
      <w:r w:rsidR="00025953" w:rsidRPr="00F764F2">
        <w:rPr>
          <w:rFonts w:ascii="Times New Roman" w:hAnsi="Times New Roman" w:cs="Times New Roman"/>
          <w:sz w:val="28"/>
          <w:szCs w:val="28"/>
          <w:lang w:val="uk-UA"/>
        </w:rPr>
        <w:t>а саме</w:t>
      </w:r>
      <w:r w:rsidRPr="00F764F2">
        <w:rPr>
          <w:rFonts w:ascii="Times New Roman" w:hAnsi="Times New Roman" w:cs="Times New Roman"/>
          <w:sz w:val="28"/>
          <w:szCs w:val="28"/>
          <w:lang w:val="uk-UA"/>
        </w:rPr>
        <w:t xml:space="preserve">: 4 міських (Лубенська, </w:t>
      </w:r>
      <w:proofErr w:type="spellStart"/>
      <w:r w:rsidRPr="00F764F2">
        <w:rPr>
          <w:rFonts w:ascii="Times New Roman" w:hAnsi="Times New Roman" w:cs="Times New Roman"/>
          <w:sz w:val="28"/>
          <w:szCs w:val="28"/>
          <w:lang w:val="uk-UA"/>
        </w:rPr>
        <w:t>Хорол</w:t>
      </w:r>
      <w:r w:rsidR="00506F08" w:rsidRPr="00F764F2">
        <w:rPr>
          <w:rFonts w:ascii="Times New Roman" w:hAnsi="Times New Roman" w:cs="Times New Roman"/>
          <w:sz w:val="28"/>
          <w:szCs w:val="28"/>
          <w:lang w:val="uk-UA"/>
        </w:rPr>
        <w:t>ь</w:t>
      </w:r>
      <w:r w:rsidRPr="00F764F2">
        <w:rPr>
          <w:rFonts w:ascii="Times New Roman" w:hAnsi="Times New Roman" w:cs="Times New Roman"/>
          <w:sz w:val="28"/>
          <w:szCs w:val="28"/>
          <w:lang w:val="uk-UA"/>
        </w:rPr>
        <w:t>ська</w:t>
      </w:r>
      <w:proofErr w:type="spellEnd"/>
      <w:r w:rsidRPr="00F764F2">
        <w:rPr>
          <w:rFonts w:ascii="Times New Roman" w:hAnsi="Times New Roman" w:cs="Times New Roman"/>
          <w:sz w:val="28"/>
          <w:szCs w:val="28"/>
          <w:lang w:val="uk-UA"/>
        </w:rPr>
        <w:t xml:space="preserve">, Пирятинська, </w:t>
      </w:r>
      <w:proofErr w:type="spellStart"/>
      <w:r w:rsidRPr="00F764F2">
        <w:rPr>
          <w:rFonts w:ascii="Times New Roman" w:hAnsi="Times New Roman" w:cs="Times New Roman"/>
          <w:sz w:val="28"/>
          <w:szCs w:val="28"/>
          <w:lang w:val="uk-UA"/>
        </w:rPr>
        <w:t>Гребінківська</w:t>
      </w:r>
      <w:proofErr w:type="spellEnd"/>
      <w:r w:rsidRPr="00F764F2">
        <w:rPr>
          <w:rFonts w:ascii="Times New Roman" w:hAnsi="Times New Roman" w:cs="Times New Roman"/>
          <w:sz w:val="28"/>
          <w:szCs w:val="28"/>
          <w:lang w:val="uk-UA"/>
        </w:rPr>
        <w:t>) та</w:t>
      </w:r>
      <w:r w:rsidR="00506F08" w:rsidRPr="00F764F2">
        <w:rPr>
          <w:rFonts w:ascii="Times New Roman" w:hAnsi="Times New Roman" w:cs="Times New Roman"/>
          <w:sz w:val="28"/>
          <w:szCs w:val="28"/>
          <w:lang w:val="uk-UA"/>
        </w:rPr>
        <w:t xml:space="preserve"> 3 </w:t>
      </w:r>
      <w:r w:rsidRPr="00F764F2">
        <w:rPr>
          <w:rFonts w:ascii="Times New Roman" w:hAnsi="Times New Roman" w:cs="Times New Roman"/>
          <w:sz w:val="28"/>
          <w:szCs w:val="28"/>
          <w:lang w:val="uk-UA"/>
        </w:rPr>
        <w:t>селищних (</w:t>
      </w:r>
      <w:proofErr w:type="spellStart"/>
      <w:r w:rsidRPr="00F764F2">
        <w:rPr>
          <w:rFonts w:ascii="Times New Roman" w:hAnsi="Times New Roman" w:cs="Times New Roman"/>
          <w:sz w:val="28"/>
          <w:szCs w:val="28"/>
          <w:lang w:val="uk-UA"/>
        </w:rPr>
        <w:t>Чорнухинська</w:t>
      </w:r>
      <w:proofErr w:type="spellEnd"/>
      <w:r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lang w:val="uk-UA"/>
        </w:rPr>
        <w:t>Оржицька</w:t>
      </w:r>
      <w:proofErr w:type="spellEnd"/>
      <w:r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lang w:val="uk-UA"/>
        </w:rPr>
        <w:t>Новооржицька</w:t>
      </w:r>
      <w:proofErr w:type="spellEnd"/>
      <w:r w:rsidRPr="00F764F2">
        <w:rPr>
          <w:rFonts w:ascii="Times New Roman" w:hAnsi="Times New Roman" w:cs="Times New Roman"/>
          <w:sz w:val="28"/>
          <w:szCs w:val="28"/>
          <w:lang w:val="uk-UA"/>
        </w:rPr>
        <w:t>).</w:t>
      </w:r>
    </w:p>
    <w:p w:rsidR="00E21341" w:rsidRPr="00F764F2" w:rsidRDefault="00462E37" w:rsidP="003F7324">
      <w:pPr>
        <w:shd w:val="clear" w:color="auto" w:fill="FFFFFF"/>
        <w:spacing w:after="220"/>
        <w:ind w:firstLine="567"/>
        <w:jc w:val="both"/>
        <w:textAlignment w:val="baseline"/>
        <w:rPr>
          <w:rFonts w:ascii="Times New Roman" w:eastAsia="Times New Roman" w:hAnsi="Times New Roman" w:cs="Times New Roman"/>
          <w:sz w:val="28"/>
          <w:szCs w:val="28"/>
          <w:lang w:val="uk-UA"/>
        </w:rPr>
      </w:pPr>
      <w:r w:rsidRPr="00F764F2">
        <w:rPr>
          <w:rFonts w:ascii="Times New Roman" w:hAnsi="Times New Roman" w:cs="Times New Roman"/>
          <w:sz w:val="28"/>
          <w:szCs w:val="28"/>
          <w:lang w:val="uk-UA"/>
        </w:rPr>
        <w:t>Районна рада здійснює повноваження в межах Конституції України,  Закон</w:t>
      </w:r>
      <w:r w:rsidR="003F7324" w:rsidRPr="00F764F2">
        <w:rPr>
          <w:rFonts w:ascii="Times New Roman" w:hAnsi="Times New Roman" w:cs="Times New Roman"/>
          <w:sz w:val="28"/>
          <w:szCs w:val="28"/>
          <w:lang w:val="uk-UA"/>
        </w:rPr>
        <w:t>ів</w:t>
      </w:r>
      <w:r w:rsidR="00025953" w:rsidRPr="00F764F2">
        <w:rPr>
          <w:rFonts w:ascii="Times New Roman" w:hAnsi="Times New Roman" w:cs="Times New Roman"/>
          <w:sz w:val="28"/>
          <w:szCs w:val="28"/>
          <w:lang w:val="uk-UA"/>
        </w:rPr>
        <w:t xml:space="preserve"> України «</w:t>
      </w:r>
      <w:r w:rsidRPr="00F764F2">
        <w:rPr>
          <w:rFonts w:ascii="Times New Roman" w:hAnsi="Times New Roman" w:cs="Times New Roman"/>
          <w:sz w:val="28"/>
          <w:szCs w:val="28"/>
          <w:lang w:val="uk-UA"/>
        </w:rPr>
        <w:t>Про місцеве самоврядування в Україні</w:t>
      </w:r>
      <w:r w:rsidR="00025953"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w:t>
      </w:r>
      <w:r w:rsidR="00025953" w:rsidRPr="00F764F2">
        <w:rPr>
          <w:rFonts w:ascii="Times New Roman" w:hAnsi="Times New Roman" w:cs="Times New Roman"/>
          <w:sz w:val="28"/>
          <w:szCs w:val="28"/>
          <w:lang w:val="uk-UA"/>
        </w:rPr>
        <w:t>«</w:t>
      </w:r>
      <w:r w:rsidR="00E21341" w:rsidRPr="00F764F2">
        <w:rPr>
          <w:rFonts w:ascii="Times New Roman" w:eastAsia="Times New Roman" w:hAnsi="Times New Roman" w:cs="Times New Roman"/>
          <w:sz w:val="28"/>
          <w:szCs w:val="28"/>
          <w:lang w:val="uk-UA"/>
        </w:rPr>
        <w:t>Про службу в органах місцевого самоврядування</w:t>
      </w:r>
      <w:r w:rsidR="00025953" w:rsidRPr="00F764F2">
        <w:rPr>
          <w:rFonts w:ascii="Times New Roman" w:hAnsi="Times New Roman" w:cs="Times New Roman"/>
          <w:sz w:val="28"/>
          <w:szCs w:val="28"/>
          <w:lang w:val="uk-UA"/>
        </w:rPr>
        <w:t>»</w:t>
      </w:r>
      <w:r w:rsidR="00E21341" w:rsidRPr="00F764F2">
        <w:rPr>
          <w:rFonts w:ascii="Times New Roman" w:eastAsia="Times New Roman" w:hAnsi="Times New Roman" w:cs="Times New Roman"/>
          <w:sz w:val="28"/>
          <w:szCs w:val="28"/>
          <w:lang w:val="uk-UA"/>
        </w:rPr>
        <w:t xml:space="preserve">, </w:t>
      </w:r>
      <w:r w:rsidR="00025953" w:rsidRPr="00F764F2">
        <w:rPr>
          <w:rFonts w:ascii="Times New Roman" w:hAnsi="Times New Roman" w:cs="Times New Roman"/>
          <w:sz w:val="28"/>
          <w:szCs w:val="28"/>
          <w:lang w:val="uk-UA"/>
        </w:rPr>
        <w:t>«</w:t>
      </w:r>
      <w:r w:rsidR="00E21341" w:rsidRPr="00F764F2">
        <w:rPr>
          <w:rFonts w:ascii="Times New Roman" w:hAnsi="Times New Roman" w:cs="Times New Roman"/>
          <w:sz w:val="28"/>
          <w:szCs w:val="28"/>
          <w:lang w:val="uk-UA"/>
        </w:rPr>
        <w:t xml:space="preserve">Про статус депутатів місцевих </w:t>
      </w:r>
      <w:r w:rsidR="00025953" w:rsidRPr="00F764F2">
        <w:rPr>
          <w:rFonts w:ascii="Times New Roman" w:hAnsi="Times New Roman" w:cs="Times New Roman"/>
          <w:sz w:val="28"/>
          <w:szCs w:val="28"/>
          <w:lang w:val="uk-UA"/>
        </w:rPr>
        <w:t>рад»</w:t>
      </w:r>
      <w:r w:rsidR="00E21341" w:rsidRPr="00F764F2">
        <w:rPr>
          <w:rFonts w:ascii="Times New Roman" w:hAnsi="Times New Roman" w:cs="Times New Roman"/>
          <w:sz w:val="28"/>
          <w:szCs w:val="28"/>
          <w:lang w:val="uk-UA"/>
        </w:rPr>
        <w:t xml:space="preserve">, </w:t>
      </w:r>
      <w:r w:rsidR="00025953" w:rsidRPr="00F764F2">
        <w:rPr>
          <w:rFonts w:ascii="Times New Roman" w:hAnsi="Times New Roman" w:cs="Times New Roman"/>
          <w:sz w:val="28"/>
          <w:szCs w:val="28"/>
          <w:lang w:val="uk-UA"/>
        </w:rPr>
        <w:t>«Про запобігання корупції»</w:t>
      </w:r>
      <w:r w:rsidR="00E21341"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Регламенту</w:t>
      </w:r>
      <w:r w:rsidR="00E21341" w:rsidRPr="00F764F2">
        <w:rPr>
          <w:rFonts w:ascii="Times New Roman" w:hAnsi="Times New Roman" w:cs="Times New Roman"/>
          <w:sz w:val="28"/>
          <w:szCs w:val="28"/>
          <w:lang w:val="uk-UA"/>
        </w:rPr>
        <w:t>,</w:t>
      </w:r>
      <w:r w:rsidR="008545E0" w:rsidRPr="00F764F2">
        <w:rPr>
          <w:rFonts w:ascii="Times New Roman" w:hAnsi="Times New Roman" w:cs="Times New Roman"/>
          <w:sz w:val="28"/>
          <w:szCs w:val="28"/>
          <w:lang w:val="uk-UA"/>
        </w:rPr>
        <w:t xml:space="preserve"> </w:t>
      </w:r>
      <w:r w:rsidR="00E21341" w:rsidRPr="00F764F2">
        <w:rPr>
          <w:rFonts w:ascii="Times New Roman" w:eastAsia="Times New Roman" w:hAnsi="Times New Roman" w:cs="Times New Roman"/>
          <w:sz w:val="28"/>
          <w:szCs w:val="28"/>
          <w:lang w:val="uk-UA"/>
        </w:rPr>
        <w:t xml:space="preserve">рішень та плану роботи районної ради, інших </w:t>
      </w:r>
      <w:r w:rsidR="00025953" w:rsidRPr="00F764F2">
        <w:rPr>
          <w:rFonts w:ascii="Times New Roman" w:eastAsia="Times New Roman" w:hAnsi="Times New Roman" w:cs="Times New Roman"/>
          <w:sz w:val="28"/>
          <w:szCs w:val="28"/>
          <w:lang w:val="uk-UA"/>
        </w:rPr>
        <w:t>чинних</w:t>
      </w:r>
      <w:r w:rsidR="00E21341" w:rsidRPr="00F764F2">
        <w:rPr>
          <w:rFonts w:ascii="Times New Roman" w:eastAsia="Times New Roman" w:hAnsi="Times New Roman" w:cs="Times New Roman"/>
          <w:sz w:val="28"/>
          <w:szCs w:val="28"/>
          <w:lang w:val="uk-UA"/>
        </w:rPr>
        <w:t xml:space="preserve"> нормативних актів, які визначають повноваження органів місцевого самоврядування.</w:t>
      </w:r>
    </w:p>
    <w:p w:rsidR="00637022" w:rsidRPr="00F764F2" w:rsidRDefault="00637022"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У</w:t>
      </w:r>
      <w:r w:rsidR="0044161D" w:rsidRPr="00F764F2">
        <w:rPr>
          <w:rFonts w:ascii="Times New Roman" w:hAnsi="Times New Roman" w:cs="Times New Roman"/>
          <w:sz w:val="28"/>
          <w:szCs w:val="28"/>
          <w:lang w:val="uk-UA"/>
        </w:rPr>
        <w:t xml:space="preserve"> складі Лубенської районної ради </w:t>
      </w:r>
      <w:r w:rsidR="007A7FE0" w:rsidRPr="00F764F2">
        <w:rPr>
          <w:rFonts w:ascii="Times New Roman" w:hAnsi="Times New Roman" w:cs="Times New Roman"/>
          <w:sz w:val="28"/>
          <w:szCs w:val="28"/>
          <w:lang w:val="uk-UA"/>
        </w:rPr>
        <w:t>восьмого</w:t>
      </w:r>
      <w:r w:rsidR="0044161D" w:rsidRPr="00F764F2">
        <w:rPr>
          <w:rFonts w:ascii="Times New Roman" w:hAnsi="Times New Roman" w:cs="Times New Roman"/>
          <w:sz w:val="28"/>
          <w:szCs w:val="28"/>
          <w:lang w:val="uk-UA"/>
        </w:rPr>
        <w:t xml:space="preserve"> скликання</w:t>
      </w:r>
      <w:r w:rsidR="008545E0" w:rsidRPr="00F764F2">
        <w:rPr>
          <w:rFonts w:ascii="Times New Roman" w:hAnsi="Times New Roman" w:cs="Times New Roman"/>
          <w:sz w:val="28"/>
          <w:szCs w:val="28"/>
          <w:lang w:val="uk-UA"/>
        </w:rPr>
        <w:t xml:space="preserve"> </w:t>
      </w:r>
      <w:r w:rsidR="00584A65" w:rsidRPr="00F764F2">
        <w:rPr>
          <w:rFonts w:ascii="Times New Roman" w:hAnsi="Times New Roman" w:cs="Times New Roman"/>
          <w:sz w:val="28"/>
          <w:szCs w:val="28"/>
          <w:lang w:val="uk-UA"/>
        </w:rPr>
        <w:t>42</w:t>
      </w:r>
      <w:r w:rsidR="00554D88" w:rsidRPr="00F764F2">
        <w:rPr>
          <w:rFonts w:ascii="Times New Roman" w:hAnsi="Times New Roman" w:cs="Times New Roman"/>
          <w:sz w:val="28"/>
          <w:szCs w:val="28"/>
          <w:lang w:val="uk-UA"/>
        </w:rPr>
        <w:t xml:space="preserve"> депутати, представлені </w:t>
      </w:r>
      <w:r w:rsidR="00584A65" w:rsidRPr="00F764F2">
        <w:rPr>
          <w:rFonts w:ascii="Times New Roman" w:hAnsi="Times New Roman" w:cs="Times New Roman"/>
          <w:sz w:val="28"/>
          <w:szCs w:val="28"/>
          <w:lang w:val="uk-UA"/>
        </w:rPr>
        <w:t>8</w:t>
      </w:r>
      <w:r w:rsidR="00554D88" w:rsidRPr="00F764F2">
        <w:rPr>
          <w:rFonts w:ascii="Times New Roman" w:hAnsi="Times New Roman" w:cs="Times New Roman"/>
          <w:sz w:val="28"/>
          <w:szCs w:val="28"/>
          <w:lang w:val="uk-UA"/>
        </w:rPr>
        <w:t xml:space="preserve"> політичними силами:</w:t>
      </w:r>
    </w:p>
    <w:p w:rsidR="00637022" w:rsidRPr="00F764F2" w:rsidRDefault="00637022"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lastRenderedPageBreak/>
        <w:t xml:space="preserve">- </w:t>
      </w:r>
      <w:r w:rsidR="00CE4FEA" w:rsidRPr="00F764F2">
        <w:rPr>
          <w:rFonts w:ascii="Times New Roman" w:hAnsi="Times New Roman" w:cs="Times New Roman"/>
          <w:sz w:val="28"/>
          <w:szCs w:val="28"/>
          <w:lang w:val="uk-UA"/>
        </w:rPr>
        <w:t>«Довіра»</w:t>
      </w:r>
      <w:r w:rsidR="00584A65" w:rsidRPr="00F764F2">
        <w:rPr>
          <w:rFonts w:ascii="Times New Roman" w:hAnsi="Times New Roman" w:cs="Times New Roman"/>
          <w:sz w:val="28"/>
          <w:szCs w:val="28"/>
          <w:lang w:val="uk-UA"/>
        </w:rPr>
        <w:t xml:space="preserve"> – 8 депутатів, </w:t>
      </w:r>
    </w:p>
    <w:p w:rsidR="00637022" w:rsidRPr="00F764F2" w:rsidRDefault="00637022"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r w:rsidR="00CE4FEA" w:rsidRPr="00F764F2">
        <w:rPr>
          <w:rFonts w:ascii="Times New Roman" w:hAnsi="Times New Roman" w:cs="Times New Roman"/>
          <w:sz w:val="28"/>
          <w:szCs w:val="28"/>
          <w:lang w:val="uk-UA"/>
        </w:rPr>
        <w:t>«За майбутнє»</w:t>
      </w:r>
      <w:r w:rsidR="00584A65" w:rsidRPr="00F764F2">
        <w:rPr>
          <w:rFonts w:ascii="Times New Roman" w:hAnsi="Times New Roman" w:cs="Times New Roman"/>
          <w:sz w:val="28"/>
          <w:szCs w:val="28"/>
          <w:lang w:val="uk-UA"/>
        </w:rPr>
        <w:t xml:space="preserve"> – 6 депутатів, </w:t>
      </w:r>
    </w:p>
    <w:p w:rsidR="00637022" w:rsidRPr="00F764F2" w:rsidRDefault="00637022"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r w:rsidR="00CE4FEA" w:rsidRPr="00F764F2">
        <w:rPr>
          <w:rFonts w:ascii="Times New Roman" w:hAnsi="Times New Roman" w:cs="Times New Roman"/>
          <w:sz w:val="28"/>
          <w:szCs w:val="28"/>
          <w:lang w:val="uk-UA"/>
        </w:rPr>
        <w:t>«</w:t>
      </w:r>
      <w:r w:rsidR="00584A65" w:rsidRPr="00F764F2">
        <w:rPr>
          <w:rFonts w:ascii="Times New Roman" w:hAnsi="Times New Roman" w:cs="Times New Roman"/>
          <w:sz w:val="28"/>
          <w:szCs w:val="28"/>
          <w:lang w:val="uk-UA"/>
        </w:rPr>
        <w:t xml:space="preserve">Всеукраїнське </w:t>
      </w:r>
      <w:r w:rsidR="00857033" w:rsidRPr="00F764F2">
        <w:rPr>
          <w:rFonts w:ascii="Times New Roman" w:hAnsi="Times New Roman" w:cs="Times New Roman"/>
          <w:sz w:val="28"/>
          <w:szCs w:val="28"/>
          <w:lang w:val="uk-UA"/>
        </w:rPr>
        <w:t>об’єднання</w:t>
      </w:r>
      <w:r w:rsidR="00CE4FEA" w:rsidRPr="00F764F2">
        <w:rPr>
          <w:rFonts w:ascii="Times New Roman" w:hAnsi="Times New Roman" w:cs="Times New Roman"/>
          <w:sz w:val="28"/>
          <w:szCs w:val="28"/>
          <w:lang w:val="uk-UA"/>
        </w:rPr>
        <w:t xml:space="preserve"> «Батьківщина»</w:t>
      </w:r>
      <w:r w:rsidR="00584A65" w:rsidRPr="00F764F2">
        <w:rPr>
          <w:rFonts w:ascii="Times New Roman" w:hAnsi="Times New Roman" w:cs="Times New Roman"/>
          <w:sz w:val="28"/>
          <w:szCs w:val="28"/>
          <w:lang w:val="uk-UA"/>
        </w:rPr>
        <w:t xml:space="preserve"> - 6 депутатів, </w:t>
      </w:r>
    </w:p>
    <w:p w:rsidR="00637022" w:rsidRPr="00F764F2" w:rsidRDefault="00637022"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r w:rsidR="00CE4FEA" w:rsidRPr="00F764F2">
        <w:rPr>
          <w:rFonts w:ascii="Times New Roman" w:hAnsi="Times New Roman" w:cs="Times New Roman"/>
          <w:sz w:val="28"/>
          <w:szCs w:val="28"/>
          <w:lang w:val="uk-UA"/>
        </w:rPr>
        <w:t>«Слуга народу»</w:t>
      </w:r>
      <w:r w:rsidR="00584A65" w:rsidRPr="00F764F2">
        <w:rPr>
          <w:rFonts w:ascii="Times New Roman" w:hAnsi="Times New Roman" w:cs="Times New Roman"/>
          <w:sz w:val="28"/>
          <w:szCs w:val="28"/>
          <w:lang w:val="uk-UA"/>
        </w:rPr>
        <w:t xml:space="preserve"> – 6 депутатів, </w:t>
      </w:r>
    </w:p>
    <w:p w:rsidR="00455FB4" w:rsidRPr="00F764F2" w:rsidRDefault="00637022"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r w:rsidR="00CE4FEA" w:rsidRPr="00F764F2">
        <w:rPr>
          <w:rFonts w:ascii="Times New Roman" w:hAnsi="Times New Roman" w:cs="Times New Roman"/>
          <w:sz w:val="28"/>
          <w:szCs w:val="28"/>
          <w:lang w:val="uk-UA"/>
        </w:rPr>
        <w:t>«Опозиційна платформа – За життя»</w:t>
      </w:r>
      <w:r w:rsidR="00584A65" w:rsidRPr="00F764F2">
        <w:rPr>
          <w:rFonts w:ascii="Times New Roman" w:hAnsi="Times New Roman" w:cs="Times New Roman"/>
          <w:sz w:val="28"/>
          <w:szCs w:val="28"/>
          <w:lang w:val="uk-UA"/>
        </w:rPr>
        <w:t xml:space="preserve"> – 5 депутатів</w:t>
      </w:r>
      <w:r w:rsidR="00455FB4" w:rsidRPr="00F764F2">
        <w:rPr>
          <w:rFonts w:ascii="Times New Roman" w:hAnsi="Times New Roman" w:cs="Times New Roman"/>
          <w:sz w:val="28"/>
          <w:szCs w:val="28"/>
          <w:lang w:val="uk-UA"/>
        </w:rPr>
        <w:t>,</w:t>
      </w:r>
    </w:p>
    <w:p w:rsidR="00455FB4" w:rsidRPr="00F764F2" w:rsidRDefault="00455FB4"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w:t>
      </w:r>
      <w:r w:rsidR="00554D88"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 xml:space="preserve">„Європейська солідарність“ – 4 депутати, </w:t>
      </w:r>
    </w:p>
    <w:p w:rsidR="00455FB4" w:rsidRPr="00F764F2" w:rsidRDefault="00455FB4"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„Радикальна партія Олега Ляшка“ – 4 депутати, </w:t>
      </w:r>
    </w:p>
    <w:p w:rsidR="00637022" w:rsidRPr="00F764F2" w:rsidRDefault="00455FB4" w:rsidP="007B30CB">
      <w:pPr>
        <w:spacing w:before="120" w:after="120" w:line="240" w:lineRule="auto"/>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„Рідне місто“ – 3 депутати.</w:t>
      </w:r>
    </w:p>
    <w:p w:rsidR="007C03D8" w:rsidRPr="00F764F2" w:rsidRDefault="00CE4FEA" w:rsidP="00637022">
      <w:pPr>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Районна рада у своєму складі має авторитетних, відповідальних депутатів, з якими можна вирішувати надскладні завдання, </w:t>
      </w:r>
      <w:proofErr w:type="spellStart"/>
      <w:r w:rsidRPr="00F764F2">
        <w:rPr>
          <w:rFonts w:ascii="Times New Roman" w:hAnsi="Times New Roman" w:cs="Times New Roman"/>
          <w:sz w:val="28"/>
          <w:szCs w:val="28"/>
        </w:rPr>
        <w:t>працювати</w:t>
      </w:r>
      <w:proofErr w:type="spellEnd"/>
      <w:r w:rsidRPr="00F764F2">
        <w:rPr>
          <w:rFonts w:ascii="Times New Roman" w:hAnsi="Times New Roman" w:cs="Times New Roman"/>
          <w:sz w:val="28"/>
          <w:szCs w:val="28"/>
        </w:rPr>
        <w:t xml:space="preserve"> продуктивно, </w:t>
      </w:r>
      <w:proofErr w:type="spellStart"/>
      <w:r w:rsidRPr="00F764F2">
        <w:rPr>
          <w:rFonts w:ascii="Times New Roman" w:hAnsi="Times New Roman" w:cs="Times New Roman"/>
          <w:sz w:val="28"/>
          <w:szCs w:val="28"/>
        </w:rPr>
        <w:t>знаходити</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виважені</w:t>
      </w:r>
      <w:proofErr w:type="spellEnd"/>
      <w:r w:rsidRPr="00F764F2">
        <w:rPr>
          <w:rFonts w:ascii="Times New Roman" w:hAnsi="Times New Roman" w:cs="Times New Roman"/>
          <w:sz w:val="28"/>
          <w:szCs w:val="28"/>
        </w:rPr>
        <w:t xml:space="preserve"> шляхи </w:t>
      </w:r>
      <w:proofErr w:type="spellStart"/>
      <w:r w:rsidRPr="00F764F2">
        <w:rPr>
          <w:rFonts w:ascii="Times New Roman" w:hAnsi="Times New Roman" w:cs="Times New Roman"/>
          <w:sz w:val="28"/>
          <w:szCs w:val="28"/>
        </w:rPr>
        <w:t>вирішення</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питань</w:t>
      </w:r>
      <w:proofErr w:type="spellEnd"/>
      <w:r w:rsidRPr="00F764F2">
        <w:rPr>
          <w:rFonts w:ascii="Times New Roman" w:hAnsi="Times New Roman" w:cs="Times New Roman"/>
          <w:sz w:val="28"/>
          <w:szCs w:val="28"/>
        </w:rPr>
        <w:t xml:space="preserve">. </w:t>
      </w:r>
      <w:r w:rsidRPr="00F764F2">
        <w:rPr>
          <w:rFonts w:ascii="Times New Roman" w:hAnsi="Times New Roman" w:cs="Times New Roman"/>
          <w:sz w:val="28"/>
          <w:szCs w:val="28"/>
          <w:lang w:val="uk-UA"/>
        </w:rPr>
        <w:t>Усвідомлення того</w:t>
      </w:r>
      <w:r w:rsidRPr="00F764F2">
        <w:rPr>
          <w:rFonts w:ascii="Times New Roman" w:hAnsi="Times New Roman" w:cs="Times New Roman"/>
          <w:sz w:val="28"/>
          <w:szCs w:val="28"/>
        </w:rPr>
        <w:t xml:space="preserve">, </w:t>
      </w:r>
      <w:proofErr w:type="spellStart"/>
      <w:r w:rsidRPr="00F764F2">
        <w:rPr>
          <w:rFonts w:ascii="Times New Roman" w:hAnsi="Times New Roman" w:cs="Times New Roman"/>
          <w:sz w:val="28"/>
          <w:szCs w:val="28"/>
        </w:rPr>
        <w:t>що</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інтереси</w:t>
      </w:r>
      <w:proofErr w:type="spellEnd"/>
      <w:r w:rsidR="008545E0"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району</w:t>
      </w:r>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вищі</w:t>
      </w:r>
      <w:proofErr w:type="spellEnd"/>
      <w:r w:rsidRPr="00F764F2">
        <w:rPr>
          <w:rFonts w:ascii="Times New Roman" w:hAnsi="Times New Roman" w:cs="Times New Roman"/>
          <w:sz w:val="28"/>
          <w:szCs w:val="28"/>
        </w:rPr>
        <w:t xml:space="preserve"> за </w:t>
      </w:r>
      <w:proofErr w:type="spellStart"/>
      <w:r w:rsidRPr="00F764F2">
        <w:rPr>
          <w:rFonts w:ascii="Times New Roman" w:hAnsi="Times New Roman" w:cs="Times New Roman"/>
          <w:sz w:val="28"/>
          <w:szCs w:val="28"/>
        </w:rPr>
        <w:t>політичні</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амбіції</w:t>
      </w:r>
      <w:proofErr w:type="spellEnd"/>
      <w:r w:rsidRPr="00F764F2">
        <w:rPr>
          <w:rFonts w:ascii="Times New Roman" w:hAnsi="Times New Roman" w:cs="Times New Roman"/>
          <w:sz w:val="28"/>
          <w:szCs w:val="28"/>
        </w:rPr>
        <w:t xml:space="preserve">, дозволили депутатам </w:t>
      </w:r>
      <w:proofErr w:type="spellStart"/>
      <w:r w:rsidRPr="00F764F2">
        <w:rPr>
          <w:rFonts w:ascii="Times New Roman" w:hAnsi="Times New Roman" w:cs="Times New Roman"/>
          <w:sz w:val="28"/>
          <w:szCs w:val="28"/>
        </w:rPr>
        <w:t>знайти</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спільну</w:t>
      </w:r>
      <w:proofErr w:type="spellEnd"/>
      <w:r w:rsidR="008545E0" w:rsidRPr="00F764F2">
        <w:rPr>
          <w:rFonts w:ascii="Times New Roman" w:hAnsi="Times New Roman" w:cs="Times New Roman"/>
          <w:sz w:val="28"/>
          <w:szCs w:val="28"/>
          <w:lang w:val="uk-UA"/>
        </w:rPr>
        <w:t xml:space="preserve"> </w:t>
      </w:r>
      <w:proofErr w:type="spellStart"/>
      <w:r w:rsidRPr="00F764F2">
        <w:rPr>
          <w:rFonts w:ascii="Times New Roman" w:hAnsi="Times New Roman" w:cs="Times New Roman"/>
          <w:sz w:val="28"/>
          <w:szCs w:val="28"/>
        </w:rPr>
        <w:t>мову</w:t>
      </w:r>
      <w:proofErr w:type="spellEnd"/>
      <w:r w:rsidR="008545E0"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 xml:space="preserve">та працювати злагоджено й відповідально. Хоч у багатьох питаннях нам доводиться стикатися з низкою законодавчих колізій, </w:t>
      </w:r>
      <w:proofErr w:type="spellStart"/>
      <w:r w:rsidRPr="00F764F2">
        <w:rPr>
          <w:rFonts w:ascii="Times New Roman" w:hAnsi="Times New Roman" w:cs="Times New Roman"/>
          <w:sz w:val="28"/>
          <w:szCs w:val="28"/>
          <w:lang w:val="uk-UA"/>
        </w:rPr>
        <w:t>пов</w:t>
      </w:r>
      <w:proofErr w:type="spellEnd"/>
      <w:r w:rsidRPr="00F764F2">
        <w:rPr>
          <w:rFonts w:ascii="Times New Roman" w:hAnsi="Times New Roman" w:cs="Times New Roman"/>
          <w:sz w:val="28"/>
          <w:szCs w:val="28"/>
        </w:rPr>
        <w:t>’</w:t>
      </w:r>
      <w:proofErr w:type="spellStart"/>
      <w:r w:rsidRPr="00F764F2">
        <w:rPr>
          <w:rFonts w:ascii="Times New Roman" w:hAnsi="Times New Roman" w:cs="Times New Roman"/>
          <w:sz w:val="28"/>
          <w:szCs w:val="28"/>
          <w:lang w:val="uk-UA"/>
        </w:rPr>
        <w:t>язаних</w:t>
      </w:r>
      <w:proofErr w:type="spellEnd"/>
      <w:r w:rsidRPr="00F764F2">
        <w:rPr>
          <w:rFonts w:ascii="Times New Roman" w:hAnsi="Times New Roman" w:cs="Times New Roman"/>
          <w:sz w:val="28"/>
          <w:szCs w:val="28"/>
          <w:lang w:val="uk-UA"/>
        </w:rPr>
        <w:t xml:space="preserve"> з відсутністю алгоритму реалізації реформи децентралізації.</w:t>
      </w:r>
    </w:p>
    <w:p w:rsidR="006F2EDD" w:rsidRPr="00F764F2" w:rsidRDefault="00F62F66" w:rsidP="001170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Одним із головних завдань голови районної ради є забезпечення підготовки сесій ради і питань, що виносяться на її розгляд, доведення рішень до  виконавців, організація контрою за їх виконанням. За звітний період роботи депутатського корпусу восьмого скликання проведено вісім сесій, з них: одне позачергове пленарне засідання.</w:t>
      </w:r>
    </w:p>
    <w:p w:rsidR="00F62F66" w:rsidRPr="00F764F2" w:rsidRDefault="00F62F66" w:rsidP="00BD5BF9">
      <w:pPr>
        <w:spacing w:after="0"/>
        <w:ind w:firstLine="567"/>
        <w:jc w:val="both"/>
        <w:rPr>
          <w:rFonts w:ascii="Times New Roman" w:hAnsi="Times New Roman" w:cs="Times New Roman"/>
          <w:sz w:val="28"/>
          <w:szCs w:val="28"/>
        </w:rPr>
      </w:pPr>
      <w:r w:rsidRPr="00F764F2">
        <w:rPr>
          <w:rFonts w:ascii="Times New Roman" w:hAnsi="Times New Roman" w:cs="Times New Roman"/>
          <w:sz w:val="28"/>
          <w:szCs w:val="28"/>
          <w:lang w:val="uk-UA"/>
        </w:rPr>
        <w:t xml:space="preserve">Загалом депутатами районної ради було прийнято 157 рішень, зокрема: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709A3" w:rsidRPr="00F764F2" w:rsidTr="00F764F2">
        <w:tc>
          <w:tcPr>
            <w:tcW w:w="10420" w:type="dxa"/>
          </w:tcPr>
          <w:p w:rsidR="00E709A3" w:rsidRPr="00F764F2" w:rsidRDefault="00E709A3" w:rsidP="00E709A3">
            <w:pPr>
              <w:pStyle w:val="a3"/>
              <w:numPr>
                <w:ilvl w:val="0"/>
                <w:numId w:val="2"/>
              </w:numPr>
              <w:spacing w:after="22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про початок реорганізації районних рад шляхом приєднання та передача у комунальну власність територіальних громад об’єктів спільної власності – 54 рішення;</w:t>
            </w:r>
          </w:p>
          <w:p w:rsidR="00E709A3" w:rsidRPr="00F764F2" w:rsidRDefault="00E709A3" w:rsidP="00E709A3">
            <w:pPr>
              <w:pStyle w:val="a3"/>
              <w:numPr>
                <w:ilvl w:val="0"/>
                <w:numId w:val="2"/>
              </w:numPr>
              <w:spacing w:after="22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затвердження бюджету, внесення змін до бюджету, звіти про  виконання бюджету – 31 рішення;</w:t>
            </w:r>
          </w:p>
          <w:p w:rsidR="00E709A3" w:rsidRPr="00F764F2" w:rsidRDefault="00E709A3" w:rsidP="00E709A3">
            <w:pPr>
              <w:pStyle w:val="a3"/>
              <w:numPr>
                <w:ilvl w:val="0"/>
                <w:numId w:val="2"/>
              </w:numPr>
              <w:spacing w:after="22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затвердження програм та заслуховування звітів про виконання програм – 5 рішень;</w:t>
            </w:r>
          </w:p>
          <w:p w:rsidR="00E709A3" w:rsidRPr="00F764F2" w:rsidRDefault="00E709A3" w:rsidP="00E709A3">
            <w:pPr>
              <w:pStyle w:val="a3"/>
              <w:numPr>
                <w:ilvl w:val="0"/>
                <w:numId w:val="2"/>
              </w:numPr>
              <w:ind w:left="0" w:firstLine="567"/>
              <w:jc w:val="both"/>
              <w:rPr>
                <w:rFonts w:ascii="Times New Roman" w:hAnsi="Times New Roman" w:cs="Times New Roman"/>
                <w:color w:val="FF0000"/>
                <w:sz w:val="28"/>
                <w:szCs w:val="28"/>
                <w:lang w:val="uk-UA"/>
              </w:rPr>
            </w:pPr>
            <w:r w:rsidRPr="00F764F2">
              <w:rPr>
                <w:rFonts w:ascii="Times New Roman" w:hAnsi="Times New Roman" w:cs="Times New Roman"/>
                <w:sz w:val="28"/>
                <w:szCs w:val="28"/>
                <w:lang w:val="uk-UA"/>
              </w:rPr>
              <w:t>прийнято 13 депутатських звернень.</w:t>
            </w:r>
          </w:p>
        </w:tc>
      </w:tr>
    </w:tbl>
    <w:p w:rsidR="00794EF2" w:rsidRPr="00F764F2" w:rsidRDefault="00E709A3" w:rsidP="00BD5BF9">
      <w:pPr>
        <w:tabs>
          <w:tab w:val="right" w:pos="9637"/>
        </w:tabs>
        <w:spacing w:before="220" w:after="0"/>
        <w:ind w:firstLine="567"/>
        <w:jc w:val="both"/>
        <w:rPr>
          <w:rFonts w:ascii="Times New Roman" w:hAnsi="Times New Roman" w:cs="Times New Roman"/>
          <w:sz w:val="28"/>
          <w:szCs w:val="28"/>
        </w:rPr>
      </w:pPr>
      <w:r w:rsidRPr="00F764F2">
        <w:rPr>
          <w:rFonts w:ascii="Times New Roman" w:hAnsi="Times New Roman" w:cs="Times New Roman"/>
          <w:color w:val="FF0000"/>
          <w:sz w:val="28"/>
          <w:szCs w:val="28"/>
        </w:rPr>
        <w:t xml:space="preserve">   </w:t>
      </w:r>
      <w:r w:rsidR="00724E30" w:rsidRPr="00F764F2">
        <w:rPr>
          <w:rFonts w:ascii="Times New Roman" w:hAnsi="Times New Roman" w:cs="Times New Roman"/>
          <w:sz w:val="28"/>
          <w:szCs w:val="28"/>
          <w:lang w:val="uk-UA"/>
        </w:rPr>
        <w:t xml:space="preserve">У звітному періоді було розглянуто і затверджено </w:t>
      </w:r>
      <w:r w:rsidR="00EF5AD8" w:rsidRPr="00F764F2">
        <w:rPr>
          <w:rFonts w:ascii="Times New Roman" w:hAnsi="Times New Roman" w:cs="Times New Roman"/>
          <w:sz w:val="28"/>
          <w:szCs w:val="28"/>
          <w:lang w:val="uk-UA"/>
        </w:rPr>
        <w:t>три</w:t>
      </w:r>
      <w:r w:rsidR="00724E30" w:rsidRPr="00F764F2">
        <w:rPr>
          <w:rFonts w:ascii="Times New Roman" w:hAnsi="Times New Roman" w:cs="Times New Roman"/>
          <w:sz w:val="28"/>
          <w:szCs w:val="28"/>
          <w:lang w:val="uk-UA"/>
        </w:rPr>
        <w:t xml:space="preserve"> програми, на які з районного бюджету </w:t>
      </w:r>
      <w:r w:rsidR="00CE4FEA" w:rsidRPr="00F764F2">
        <w:rPr>
          <w:rFonts w:ascii="Times New Roman" w:hAnsi="Times New Roman" w:cs="Times New Roman"/>
          <w:sz w:val="28"/>
          <w:szCs w:val="28"/>
          <w:lang w:val="uk-UA"/>
        </w:rPr>
        <w:t xml:space="preserve">у 2021 році </w:t>
      </w:r>
      <w:r w:rsidR="00724E30" w:rsidRPr="00F764F2">
        <w:rPr>
          <w:rFonts w:ascii="Times New Roman" w:hAnsi="Times New Roman" w:cs="Times New Roman"/>
          <w:sz w:val="28"/>
          <w:szCs w:val="28"/>
          <w:lang w:val="uk-UA"/>
        </w:rPr>
        <w:t xml:space="preserve">виділено кошти в сумі 1233,6 тис. грн, зокрема: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0"/>
      </w:tblGrid>
      <w:tr w:rsidR="00E709A3" w:rsidRPr="00F764F2" w:rsidTr="00F764F2">
        <w:tc>
          <w:tcPr>
            <w:tcW w:w="10420" w:type="dxa"/>
          </w:tcPr>
          <w:p w:rsidR="00E709A3" w:rsidRPr="00F764F2" w:rsidRDefault="00E709A3" w:rsidP="00E709A3">
            <w:pPr>
              <w:pStyle w:val="a3"/>
              <w:numPr>
                <w:ilvl w:val="0"/>
                <w:numId w:val="2"/>
              </w:numPr>
              <w:tabs>
                <w:tab w:val="right" w:pos="851"/>
              </w:tabs>
              <w:spacing w:after="22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«Комплексна програма розвитку архівної справи в Лубенському районі на 2021 рік» – 43,1 тис. грн.;</w:t>
            </w:r>
          </w:p>
          <w:p w:rsidR="00E709A3" w:rsidRPr="00F764F2" w:rsidRDefault="00E709A3" w:rsidP="00E709A3">
            <w:pPr>
              <w:pStyle w:val="a3"/>
              <w:numPr>
                <w:ilvl w:val="0"/>
                <w:numId w:val="2"/>
              </w:numPr>
              <w:tabs>
                <w:tab w:val="right" w:pos="851"/>
              </w:tabs>
              <w:spacing w:after="22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«Програма соціального захисту населення на 2021 рік» ‒ 125,2 тис. грн;</w:t>
            </w:r>
          </w:p>
          <w:p w:rsidR="00E709A3" w:rsidRPr="00F764F2" w:rsidRDefault="00E709A3" w:rsidP="00E709A3">
            <w:pPr>
              <w:pStyle w:val="a3"/>
              <w:numPr>
                <w:ilvl w:val="0"/>
                <w:numId w:val="2"/>
              </w:numPr>
              <w:tabs>
                <w:tab w:val="right" w:pos="851"/>
              </w:tabs>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«Районна комплексна Програма розвитку місцевого самоврядування Лубенського району на 2021 – 2024 роки» – 1065,3 тис. грн.</w:t>
            </w:r>
          </w:p>
        </w:tc>
      </w:tr>
    </w:tbl>
    <w:p w:rsidR="00724E30" w:rsidRPr="00F764F2" w:rsidRDefault="00724E30" w:rsidP="00E709A3">
      <w:pPr>
        <w:spacing w:before="220"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Заслуховувалась інформація керівника Лубенської окружної прокуратури про результати діяльності Лубенської окружної прокуратури за 6 місяців 2021 року та </w:t>
      </w:r>
      <w:r w:rsidRPr="00F764F2">
        <w:rPr>
          <w:rFonts w:ascii="Times New Roman" w:hAnsi="Times New Roman" w:cs="Times New Roman"/>
          <w:sz w:val="28"/>
          <w:szCs w:val="28"/>
          <w:lang w:val="uk-UA"/>
        </w:rPr>
        <w:lastRenderedPageBreak/>
        <w:t>керівника Лубенського відділу поліції про діяльність  у сфері охорони та захисту прав і свобод людини, протидії злочинності, забезпечення публічної безпеки і порядку Лубенського районного відділу Г</w:t>
      </w:r>
      <w:r w:rsidR="00794EF2" w:rsidRPr="00F764F2">
        <w:rPr>
          <w:rFonts w:ascii="Times New Roman" w:hAnsi="Times New Roman" w:cs="Times New Roman"/>
          <w:sz w:val="28"/>
          <w:szCs w:val="28"/>
          <w:lang w:val="uk-UA"/>
        </w:rPr>
        <w:t xml:space="preserve">оловного </w:t>
      </w:r>
      <w:r w:rsidRPr="00F764F2">
        <w:rPr>
          <w:rFonts w:ascii="Times New Roman" w:hAnsi="Times New Roman" w:cs="Times New Roman"/>
          <w:sz w:val="28"/>
          <w:szCs w:val="28"/>
          <w:lang w:val="uk-UA"/>
        </w:rPr>
        <w:t>У</w:t>
      </w:r>
      <w:r w:rsidR="00794EF2" w:rsidRPr="00F764F2">
        <w:rPr>
          <w:rFonts w:ascii="Times New Roman" w:hAnsi="Times New Roman" w:cs="Times New Roman"/>
          <w:sz w:val="28"/>
          <w:szCs w:val="28"/>
          <w:lang w:val="uk-UA"/>
        </w:rPr>
        <w:t xml:space="preserve">правління </w:t>
      </w:r>
      <w:r w:rsidRPr="00F764F2">
        <w:rPr>
          <w:rFonts w:ascii="Times New Roman" w:hAnsi="Times New Roman" w:cs="Times New Roman"/>
          <w:sz w:val="28"/>
          <w:szCs w:val="28"/>
          <w:lang w:val="uk-UA"/>
        </w:rPr>
        <w:t>Н</w:t>
      </w:r>
      <w:r w:rsidR="00794EF2" w:rsidRPr="00F764F2">
        <w:rPr>
          <w:rFonts w:ascii="Times New Roman" w:hAnsi="Times New Roman" w:cs="Times New Roman"/>
          <w:sz w:val="28"/>
          <w:szCs w:val="28"/>
          <w:lang w:val="uk-UA"/>
        </w:rPr>
        <w:t xml:space="preserve">аціональної </w:t>
      </w:r>
      <w:r w:rsidRPr="00F764F2">
        <w:rPr>
          <w:rFonts w:ascii="Times New Roman" w:hAnsi="Times New Roman" w:cs="Times New Roman"/>
          <w:sz w:val="28"/>
          <w:szCs w:val="28"/>
          <w:lang w:val="uk-UA"/>
        </w:rPr>
        <w:t>П</w:t>
      </w:r>
      <w:r w:rsidR="00794EF2" w:rsidRPr="00F764F2">
        <w:rPr>
          <w:rFonts w:ascii="Times New Roman" w:hAnsi="Times New Roman" w:cs="Times New Roman"/>
          <w:sz w:val="28"/>
          <w:szCs w:val="28"/>
          <w:lang w:val="uk-UA"/>
        </w:rPr>
        <w:t>оліції</w:t>
      </w:r>
      <w:r w:rsidRPr="00F764F2">
        <w:rPr>
          <w:rFonts w:ascii="Times New Roman" w:hAnsi="Times New Roman" w:cs="Times New Roman"/>
          <w:sz w:val="28"/>
          <w:szCs w:val="28"/>
          <w:lang w:val="uk-UA"/>
        </w:rPr>
        <w:t xml:space="preserve"> в Полтавській області за 6 місяців 2021 року.</w:t>
      </w:r>
    </w:p>
    <w:p w:rsidR="00724E30" w:rsidRPr="00F764F2" w:rsidRDefault="00724E30"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Протягом звітного періоду більшість депутатів з </w:t>
      </w:r>
      <w:r w:rsidR="00C170E0" w:rsidRPr="00F764F2">
        <w:rPr>
          <w:rFonts w:ascii="Times New Roman" w:hAnsi="Times New Roman" w:cs="Times New Roman"/>
          <w:sz w:val="28"/>
          <w:szCs w:val="28"/>
          <w:lang w:val="uk-UA"/>
        </w:rPr>
        <w:t>повною</w:t>
      </w:r>
      <w:r w:rsidRPr="00F764F2">
        <w:rPr>
          <w:rFonts w:ascii="Times New Roman" w:hAnsi="Times New Roman" w:cs="Times New Roman"/>
          <w:sz w:val="28"/>
          <w:szCs w:val="28"/>
          <w:lang w:val="uk-UA"/>
        </w:rPr>
        <w:t xml:space="preserve"> відповідальністю  ставилися до своїх депутатських обов’язків, регулярно відвідували засідання постійних комісій та пленарні засідання, брали активну участь в обговоренні, вивченні питань та підготовці проєктів рішень. Про  небайдужість депутатів районної ради до вирішення питань громади району свідчить той факт, що </w:t>
      </w:r>
      <w:r w:rsidR="00794EF2" w:rsidRPr="00F764F2">
        <w:rPr>
          <w:rFonts w:ascii="Times New Roman" w:hAnsi="Times New Roman" w:cs="Times New Roman"/>
          <w:sz w:val="28"/>
          <w:szCs w:val="28"/>
          <w:lang w:val="uk-UA"/>
        </w:rPr>
        <w:t>в</w:t>
      </w:r>
      <w:r w:rsidRPr="00F764F2">
        <w:rPr>
          <w:rFonts w:ascii="Times New Roman" w:hAnsi="Times New Roman" w:cs="Times New Roman"/>
          <w:sz w:val="28"/>
          <w:szCs w:val="28"/>
          <w:lang w:val="uk-UA"/>
        </w:rPr>
        <w:t xml:space="preserve"> роботі пленарних засідань брали участь до 90 відсотків депутатів.</w:t>
      </w:r>
    </w:p>
    <w:p w:rsidR="00F7492C" w:rsidRPr="00F764F2" w:rsidRDefault="00724E30" w:rsidP="00724E30">
      <w:pPr>
        <w:spacing w:after="220"/>
        <w:ind w:firstLine="567"/>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Проєкти</w:t>
      </w:r>
      <w:proofErr w:type="spellEnd"/>
      <w:r w:rsidRPr="00F764F2">
        <w:rPr>
          <w:rFonts w:ascii="Times New Roman" w:hAnsi="Times New Roman" w:cs="Times New Roman"/>
          <w:sz w:val="28"/>
          <w:szCs w:val="28"/>
          <w:lang w:val="uk-UA"/>
        </w:rPr>
        <w:t xml:space="preserve"> рішень, внесені на розгляд ради, п</w:t>
      </w:r>
      <w:r w:rsidR="00C170E0" w:rsidRPr="00F764F2">
        <w:rPr>
          <w:rFonts w:ascii="Times New Roman" w:hAnsi="Times New Roman" w:cs="Times New Roman"/>
          <w:sz w:val="28"/>
          <w:szCs w:val="28"/>
          <w:lang w:val="uk-UA"/>
        </w:rPr>
        <w:t>роходили попереднє обговорення на засіданнях постійних комісій</w:t>
      </w:r>
      <w:r w:rsidRPr="00F764F2">
        <w:rPr>
          <w:rFonts w:ascii="Times New Roman" w:hAnsi="Times New Roman" w:cs="Times New Roman"/>
          <w:sz w:val="28"/>
          <w:szCs w:val="28"/>
          <w:lang w:val="uk-UA"/>
        </w:rPr>
        <w:t xml:space="preserve">, на президії районної ради і на засіданнях депутатських груп і фракцій. Нагадаю, що в районній раді створено та працює </w:t>
      </w:r>
      <w:r w:rsidR="008042D8" w:rsidRPr="00F764F2">
        <w:rPr>
          <w:rFonts w:ascii="Times New Roman" w:hAnsi="Times New Roman" w:cs="Times New Roman"/>
          <w:sz w:val="28"/>
          <w:szCs w:val="28"/>
          <w:lang w:val="uk-UA"/>
        </w:rPr>
        <w:t>6</w:t>
      </w:r>
      <w:r w:rsidRPr="00F764F2">
        <w:rPr>
          <w:rFonts w:ascii="Times New Roman" w:hAnsi="Times New Roman" w:cs="Times New Roman"/>
          <w:sz w:val="28"/>
          <w:szCs w:val="28"/>
          <w:lang w:val="uk-UA"/>
        </w:rPr>
        <w:t xml:space="preserve"> депутатських фракцій</w:t>
      </w:r>
      <w:r w:rsidR="008042D8" w:rsidRPr="00F764F2">
        <w:rPr>
          <w:rFonts w:ascii="Times New Roman" w:hAnsi="Times New Roman" w:cs="Times New Roman"/>
          <w:sz w:val="28"/>
          <w:szCs w:val="28"/>
          <w:lang w:val="uk-UA"/>
        </w:rPr>
        <w:t xml:space="preserve"> і одна група</w:t>
      </w:r>
      <w:r w:rsidRPr="00F764F2">
        <w:rPr>
          <w:rFonts w:ascii="Times New Roman" w:hAnsi="Times New Roman" w:cs="Times New Roman"/>
          <w:sz w:val="28"/>
          <w:szCs w:val="28"/>
          <w:lang w:val="uk-UA"/>
        </w:rPr>
        <w:t>.  Хочу наголосити на тому, що я ніколи не ділила депутатів за політичними вподобаннями і завжди готова до конструктивного діалогу.</w:t>
      </w:r>
      <w:r w:rsidRPr="00F764F2">
        <w:rPr>
          <w:rFonts w:ascii="Times New Roman" w:hAnsi="Times New Roman" w:cs="Times New Roman"/>
          <w:color w:val="FF0000"/>
          <w:sz w:val="28"/>
          <w:szCs w:val="28"/>
          <w:lang w:val="uk-UA"/>
        </w:rPr>
        <w:t xml:space="preserve"> </w:t>
      </w:r>
      <w:r w:rsidR="00F7492C" w:rsidRPr="00F764F2">
        <w:rPr>
          <w:rFonts w:ascii="Times New Roman" w:hAnsi="Times New Roman" w:cs="Times New Roman"/>
          <w:sz w:val="28"/>
          <w:szCs w:val="28"/>
          <w:lang w:val="uk-UA"/>
        </w:rPr>
        <w:t xml:space="preserve">Радію з того, що мої погляди у цьому розділяють колеги-депутати. </w:t>
      </w:r>
    </w:p>
    <w:p w:rsidR="00724E30" w:rsidRPr="00F764F2" w:rsidRDefault="00724E30"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На пленарні засідання ради постійно запрошувались  народні депутати, депутати Полтавської обласної ради, керівництво районної державної адміністрації, правоохоронних органів, прокуратури, голови територіальних громад району. Це надавало роботі сесій більш активного та цілеспрямованого змісту, дозволило прийняти виважені, конкретні рішення, сприяло відкритості та прозорості дій районної ради.</w:t>
      </w:r>
    </w:p>
    <w:p w:rsidR="00724E30" w:rsidRPr="00F764F2" w:rsidRDefault="00724E30"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Депутатами прийнято 13 звернень до Верховної Ради України, Президента України, Кабінету Міністрів України.  Вони відображали позицію найвищого представницького органу району з окремих суспільно значимих для наших громадян питань. Відповіді, що надходили на вищевказані звернення, надсилались ініціаторам звернень та були розміщені на офіційному сайті районної ради.</w:t>
      </w:r>
    </w:p>
    <w:p w:rsidR="00724E30" w:rsidRPr="00F764F2" w:rsidRDefault="00724E30"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У грудні 2020 року утворено дорадчий орган – президію районної ради, в склад якої увійшли голова районної ради та його заступник, голови постійних комісій</w:t>
      </w:r>
      <w:r w:rsidR="00EF5AD8" w:rsidRPr="00F764F2">
        <w:rPr>
          <w:rFonts w:ascii="Times New Roman" w:hAnsi="Times New Roman" w:cs="Times New Roman"/>
          <w:sz w:val="28"/>
          <w:szCs w:val="28"/>
          <w:lang w:val="uk-UA"/>
        </w:rPr>
        <w:t xml:space="preserve"> та голови фракцій та груп</w:t>
      </w:r>
      <w:r w:rsidR="00585F56"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Під час засідання президії розглянуто</w:t>
      </w:r>
      <w:r w:rsidRPr="00F764F2">
        <w:rPr>
          <w:rFonts w:ascii="Times New Roman" w:hAnsi="Times New Roman" w:cs="Times New Roman"/>
          <w:sz w:val="28"/>
          <w:szCs w:val="28"/>
          <w:lang w:val="uk-UA"/>
        </w:rPr>
        <w:t xml:space="preserve"> 78 питань та проєктів рішень, </w:t>
      </w:r>
      <w:r w:rsidR="00585F56" w:rsidRPr="00F764F2">
        <w:rPr>
          <w:rFonts w:ascii="Times New Roman" w:hAnsi="Times New Roman" w:cs="Times New Roman"/>
          <w:sz w:val="28"/>
          <w:szCs w:val="28"/>
          <w:lang w:val="uk-UA"/>
        </w:rPr>
        <w:t>з подальшим винесенням</w:t>
      </w:r>
      <w:r w:rsidRPr="00F764F2">
        <w:rPr>
          <w:rFonts w:ascii="Times New Roman" w:hAnsi="Times New Roman" w:cs="Times New Roman"/>
          <w:sz w:val="28"/>
          <w:szCs w:val="28"/>
          <w:lang w:val="uk-UA"/>
        </w:rPr>
        <w:t xml:space="preserve"> на сесію районної ради. Дякую членам президі</w:t>
      </w:r>
      <w:r w:rsidR="009D4125" w:rsidRPr="00F764F2">
        <w:rPr>
          <w:rFonts w:ascii="Times New Roman" w:hAnsi="Times New Roman" w:cs="Times New Roman"/>
          <w:sz w:val="28"/>
          <w:szCs w:val="28"/>
          <w:lang w:val="uk-UA"/>
        </w:rPr>
        <w:t>ї</w:t>
      </w:r>
      <w:r w:rsidRPr="00F764F2">
        <w:rPr>
          <w:rFonts w:ascii="Times New Roman" w:hAnsi="Times New Roman" w:cs="Times New Roman"/>
          <w:sz w:val="28"/>
          <w:szCs w:val="28"/>
          <w:lang w:val="uk-UA"/>
        </w:rPr>
        <w:t xml:space="preserve"> за відвідування засідань та активну роботу.</w:t>
      </w:r>
    </w:p>
    <w:p w:rsidR="00C71AF6" w:rsidRPr="00F764F2" w:rsidRDefault="00724E30" w:rsidP="00BD5BF9">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Важливою складовою роботи районної ради є діяльність її </w:t>
      </w:r>
      <w:r w:rsidR="006832C0" w:rsidRPr="00F764F2">
        <w:rPr>
          <w:rFonts w:ascii="Times New Roman" w:hAnsi="Times New Roman" w:cs="Times New Roman"/>
          <w:sz w:val="28"/>
          <w:szCs w:val="28"/>
          <w:lang w:val="uk-UA"/>
        </w:rPr>
        <w:t>семи</w:t>
      </w:r>
      <w:r w:rsidRPr="00F764F2">
        <w:rPr>
          <w:rFonts w:ascii="Times New Roman" w:hAnsi="Times New Roman" w:cs="Times New Roman"/>
          <w:sz w:val="28"/>
          <w:szCs w:val="28"/>
          <w:lang w:val="uk-UA"/>
        </w:rPr>
        <w:t xml:space="preserve"> постійних комісій. Всього у звітному періоді проведено 16 засідань комісій</w:t>
      </w:r>
      <w:r w:rsidR="00585F56"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на яких розглянуто 165 питань. </w:t>
      </w:r>
      <w:r w:rsidR="00506F08" w:rsidRPr="00F764F2">
        <w:rPr>
          <w:rFonts w:ascii="Times New Roman" w:hAnsi="Times New Roman" w:cs="Times New Roman"/>
          <w:sz w:val="28"/>
          <w:szCs w:val="28"/>
          <w:lang w:val="uk-UA"/>
        </w:rPr>
        <w:t>Під час підготовки та обговорення</w:t>
      </w:r>
      <w:r w:rsidR="009B2797" w:rsidRPr="00F764F2">
        <w:rPr>
          <w:rFonts w:ascii="Times New Roman" w:hAnsi="Times New Roman" w:cs="Times New Roman"/>
          <w:sz w:val="28"/>
          <w:szCs w:val="28"/>
          <w:lang w:val="uk-UA"/>
        </w:rPr>
        <w:t xml:space="preserve"> питань порядку денного пленарних засідань сесій депутатами районної ради на засіданнях постійних комісій висловлювались конструктивні зауваження та пропозиції, які були опрацьовані </w:t>
      </w:r>
      <w:r w:rsidR="009B2797" w:rsidRPr="00F764F2">
        <w:rPr>
          <w:rFonts w:ascii="Times New Roman" w:hAnsi="Times New Roman" w:cs="Times New Roman"/>
          <w:sz w:val="28"/>
          <w:szCs w:val="28"/>
          <w:lang w:val="uk-UA"/>
        </w:rPr>
        <w:lastRenderedPageBreak/>
        <w:t>виконавчим апаратом районної ради</w:t>
      </w:r>
      <w:r w:rsidR="000F19C9" w:rsidRPr="00F764F2">
        <w:rPr>
          <w:rFonts w:ascii="Times New Roman" w:hAnsi="Times New Roman" w:cs="Times New Roman"/>
          <w:sz w:val="28"/>
          <w:szCs w:val="28"/>
          <w:lang w:val="uk-UA"/>
        </w:rPr>
        <w:t>.</w:t>
      </w:r>
      <w:r w:rsidR="009B2797" w:rsidRPr="00F764F2">
        <w:rPr>
          <w:rFonts w:ascii="Times New Roman" w:hAnsi="Times New Roman" w:cs="Times New Roman"/>
          <w:sz w:val="28"/>
          <w:szCs w:val="28"/>
          <w:lang w:val="uk-UA"/>
        </w:rPr>
        <w:t xml:space="preserve"> Кожне з них знайшло своє втілення в запропонованих на сесію </w:t>
      </w:r>
      <w:r w:rsidR="00506F08" w:rsidRPr="00F764F2">
        <w:rPr>
          <w:rFonts w:ascii="Times New Roman" w:hAnsi="Times New Roman" w:cs="Times New Roman"/>
          <w:sz w:val="28"/>
          <w:szCs w:val="28"/>
          <w:lang w:val="uk-UA"/>
        </w:rPr>
        <w:t>проє</w:t>
      </w:r>
      <w:r w:rsidR="00161F25" w:rsidRPr="00F764F2">
        <w:rPr>
          <w:rFonts w:ascii="Times New Roman" w:hAnsi="Times New Roman" w:cs="Times New Roman"/>
          <w:sz w:val="28"/>
          <w:szCs w:val="28"/>
          <w:lang w:val="uk-UA"/>
        </w:rPr>
        <w:t>ктах, або по них готувалися доручення голови районної ради щодо надання інформації чи вжиття заходів на адресу керівників організацій та установ, посадових осіб.</w:t>
      </w:r>
    </w:p>
    <w:p w:rsidR="00265B94" w:rsidRPr="00F764F2" w:rsidRDefault="001E232B" w:rsidP="0011703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Хочу зазначити, що головний фінансовий документ – районний бюджет на 2021 рік був затверджени</w:t>
      </w:r>
      <w:r w:rsidR="00F616E6" w:rsidRPr="00F764F2">
        <w:rPr>
          <w:rFonts w:ascii="Times New Roman" w:hAnsi="Times New Roman" w:cs="Times New Roman"/>
          <w:sz w:val="28"/>
          <w:szCs w:val="28"/>
          <w:lang w:val="uk-UA"/>
        </w:rPr>
        <w:t>й</w:t>
      </w:r>
      <w:r w:rsidR="00B05904" w:rsidRPr="00F764F2">
        <w:rPr>
          <w:rFonts w:ascii="Times New Roman" w:hAnsi="Times New Roman" w:cs="Times New Roman"/>
          <w:sz w:val="28"/>
          <w:szCs w:val="28"/>
          <w:lang w:val="uk-UA"/>
        </w:rPr>
        <w:t xml:space="preserve"> радою 23 грудня 2020 року. Дохо</w:t>
      </w:r>
      <w:r w:rsidR="00F616E6" w:rsidRPr="00F764F2">
        <w:rPr>
          <w:rFonts w:ascii="Times New Roman" w:hAnsi="Times New Roman" w:cs="Times New Roman"/>
          <w:sz w:val="28"/>
          <w:szCs w:val="28"/>
          <w:lang w:val="uk-UA"/>
        </w:rPr>
        <w:t xml:space="preserve">дна частина загального фонду </w:t>
      </w:r>
      <w:r w:rsidR="006A0749" w:rsidRPr="00F764F2">
        <w:rPr>
          <w:rFonts w:ascii="Times New Roman" w:hAnsi="Times New Roman" w:cs="Times New Roman"/>
          <w:sz w:val="28"/>
          <w:szCs w:val="28"/>
          <w:lang w:val="uk-UA"/>
        </w:rPr>
        <w:t xml:space="preserve">районного бюджету </w:t>
      </w:r>
      <w:r w:rsidR="00F7492C" w:rsidRPr="00F764F2">
        <w:rPr>
          <w:rFonts w:ascii="Times New Roman" w:hAnsi="Times New Roman" w:cs="Times New Roman"/>
          <w:sz w:val="28"/>
          <w:szCs w:val="28"/>
          <w:lang w:val="uk-UA"/>
        </w:rPr>
        <w:t>сформована</w:t>
      </w:r>
      <w:r w:rsidR="00F616E6" w:rsidRPr="00F764F2">
        <w:rPr>
          <w:rFonts w:ascii="Times New Roman" w:hAnsi="Times New Roman" w:cs="Times New Roman"/>
          <w:sz w:val="28"/>
          <w:szCs w:val="28"/>
          <w:lang w:val="uk-UA"/>
        </w:rPr>
        <w:t xml:space="preserve"> відповідно до статті 64¹ Бюджетного кодексу України в сумі 599,1 тис. грн, </w:t>
      </w:r>
      <w:r w:rsidR="006A0749" w:rsidRPr="00F764F2">
        <w:rPr>
          <w:rFonts w:ascii="Times New Roman" w:hAnsi="Times New Roman" w:cs="Times New Roman"/>
          <w:sz w:val="28"/>
          <w:szCs w:val="28"/>
          <w:lang w:val="uk-UA"/>
        </w:rPr>
        <w:t>яка складається з</w:t>
      </w:r>
      <w:r w:rsidR="00F616E6" w:rsidRPr="00F764F2">
        <w:rPr>
          <w:rFonts w:ascii="Times New Roman" w:hAnsi="Times New Roman" w:cs="Times New Roman"/>
          <w:sz w:val="28"/>
          <w:szCs w:val="28"/>
          <w:lang w:val="uk-UA"/>
        </w:rPr>
        <w:t xml:space="preserve"> неподатков</w:t>
      </w:r>
      <w:r w:rsidR="006A0749" w:rsidRPr="00F764F2">
        <w:rPr>
          <w:rFonts w:ascii="Times New Roman" w:hAnsi="Times New Roman" w:cs="Times New Roman"/>
          <w:sz w:val="28"/>
          <w:szCs w:val="28"/>
          <w:lang w:val="uk-UA"/>
        </w:rPr>
        <w:t>их</w:t>
      </w:r>
      <w:r w:rsidR="00585F56" w:rsidRPr="00F764F2">
        <w:rPr>
          <w:rFonts w:ascii="Times New Roman" w:hAnsi="Times New Roman" w:cs="Times New Roman"/>
          <w:sz w:val="28"/>
          <w:szCs w:val="28"/>
          <w:lang w:val="uk-UA"/>
        </w:rPr>
        <w:t xml:space="preserve"> </w:t>
      </w:r>
      <w:r w:rsidR="00B57120" w:rsidRPr="00F764F2">
        <w:rPr>
          <w:rFonts w:ascii="Times New Roman" w:hAnsi="Times New Roman" w:cs="Times New Roman"/>
          <w:sz w:val="28"/>
          <w:szCs w:val="28"/>
          <w:lang w:val="uk-UA"/>
        </w:rPr>
        <w:t>надходжень.</w:t>
      </w:r>
      <w:r w:rsidR="00585F56" w:rsidRPr="00F764F2">
        <w:rPr>
          <w:rFonts w:ascii="Times New Roman" w:hAnsi="Times New Roman" w:cs="Times New Roman"/>
          <w:sz w:val="28"/>
          <w:szCs w:val="28"/>
          <w:lang w:val="uk-UA"/>
        </w:rPr>
        <w:t xml:space="preserve"> </w:t>
      </w:r>
      <w:r w:rsidR="00B57120" w:rsidRPr="00F764F2">
        <w:rPr>
          <w:rFonts w:ascii="Times New Roman" w:hAnsi="Times New Roman" w:cs="Times New Roman"/>
          <w:sz w:val="28"/>
          <w:szCs w:val="28"/>
          <w:lang w:val="uk-UA"/>
        </w:rPr>
        <w:t>Н</w:t>
      </w:r>
      <w:r w:rsidR="00A768F3" w:rsidRPr="00F764F2">
        <w:rPr>
          <w:rFonts w:ascii="Times New Roman" w:hAnsi="Times New Roman" w:cs="Times New Roman"/>
          <w:sz w:val="28"/>
          <w:szCs w:val="28"/>
          <w:lang w:val="uk-UA"/>
        </w:rPr>
        <w:t>а виконання повноважень районної ради направлено</w:t>
      </w:r>
      <w:r w:rsidR="001A6B6E" w:rsidRPr="00F764F2">
        <w:rPr>
          <w:rFonts w:ascii="Times New Roman" w:hAnsi="Times New Roman" w:cs="Times New Roman"/>
          <w:sz w:val="28"/>
          <w:szCs w:val="28"/>
          <w:lang w:val="uk-UA"/>
        </w:rPr>
        <w:t xml:space="preserve"> кошти</w:t>
      </w:r>
      <w:r w:rsidR="00A768F3" w:rsidRPr="00F764F2">
        <w:rPr>
          <w:rFonts w:ascii="Times New Roman" w:hAnsi="Times New Roman" w:cs="Times New Roman"/>
          <w:sz w:val="28"/>
          <w:szCs w:val="28"/>
          <w:lang w:val="uk-UA"/>
        </w:rPr>
        <w:t xml:space="preserve"> в сумі 596,1 тис. грн</w:t>
      </w:r>
      <w:r w:rsidR="00F7492C" w:rsidRPr="00F764F2">
        <w:rPr>
          <w:rFonts w:ascii="Times New Roman" w:hAnsi="Times New Roman" w:cs="Times New Roman"/>
          <w:sz w:val="28"/>
          <w:szCs w:val="28"/>
          <w:lang w:val="uk-UA"/>
        </w:rPr>
        <w:t>,</w:t>
      </w:r>
      <w:r w:rsidR="00585F56" w:rsidRPr="00F764F2">
        <w:rPr>
          <w:rFonts w:ascii="Times New Roman" w:hAnsi="Times New Roman" w:cs="Times New Roman"/>
          <w:sz w:val="28"/>
          <w:szCs w:val="28"/>
          <w:lang w:val="uk-UA"/>
        </w:rPr>
        <w:t xml:space="preserve"> </w:t>
      </w:r>
      <w:r w:rsidR="00B57120" w:rsidRPr="00F764F2">
        <w:rPr>
          <w:rFonts w:ascii="Times New Roman" w:hAnsi="Times New Roman" w:cs="Times New Roman"/>
          <w:sz w:val="28"/>
          <w:szCs w:val="28"/>
          <w:lang w:val="uk-UA"/>
        </w:rPr>
        <w:t>яких</w:t>
      </w:r>
      <w:r w:rsidR="000F19C9" w:rsidRPr="00F764F2">
        <w:rPr>
          <w:rFonts w:ascii="Times New Roman" w:hAnsi="Times New Roman" w:cs="Times New Roman"/>
          <w:sz w:val="28"/>
          <w:szCs w:val="28"/>
          <w:lang w:val="uk-UA"/>
        </w:rPr>
        <w:t xml:space="preserve"> було</w:t>
      </w:r>
      <w:r w:rsidR="00F616E6" w:rsidRPr="00F764F2">
        <w:rPr>
          <w:rFonts w:ascii="Times New Roman" w:hAnsi="Times New Roman" w:cs="Times New Roman"/>
          <w:sz w:val="28"/>
          <w:szCs w:val="28"/>
          <w:lang w:val="uk-UA"/>
        </w:rPr>
        <w:t xml:space="preserve"> недостатньо для вик</w:t>
      </w:r>
      <w:r w:rsidR="00B57120" w:rsidRPr="00F764F2">
        <w:rPr>
          <w:rFonts w:ascii="Times New Roman" w:hAnsi="Times New Roman" w:cs="Times New Roman"/>
          <w:sz w:val="28"/>
          <w:szCs w:val="28"/>
          <w:lang w:val="uk-UA"/>
        </w:rPr>
        <w:t>онання передбачених повноважень</w:t>
      </w:r>
      <w:r w:rsidR="00F616E6" w:rsidRPr="00F764F2">
        <w:rPr>
          <w:rFonts w:ascii="Times New Roman" w:hAnsi="Times New Roman" w:cs="Times New Roman"/>
          <w:sz w:val="28"/>
          <w:szCs w:val="28"/>
          <w:lang w:val="uk-UA"/>
        </w:rPr>
        <w:t xml:space="preserve">. </w:t>
      </w:r>
    </w:p>
    <w:p w:rsidR="00161F25" w:rsidRPr="00F764F2" w:rsidRDefault="00161F25" w:rsidP="00265B94">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Не можу</w:t>
      </w:r>
      <w:r w:rsidR="00585F56" w:rsidRPr="00F764F2">
        <w:rPr>
          <w:rFonts w:ascii="Times New Roman" w:hAnsi="Times New Roman" w:cs="Times New Roman"/>
          <w:sz w:val="28"/>
          <w:szCs w:val="28"/>
          <w:lang w:val="uk-UA"/>
        </w:rPr>
        <w:t xml:space="preserve"> </w:t>
      </w:r>
      <w:r w:rsidR="00F7492C" w:rsidRPr="00F764F2">
        <w:rPr>
          <w:rFonts w:ascii="Times New Roman" w:hAnsi="Times New Roman" w:cs="Times New Roman"/>
          <w:sz w:val="28"/>
          <w:szCs w:val="28"/>
          <w:lang w:val="uk-UA"/>
        </w:rPr>
        <w:t>оминути</w:t>
      </w:r>
      <w:r w:rsidR="00585F56" w:rsidRPr="00F764F2">
        <w:rPr>
          <w:rFonts w:ascii="Times New Roman" w:hAnsi="Times New Roman" w:cs="Times New Roman"/>
          <w:sz w:val="28"/>
          <w:szCs w:val="28"/>
          <w:lang w:val="uk-UA"/>
        </w:rPr>
        <w:t xml:space="preserve"> </w:t>
      </w:r>
      <w:r w:rsidR="00F7492C" w:rsidRPr="00F764F2">
        <w:rPr>
          <w:rFonts w:ascii="Times New Roman" w:hAnsi="Times New Roman" w:cs="Times New Roman"/>
          <w:sz w:val="28"/>
          <w:szCs w:val="28"/>
          <w:lang w:val="uk-UA"/>
        </w:rPr>
        <w:t>увагою</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конкретні бюджетно-фінансові проблеми, які гальмують продуктивну роботу Лубенської районної ради</w:t>
      </w:r>
      <w:r w:rsidR="001A7358"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w:t>
      </w:r>
      <w:r w:rsidR="006832C0" w:rsidRPr="00F764F2">
        <w:rPr>
          <w:rFonts w:ascii="Times New Roman" w:hAnsi="Times New Roman" w:cs="Times New Roman"/>
          <w:sz w:val="28"/>
          <w:szCs w:val="28"/>
          <w:lang w:val="uk-UA"/>
        </w:rPr>
        <w:t xml:space="preserve">і </w:t>
      </w:r>
      <w:r w:rsidR="00B05904" w:rsidRPr="00F764F2">
        <w:rPr>
          <w:rFonts w:ascii="Times New Roman" w:hAnsi="Times New Roman" w:cs="Times New Roman"/>
          <w:sz w:val="28"/>
          <w:szCs w:val="28"/>
          <w:lang w:val="uk-UA"/>
        </w:rPr>
        <w:t>викликані</w:t>
      </w:r>
      <w:r w:rsidRPr="00F764F2">
        <w:rPr>
          <w:rFonts w:ascii="Times New Roman" w:hAnsi="Times New Roman" w:cs="Times New Roman"/>
          <w:sz w:val="28"/>
          <w:szCs w:val="28"/>
          <w:lang w:val="uk-UA"/>
        </w:rPr>
        <w:t xml:space="preserve"> ці проблеми невиконанням вимог чинного законодавства відповідними посадовими особами нинішніх та попередніх органів виконавчої влади. </w:t>
      </w:r>
    </w:p>
    <w:p w:rsidR="00A2439D" w:rsidRPr="00F764F2" w:rsidRDefault="00A2439D"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 Законі України 1009 чітко прописано як здійснювати</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перерахування</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залишків</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коштів, що</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утворилися на кінець бюджетного періоду на рахунках</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районних</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бюджетів</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ліквідованих</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районів.</w:t>
      </w:r>
    </w:p>
    <w:p w:rsidR="001A7358" w:rsidRPr="00F764F2" w:rsidRDefault="00A2439D"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Станом на 01 січня 2021 року на рахунках</w:t>
      </w:r>
      <w:r w:rsidR="00B57120" w:rsidRPr="00F764F2">
        <w:rPr>
          <w:rFonts w:ascii="Times New Roman" w:hAnsi="Times New Roman" w:cs="Times New Roman"/>
          <w:sz w:val="28"/>
          <w:szCs w:val="28"/>
          <w:lang w:val="uk-UA"/>
        </w:rPr>
        <w:t xml:space="preserve"> ліквідованих</w:t>
      </w:r>
      <w:r w:rsidRPr="00F764F2">
        <w:rPr>
          <w:rFonts w:ascii="Times New Roman" w:hAnsi="Times New Roman" w:cs="Times New Roman"/>
          <w:sz w:val="28"/>
          <w:szCs w:val="28"/>
          <w:lang w:val="uk-UA"/>
        </w:rPr>
        <w:t xml:space="preserve"> районів, які увійшли до новоутвореного Лубенського району</w:t>
      </w:r>
      <w:r w:rsidR="00F7492C"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вільних залишків</w:t>
      </w:r>
      <w:r w:rsidR="00B57120" w:rsidRPr="00F764F2">
        <w:rPr>
          <w:rFonts w:ascii="Times New Roman" w:hAnsi="Times New Roman" w:cs="Times New Roman"/>
          <w:sz w:val="28"/>
          <w:szCs w:val="28"/>
          <w:lang w:val="uk-UA"/>
        </w:rPr>
        <w:t xml:space="preserve"> бюджетних коштів загального фонду районних бюджетів</w:t>
      </w:r>
      <w:r w:rsidR="001A7358"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було  15</w:t>
      </w:r>
      <w:r w:rsidR="00585F56" w:rsidRPr="00F764F2">
        <w:rPr>
          <w:rFonts w:ascii="Times New Roman" w:hAnsi="Times New Roman" w:cs="Times New Roman"/>
          <w:sz w:val="28"/>
          <w:szCs w:val="28"/>
          <w:lang w:val="uk-UA"/>
        </w:rPr>
        <w:t>,6 млн</w:t>
      </w:r>
      <w:r w:rsidRPr="00F764F2">
        <w:rPr>
          <w:rFonts w:ascii="Times New Roman" w:hAnsi="Times New Roman" w:cs="Times New Roman"/>
          <w:sz w:val="28"/>
          <w:szCs w:val="28"/>
          <w:lang w:val="uk-UA"/>
        </w:rPr>
        <w:t xml:space="preserve"> грн</w:t>
      </w:r>
      <w:r w:rsidR="0090620D" w:rsidRPr="00F764F2">
        <w:rPr>
          <w:rFonts w:ascii="Times New Roman" w:hAnsi="Times New Roman" w:cs="Times New Roman"/>
          <w:sz w:val="28"/>
          <w:szCs w:val="28"/>
          <w:lang w:val="uk-UA"/>
        </w:rPr>
        <w:t xml:space="preserve">, в тому числі: </w:t>
      </w:r>
    </w:p>
    <w:p w:rsidR="001A7358" w:rsidRPr="00F764F2" w:rsidRDefault="0090620D" w:rsidP="001A7358">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Гребінківський</w:t>
      </w:r>
      <w:proofErr w:type="spellEnd"/>
      <w:r w:rsidR="00525C0C"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 xml:space="preserve"> </w:t>
      </w:r>
      <w:r w:rsidR="00130BE4" w:rsidRPr="00F764F2">
        <w:rPr>
          <w:rFonts w:ascii="Times New Roman" w:hAnsi="Times New Roman" w:cs="Times New Roman"/>
          <w:sz w:val="28"/>
          <w:szCs w:val="28"/>
          <w:lang w:val="uk-UA"/>
        </w:rPr>
        <w:t>0,3млн</w:t>
      </w:r>
      <w:r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грн</w:t>
      </w:r>
      <w:r w:rsidR="00A2439D" w:rsidRPr="00F764F2">
        <w:rPr>
          <w:rFonts w:ascii="Times New Roman" w:hAnsi="Times New Roman" w:cs="Times New Roman"/>
          <w:sz w:val="28"/>
          <w:szCs w:val="28"/>
          <w:lang w:val="uk-UA"/>
        </w:rPr>
        <w:t>,</w:t>
      </w:r>
      <w:r w:rsidR="00585F56" w:rsidRPr="00F764F2">
        <w:rPr>
          <w:rFonts w:ascii="Times New Roman" w:hAnsi="Times New Roman" w:cs="Times New Roman"/>
          <w:sz w:val="28"/>
          <w:szCs w:val="28"/>
          <w:lang w:val="uk-UA"/>
        </w:rPr>
        <w:t xml:space="preserve"> </w:t>
      </w:r>
    </w:p>
    <w:p w:rsidR="001A7358" w:rsidRPr="00F764F2" w:rsidRDefault="0090620D" w:rsidP="001A7358">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Оржицький</w:t>
      </w:r>
      <w:proofErr w:type="spellEnd"/>
      <w:r w:rsidR="00525C0C"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 xml:space="preserve"> 7</w:t>
      </w:r>
      <w:r w:rsidR="00130BE4" w:rsidRPr="00F764F2">
        <w:rPr>
          <w:rFonts w:ascii="Times New Roman" w:hAnsi="Times New Roman" w:cs="Times New Roman"/>
          <w:sz w:val="28"/>
          <w:szCs w:val="28"/>
          <w:lang w:val="uk-UA"/>
        </w:rPr>
        <w:t>,1млн</w:t>
      </w:r>
      <w:r w:rsidRPr="00F764F2">
        <w:rPr>
          <w:rFonts w:ascii="Times New Roman" w:hAnsi="Times New Roman" w:cs="Times New Roman"/>
          <w:sz w:val="28"/>
          <w:szCs w:val="28"/>
          <w:lang w:val="uk-UA"/>
        </w:rPr>
        <w:t xml:space="preserve"> грн, </w:t>
      </w:r>
    </w:p>
    <w:p w:rsidR="001A7358" w:rsidRPr="00F764F2" w:rsidRDefault="0090620D" w:rsidP="001A7358">
      <w:pPr>
        <w:pStyle w:val="a3"/>
        <w:numPr>
          <w:ilvl w:val="0"/>
          <w:numId w:val="2"/>
        </w:numPr>
        <w:spacing w:after="220"/>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Пирятинський</w:t>
      </w:r>
      <w:r w:rsidR="00525C0C"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 xml:space="preserve"> </w:t>
      </w:r>
      <w:r w:rsidR="00130BE4" w:rsidRPr="00F764F2">
        <w:rPr>
          <w:rFonts w:ascii="Times New Roman" w:hAnsi="Times New Roman" w:cs="Times New Roman"/>
          <w:sz w:val="28"/>
          <w:szCs w:val="28"/>
          <w:lang w:val="uk-UA"/>
        </w:rPr>
        <w:t>2</w:t>
      </w:r>
      <w:r w:rsidR="00FC658E" w:rsidRPr="00F764F2">
        <w:rPr>
          <w:rFonts w:ascii="Times New Roman" w:hAnsi="Times New Roman" w:cs="Times New Roman"/>
          <w:sz w:val="28"/>
          <w:szCs w:val="28"/>
          <w:lang w:val="uk-UA"/>
        </w:rPr>
        <w:t>,9</w:t>
      </w:r>
      <w:r w:rsidR="00585F56" w:rsidRPr="00F764F2">
        <w:rPr>
          <w:rFonts w:ascii="Times New Roman" w:hAnsi="Times New Roman" w:cs="Times New Roman"/>
          <w:sz w:val="28"/>
          <w:szCs w:val="28"/>
          <w:lang w:val="uk-UA"/>
        </w:rPr>
        <w:t xml:space="preserve"> </w:t>
      </w:r>
      <w:r w:rsidR="00130BE4" w:rsidRPr="00F764F2">
        <w:rPr>
          <w:rFonts w:ascii="Times New Roman" w:hAnsi="Times New Roman" w:cs="Times New Roman"/>
          <w:sz w:val="28"/>
          <w:szCs w:val="28"/>
          <w:lang w:val="uk-UA"/>
        </w:rPr>
        <w:t>млн</w:t>
      </w:r>
      <w:r w:rsidRPr="00F764F2">
        <w:rPr>
          <w:rFonts w:ascii="Times New Roman" w:hAnsi="Times New Roman" w:cs="Times New Roman"/>
          <w:sz w:val="28"/>
          <w:szCs w:val="28"/>
          <w:lang w:val="uk-UA"/>
        </w:rPr>
        <w:t xml:space="preserve"> грн, </w:t>
      </w:r>
    </w:p>
    <w:p w:rsidR="001A7358" w:rsidRPr="00F764F2" w:rsidRDefault="00130BE4" w:rsidP="001A7358">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Хорольський</w:t>
      </w:r>
      <w:proofErr w:type="spellEnd"/>
      <w:r w:rsidR="00525C0C" w:rsidRPr="00F764F2">
        <w:rPr>
          <w:rFonts w:ascii="Times New Roman" w:hAnsi="Times New Roman" w:cs="Times New Roman"/>
          <w:sz w:val="28"/>
          <w:szCs w:val="28"/>
          <w:lang w:val="uk-UA"/>
        </w:rPr>
        <w:t xml:space="preserve"> -</w:t>
      </w:r>
      <w:r w:rsidR="00FC658E" w:rsidRPr="00F764F2">
        <w:rPr>
          <w:rFonts w:ascii="Times New Roman" w:hAnsi="Times New Roman" w:cs="Times New Roman"/>
          <w:sz w:val="28"/>
          <w:szCs w:val="28"/>
          <w:lang w:val="uk-UA"/>
        </w:rPr>
        <w:t>4,3</w:t>
      </w:r>
      <w:r w:rsidR="00585F56" w:rsidRPr="00F764F2">
        <w:rPr>
          <w:rFonts w:ascii="Times New Roman" w:hAnsi="Times New Roman" w:cs="Times New Roman"/>
          <w:sz w:val="28"/>
          <w:szCs w:val="28"/>
          <w:lang w:val="uk-UA"/>
        </w:rPr>
        <w:t xml:space="preserve"> млн</w:t>
      </w:r>
      <w:r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грн</w:t>
      </w:r>
      <w:r w:rsidRPr="00F764F2">
        <w:rPr>
          <w:rFonts w:ascii="Times New Roman" w:hAnsi="Times New Roman" w:cs="Times New Roman"/>
          <w:sz w:val="28"/>
          <w:szCs w:val="28"/>
          <w:lang w:val="uk-UA"/>
        </w:rPr>
        <w:t xml:space="preserve">, </w:t>
      </w:r>
    </w:p>
    <w:p w:rsidR="001A7358" w:rsidRPr="00F764F2" w:rsidRDefault="00130BE4" w:rsidP="001A7358">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Чорнухинський</w:t>
      </w:r>
      <w:proofErr w:type="spellEnd"/>
      <w:r w:rsidR="00525C0C"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1,0 млн</w:t>
      </w:r>
      <w:r w:rsidRPr="00F764F2">
        <w:rPr>
          <w:rFonts w:ascii="Times New Roman" w:hAnsi="Times New Roman" w:cs="Times New Roman"/>
          <w:sz w:val="28"/>
          <w:szCs w:val="28"/>
          <w:lang w:val="uk-UA"/>
        </w:rPr>
        <w:t xml:space="preserve"> грн, </w:t>
      </w:r>
    </w:p>
    <w:p w:rsidR="00B57120" w:rsidRPr="00F764F2" w:rsidRDefault="00A2439D" w:rsidP="001A7358">
      <w:pPr>
        <w:spacing w:after="220"/>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які</w:t>
      </w:r>
      <w:r w:rsidR="00585F56" w:rsidRPr="00F764F2">
        <w:rPr>
          <w:rFonts w:ascii="Times New Roman" w:hAnsi="Times New Roman" w:cs="Times New Roman"/>
          <w:sz w:val="28"/>
          <w:szCs w:val="28"/>
          <w:lang w:val="uk-UA"/>
        </w:rPr>
        <w:t xml:space="preserve"> були єдиним </w:t>
      </w:r>
      <w:r w:rsidRPr="00F764F2">
        <w:rPr>
          <w:rFonts w:ascii="Times New Roman" w:hAnsi="Times New Roman" w:cs="Times New Roman"/>
          <w:sz w:val="28"/>
          <w:szCs w:val="28"/>
          <w:lang w:val="uk-UA"/>
        </w:rPr>
        <w:t>джерелом для виконання</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повноважень та</w:t>
      </w:r>
      <w:r w:rsidR="005218AD" w:rsidRPr="00F764F2">
        <w:rPr>
          <w:rFonts w:ascii="Times New Roman" w:hAnsi="Times New Roman" w:cs="Times New Roman"/>
          <w:sz w:val="28"/>
          <w:szCs w:val="28"/>
          <w:lang w:val="uk-UA"/>
        </w:rPr>
        <w:t xml:space="preserve"> утримання районної ради</w:t>
      </w:r>
      <w:r w:rsidR="00B57120" w:rsidRPr="00F764F2">
        <w:rPr>
          <w:rFonts w:ascii="Times New Roman" w:hAnsi="Times New Roman" w:cs="Times New Roman"/>
          <w:sz w:val="28"/>
          <w:szCs w:val="28"/>
          <w:lang w:val="uk-UA"/>
        </w:rPr>
        <w:t>.</w:t>
      </w:r>
    </w:p>
    <w:p w:rsidR="00585F56" w:rsidRPr="00F764F2" w:rsidRDefault="004C76A8" w:rsidP="001A7358">
      <w:pPr>
        <w:shd w:val="clear" w:color="auto" w:fill="FFFFFF" w:themeFill="background1"/>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Щодо питання перерахування вільного залишку, який утворився станом на 1 січня 2021 року на рахунках загального фонду районних бюджетів ліквідованих районів</w:t>
      </w:r>
      <w:r w:rsidR="00F7492C"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Лубенська районна рада</w:t>
      </w:r>
      <w:r w:rsidR="00832448" w:rsidRPr="00F764F2">
        <w:rPr>
          <w:rFonts w:ascii="Times New Roman" w:hAnsi="Times New Roman" w:cs="Times New Roman"/>
          <w:sz w:val="28"/>
          <w:szCs w:val="28"/>
          <w:lang w:val="uk-UA"/>
        </w:rPr>
        <w:t xml:space="preserve"> неодноразово зверталася до голів комісій з припинення діяльності фінансових органів</w:t>
      </w:r>
      <w:r w:rsidR="004649AF" w:rsidRPr="00F764F2">
        <w:rPr>
          <w:rFonts w:ascii="Times New Roman" w:hAnsi="Times New Roman" w:cs="Times New Roman"/>
          <w:sz w:val="28"/>
          <w:szCs w:val="28"/>
          <w:lang w:val="uk-UA"/>
        </w:rPr>
        <w:t>, до голови Лубенської районної державної адміністрації, а також</w:t>
      </w:r>
      <w:r w:rsidRPr="00F764F2">
        <w:rPr>
          <w:rFonts w:ascii="Times New Roman" w:hAnsi="Times New Roman" w:cs="Times New Roman"/>
          <w:sz w:val="28"/>
          <w:szCs w:val="28"/>
          <w:lang w:val="uk-UA"/>
        </w:rPr>
        <w:t xml:space="preserve"> зверталася до Президента України, Гол</w:t>
      </w:r>
      <w:r w:rsidR="00F47312" w:rsidRPr="00F764F2">
        <w:rPr>
          <w:rFonts w:ascii="Times New Roman" w:hAnsi="Times New Roman" w:cs="Times New Roman"/>
          <w:sz w:val="28"/>
          <w:szCs w:val="28"/>
          <w:lang w:val="uk-UA"/>
        </w:rPr>
        <w:t>ови Верховної Р</w:t>
      </w:r>
      <w:r w:rsidRPr="00F764F2">
        <w:rPr>
          <w:rFonts w:ascii="Times New Roman" w:hAnsi="Times New Roman" w:cs="Times New Roman"/>
          <w:sz w:val="28"/>
          <w:szCs w:val="28"/>
          <w:lang w:val="uk-UA"/>
        </w:rPr>
        <w:t xml:space="preserve">ади України, Прем’єр-міністра  України, Міністра фінансів України, Міністра розвитку громад та територій  України, </w:t>
      </w:r>
      <w:r w:rsidR="00832448" w:rsidRPr="00F764F2">
        <w:rPr>
          <w:rFonts w:ascii="Times New Roman" w:hAnsi="Times New Roman" w:cs="Times New Roman"/>
          <w:sz w:val="28"/>
          <w:szCs w:val="28"/>
          <w:lang w:val="uk-UA"/>
        </w:rPr>
        <w:t>голови Української асоціації  районних та обласних рад, голови Державної аудиторської служби України, голови обласної державної адміністрації,</w:t>
      </w:r>
      <w:r w:rsidR="004649AF" w:rsidRPr="00F764F2">
        <w:rPr>
          <w:rFonts w:ascii="Times New Roman" w:hAnsi="Times New Roman" w:cs="Times New Roman"/>
          <w:sz w:val="28"/>
          <w:szCs w:val="28"/>
          <w:lang w:val="uk-UA"/>
        </w:rPr>
        <w:t xml:space="preserve"> директора Департаменту фінансів Полтавської </w:t>
      </w:r>
      <w:r w:rsidR="004649AF" w:rsidRPr="00F764F2">
        <w:rPr>
          <w:rFonts w:ascii="Times New Roman" w:hAnsi="Times New Roman" w:cs="Times New Roman"/>
          <w:sz w:val="28"/>
          <w:szCs w:val="28"/>
          <w:lang w:val="uk-UA"/>
        </w:rPr>
        <w:lastRenderedPageBreak/>
        <w:t xml:space="preserve">обласної державної адміністрації, </w:t>
      </w:r>
      <w:r w:rsidR="00301B9C" w:rsidRPr="00F764F2">
        <w:rPr>
          <w:rFonts w:ascii="Times New Roman" w:hAnsi="Times New Roman" w:cs="Times New Roman"/>
          <w:sz w:val="28"/>
          <w:szCs w:val="28"/>
          <w:lang w:val="uk-UA"/>
        </w:rPr>
        <w:t>начальника Головного управління Д</w:t>
      </w:r>
      <w:r w:rsidR="004649AF" w:rsidRPr="00F764F2">
        <w:rPr>
          <w:rFonts w:ascii="Times New Roman" w:hAnsi="Times New Roman" w:cs="Times New Roman"/>
          <w:sz w:val="28"/>
          <w:szCs w:val="28"/>
          <w:lang w:val="uk-UA"/>
        </w:rPr>
        <w:t>ержавної казначейської служби в Полтавській області.</w:t>
      </w:r>
    </w:p>
    <w:p w:rsidR="001A7358" w:rsidRPr="00F764F2" w:rsidRDefault="005218AD" w:rsidP="00585F56">
      <w:pPr>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Всупереч законодавству головами комісій з припинення діяльності фінансових органів вільн</w:t>
      </w:r>
      <w:r w:rsidR="00B57120" w:rsidRPr="00F764F2">
        <w:rPr>
          <w:rFonts w:ascii="Times New Roman" w:hAnsi="Times New Roman" w:cs="Times New Roman"/>
          <w:sz w:val="28"/>
          <w:szCs w:val="28"/>
          <w:lang w:val="uk-UA"/>
        </w:rPr>
        <w:t>ий</w:t>
      </w:r>
      <w:r w:rsidRPr="00F764F2">
        <w:rPr>
          <w:rFonts w:ascii="Times New Roman" w:hAnsi="Times New Roman" w:cs="Times New Roman"/>
          <w:sz w:val="28"/>
          <w:szCs w:val="28"/>
          <w:lang w:val="uk-UA"/>
        </w:rPr>
        <w:t xml:space="preserve"> залиш</w:t>
      </w:r>
      <w:r w:rsidR="00B57120" w:rsidRPr="00F764F2">
        <w:rPr>
          <w:rFonts w:ascii="Times New Roman" w:hAnsi="Times New Roman" w:cs="Times New Roman"/>
          <w:sz w:val="28"/>
          <w:szCs w:val="28"/>
          <w:lang w:val="uk-UA"/>
        </w:rPr>
        <w:t>о</w:t>
      </w:r>
      <w:r w:rsidRPr="00F764F2">
        <w:rPr>
          <w:rFonts w:ascii="Times New Roman" w:hAnsi="Times New Roman" w:cs="Times New Roman"/>
          <w:sz w:val="28"/>
          <w:szCs w:val="28"/>
          <w:lang w:val="uk-UA"/>
        </w:rPr>
        <w:t>к бул</w:t>
      </w:r>
      <w:r w:rsidR="00B57120" w:rsidRPr="00F764F2">
        <w:rPr>
          <w:rFonts w:ascii="Times New Roman" w:hAnsi="Times New Roman" w:cs="Times New Roman"/>
          <w:sz w:val="28"/>
          <w:szCs w:val="28"/>
          <w:lang w:val="uk-UA"/>
        </w:rPr>
        <w:t>о</w:t>
      </w:r>
      <w:r w:rsidRPr="00F764F2">
        <w:rPr>
          <w:rFonts w:ascii="Times New Roman" w:hAnsi="Times New Roman" w:cs="Times New Roman"/>
          <w:sz w:val="28"/>
          <w:szCs w:val="28"/>
          <w:lang w:val="uk-UA"/>
        </w:rPr>
        <w:t xml:space="preserve"> одноосібно розподілено і тільки у</w:t>
      </w:r>
      <w:r w:rsidR="00B57120" w:rsidRPr="00F764F2">
        <w:rPr>
          <w:rFonts w:ascii="Times New Roman" w:hAnsi="Times New Roman" w:cs="Times New Roman"/>
          <w:sz w:val="28"/>
          <w:szCs w:val="28"/>
          <w:lang w:val="uk-UA"/>
        </w:rPr>
        <w:t xml:space="preserve"> другій половині травня</w:t>
      </w:r>
      <w:r w:rsidRPr="00F764F2">
        <w:rPr>
          <w:rFonts w:ascii="Times New Roman" w:hAnsi="Times New Roman" w:cs="Times New Roman"/>
          <w:sz w:val="28"/>
          <w:szCs w:val="28"/>
          <w:lang w:val="uk-UA"/>
        </w:rPr>
        <w:t xml:space="preserve"> цього року</w:t>
      </w:r>
      <w:r w:rsidR="00585F56" w:rsidRPr="00F764F2">
        <w:rPr>
          <w:rFonts w:ascii="Times New Roman" w:hAnsi="Times New Roman" w:cs="Times New Roman"/>
          <w:sz w:val="28"/>
          <w:szCs w:val="28"/>
          <w:lang w:val="uk-UA"/>
        </w:rPr>
        <w:t xml:space="preserve"> </w:t>
      </w:r>
      <w:r w:rsidR="00A71DE1" w:rsidRPr="00F764F2">
        <w:rPr>
          <w:rFonts w:ascii="Times New Roman" w:hAnsi="Times New Roman" w:cs="Times New Roman"/>
          <w:sz w:val="28"/>
          <w:szCs w:val="28"/>
          <w:lang w:val="uk-UA"/>
        </w:rPr>
        <w:t>перераховано</w:t>
      </w:r>
      <w:r w:rsidRPr="00F764F2">
        <w:rPr>
          <w:rFonts w:ascii="Times New Roman" w:hAnsi="Times New Roman" w:cs="Times New Roman"/>
          <w:sz w:val="28"/>
          <w:szCs w:val="28"/>
          <w:lang w:val="uk-UA"/>
        </w:rPr>
        <w:t xml:space="preserve"> до загального фонду районного бюджету Лубенського району </w:t>
      </w:r>
      <w:r w:rsidR="00A71DE1" w:rsidRPr="00F764F2">
        <w:rPr>
          <w:rFonts w:ascii="Times New Roman" w:hAnsi="Times New Roman" w:cs="Times New Roman"/>
          <w:sz w:val="28"/>
          <w:szCs w:val="28"/>
          <w:lang w:val="uk-UA"/>
        </w:rPr>
        <w:t xml:space="preserve">в сумі </w:t>
      </w:r>
      <w:r w:rsidRPr="00F764F2">
        <w:rPr>
          <w:rFonts w:ascii="Times New Roman" w:hAnsi="Times New Roman" w:cs="Times New Roman"/>
          <w:sz w:val="28"/>
          <w:szCs w:val="28"/>
          <w:lang w:val="uk-UA"/>
        </w:rPr>
        <w:t>5</w:t>
      </w:r>
      <w:r w:rsidR="00FC658E"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2 </w:t>
      </w:r>
      <w:r w:rsidR="00FC658E" w:rsidRPr="00F764F2">
        <w:rPr>
          <w:rFonts w:ascii="Times New Roman" w:hAnsi="Times New Roman" w:cs="Times New Roman"/>
          <w:sz w:val="28"/>
          <w:szCs w:val="28"/>
          <w:lang w:val="uk-UA"/>
        </w:rPr>
        <w:t>млн</w:t>
      </w:r>
      <w:r w:rsidRPr="00F764F2">
        <w:rPr>
          <w:rFonts w:ascii="Times New Roman" w:hAnsi="Times New Roman" w:cs="Times New Roman"/>
          <w:sz w:val="28"/>
          <w:szCs w:val="28"/>
          <w:lang w:val="uk-UA"/>
        </w:rPr>
        <w:t xml:space="preserve"> грн, що становить лише   33,5 % від загальної </w:t>
      </w:r>
      <w:r w:rsidR="000F19C9" w:rsidRPr="00F764F2">
        <w:rPr>
          <w:rFonts w:ascii="Times New Roman" w:hAnsi="Times New Roman" w:cs="Times New Roman"/>
          <w:sz w:val="28"/>
          <w:szCs w:val="28"/>
          <w:lang w:val="uk-UA"/>
        </w:rPr>
        <w:t>його</w:t>
      </w:r>
      <w:r w:rsidRPr="00F764F2">
        <w:rPr>
          <w:rFonts w:ascii="Times New Roman" w:hAnsi="Times New Roman" w:cs="Times New Roman"/>
          <w:sz w:val="28"/>
          <w:szCs w:val="28"/>
          <w:lang w:val="uk-UA"/>
        </w:rPr>
        <w:t xml:space="preserve"> суми</w:t>
      </w:r>
      <w:r w:rsidR="0090620D" w:rsidRPr="00F764F2">
        <w:rPr>
          <w:rFonts w:ascii="Times New Roman" w:hAnsi="Times New Roman" w:cs="Times New Roman"/>
          <w:sz w:val="28"/>
          <w:szCs w:val="28"/>
          <w:lang w:val="uk-UA"/>
        </w:rPr>
        <w:t>, зокрема:</w:t>
      </w:r>
    </w:p>
    <w:p w:rsidR="001A7358" w:rsidRPr="00F764F2" w:rsidRDefault="001A7358" w:rsidP="002541F0">
      <w:pPr>
        <w:spacing w:before="120" w:after="120" w:line="240" w:lineRule="auto"/>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w:t>
      </w:r>
      <w:r w:rsidR="0090620D" w:rsidRPr="00F764F2">
        <w:rPr>
          <w:rFonts w:ascii="Times New Roman" w:hAnsi="Times New Roman" w:cs="Times New Roman"/>
          <w:sz w:val="28"/>
          <w:szCs w:val="28"/>
          <w:lang w:val="uk-UA"/>
        </w:rPr>
        <w:t xml:space="preserve"> </w:t>
      </w:r>
      <w:proofErr w:type="spellStart"/>
      <w:r w:rsidR="0090620D" w:rsidRPr="00F764F2">
        <w:rPr>
          <w:rFonts w:ascii="Times New Roman" w:hAnsi="Times New Roman" w:cs="Times New Roman"/>
          <w:sz w:val="28"/>
          <w:szCs w:val="28"/>
          <w:lang w:val="uk-UA"/>
        </w:rPr>
        <w:t>Гребінківський</w:t>
      </w:r>
      <w:proofErr w:type="spellEnd"/>
      <w:r w:rsidR="0090620D" w:rsidRPr="00F764F2">
        <w:rPr>
          <w:rFonts w:ascii="Times New Roman" w:hAnsi="Times New Roman" w:cs="Times New Roman"/>
          <w:sz w:val="28"/>
          <w:szCs w:val="28"/>
          <w:lang w:val="uk-UA"/>
        </w:rPr>
        <w:t xml:space="preserve"> – </w:t>
      </w:r>
      <w:r w:rsidR="00FC658E" w:rsidRPr="00F764F2">
        <w:rPr>
          <w:rFonts w:ascii="Times New Roman" w:hAnsi="Times New Roman" w:cs="Times New Roman"/>
          <w:sz w:val="28"/>
          <w:szCs w:val="28"/>
          <w:lang w:val="uk-UA"/>
        </w:rPr>
        <w:t>0,3</w:t>
      </w:r>
      <w:r w:rsidRPr="00F764F2">
        <w:rPr>
          <w:rFonts w:ascii="Times New Roman" w:hAnsi="Times New Roman" w:cs="Times New Roman"/>
          <w:sz w:val="28"/>
          <w:szCs w:val="28"/>
          <w:lang w:val="uk-UA"/>
        </w:rPr>
        <w:t xml:space="preserve"> </w:t>
      </w:r>
      <w:r w:rsidR="00FC658E" w:rsidRPr="00F764F2">
        <w:rPr>
          <w:rFonts w:ascii="Times New Roman" w:hAnsi="Times New Roman" w:cs="Times New Roman"/>
          <w:sz w:val="28"/>
          <w:szCs w:val="28"/>
          <w:lang w:val="uk-UA"/>
        </w:rPr>
        <w:t>млн</w:t>
      </w:r>
      <w:r w:rsidR="0090620D" w:rsidRPr="00F764F2">
        <w:rPr>
          <w:rFonts w:ascii="Times New Roman" w:hAnsi="Times New Roman" w:cs="Times New Roman"/>
          <w:sz w:val="28"/>
          <w:szCs w:val="28"/>
          <w:lang w:val="uk-UA"/>
        </w:rPr>
        <w:t xml:space="preserve"> грн, що становить 100% від загальної   суми,    </w:t>
      </w:r>
    </w:p>
    <w:p w:rsidR="001A7358" w:rsidRPr="00F764F2" w:rsidRDefault="001A7358" w:rsidP="002541F0">
      <w:pPr>
        <w:spacing w:before="120" w:after="120" w:line="240" w:lineRule="auto"/>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proofErr w:type="spellStart"/>
      <w:r w:rsidR="0090620D" w:rsidRPr="00F764F2">
        <w:rPr>
          <w:rFonts w:ascii="Times New Roman" w:hAnsi="Times New Roman" w:cs="Times New Roman"/>
          <w:sz w:val="28"/>
          <w:szCs w:val="28"/>
          <w:lang w:val="uk-UA"/>
        </w:rPr>
        <w:t>Оржицький</w:t>
      </w:r>
      <w:proofErr w:type="spellEnd"/>
      <w:r w:rsidR="0090620D" w:rsidRPr="00F764F2">
        <w:rPr>
          <w:rFonts w:ascii="Times New Roman" w:hAnsi="Times New Roman" w:cs="Times New Roman"/>
          <w:sz w:val="28"/>
          <w:szCs w:val="28"/>
          <w:lang w:val="uk-UA"/>
        </w:rPr>
        <w:t xml:space="preserve"> – 1</w:t>
      </w:r>
      <w:r w:rsidR="00FC658E" w:rsidRPr="00F764F2">
        <w:rPr>
          <w:rFonts w:ascii="Times New Roman" w:hAnsi="Times New Roman" w:cs="Times New Roman"/>
          <w:sz w:val="28"/>
          <w:szCs w:val="28"/>
          <w:lang w:val="uk-UA"/>
        </w:rPr>
        <w:t>,6 млн</w:t>
      </w:r>
      <w:r w:rsidR="0090620D" w:rsidRPr="00F764F2">
        <w:rPr>
          <w:rFonts w:ascii="Times New Roman" w:hAnsi="Times New Roman" w:cs="Times New Roman"/>
          <w:sz w:val="28"/>
          <w:szCs w:val="28"/>
          <w:lang w:val="uk-UA"/>
        </w:rPr>
        <w:t xml:space="preserve"> грн,  що  становить 22,4%  від  загальної  суми,   </w:t>
      </w:r>
    </w:p>
    <w:p w:rsidR="001A7358" w:rsidRPr="00F764F2" w:rsidRDefault="001A7358" w:rsidP="002541F0">
      <w:pPr>
        <w:spacing w:before="120" w:after="120" w:line="240" w:lineRule="auto"/>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r w:rsidR="0090620D" w:rsidRPr="00F764F2">
        <w:rPr>
          <w:rFonts w:ascii="Times New Roman" w:hAnsi="Times New Roman" w:cs="Times New Roman"/>
          <w:sz w:val="28"/>
          <w:szCs w:val="28"/>
          <w:lang w:val="uk-UA"/>
        </w:rPr>
        <w:t xml:space="preserve"> Пирятинський – 1</w:t>
      </w:r>
      <w:r w:rsidR="00585F56" w:rsidRPr="00F764F2">
        <w:rPr>
          <w:rFonts w:ascii="Times New Roman" w:hAnsi="Times New Roman" w:cs="Times New Roman"/>
          <w:sz w:val="28"/>
          <w:szCs w:val="28"/>
          <w:lang w:val="uk-UA"/>
        </w:rPr>
        <w:t>,2 млн</w:t>
      </w:r>
      <w:r w:rsidR="0090620D" w:rsidRPr="00F764F2">
        <w:rPr>
          <w:rFonts w:ascii="Times New Roman" w:hAnsi="Times New Roman" w:cs="Times New Roman"/>
          <w:sz w:val="28"/>
          <w:szCs w:val="28"/>
          <w:lang w:val="uk-UA"/>
        </w:rPr>
        <w:t xml:space="preserve"> грн,   що   становить </w:t>
      </w:r>
      <w:r w:rsidR="00FC658E" w:rsidRPr="00F764F2">
        <w:rPr>
          <w:rFonts w:ascii="Times New Roman" w:hAnsi="Times New Roman" w:cs="Times New Roman"/>
          <w:sz w:val="28"/>
          <w:szCs w:val="28"/>
          <w:lang w:val="uk-UA"/>
        </w:rPr>
        <w:t>40,0</w:t>
      </w:r>
      <w:r w:rsidR="0090620D" w:rsidRPr="00F764F2">
        <w:rPr>
          <w:rFonts w:ascii="Times New Roman" w:hAnsi="Times New Roman" w:cs="Times New Roman"/>
          <w:sz w:val="28"/>
          <w:szCs w:val="28"/>
          <w:lang w:val="uk-UA"/>
        </w:rPr>
        <w:t xml:space="preserve">%   від загальної суми,    </w:t>
      </w:r>
    </w:p>
    <w:p w:rsidR="001A7358" w:rsidRPr="00F764F2" w:rsidRDefault="001A7358" w:rsidP="002541F0">
      <w:pPr>
        <w:spacing w:before="120" w:after="120" w:line="240" w:lineRule="auto"/>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proofErr w:type="spellStart"/>
      <w:r w:rsidR="0090620D" w:rsidRPr="00F764F2">
        <w:rPr>
          <w:rFonts w:ascii="Times New Roman" w:hAnsi="Times New Roman" w:cs="Times New Roman"/>
          <w:sz w:val="28"/>
          <w:szCs w:val="28"/>
          <w:lang w:val="uk-UA"/>
        </w:rPr>
        <w:t>Хорольський</w:t>
      </w:r>
      <w:proofErr w:type="spellEnd"/>
      <w:r w:rsidR="0090620D" w:rsidRPr="00F764F2">
        <w:rPr>
          <w:rFonts w:ascii="Times New Roman" w:hAnsi="Times New Roman" w:cs="Times New Roman"/>
          <w:sz w:val="28"/>
          <w:szCs w:val="28"/>
          <w:lang w:val="uk-UA"/>
        </w:rPr>
        <w:t xml:space="preserve"> – 1</w:t>
      </w:r>
      <w:r w:rsidR="00585F56" w:rsidRPr="00F764F2">
        <w:rPr>
          <w:rFonts w:ascii="Times New Roman" w:hAnsi="Times New Roman" w:cs="Times New Roman"/>
          <w:sz w:val="28"/>
          <w:szCs w:val="28"/>
          <w:lang w:val="uk-UA"/>
        </w:rPr>
        <w:t>,8 млн</w:t>
      </w:r>
      <w:r w:rsidR="0090620D" w:rsidRPr="00F764F2">
        <w:rPr>
          <w:rFonts w:ascii="Times New Roman" w:hAnsi="Times New Roman" w:cs="Times New Roman"/>
          <w:sz w:val="28"/>
          <w:szCs w:val="28"/>
          <w:lang w:val="uk-UA"/>
        </w:rPr>
        <w:t xml:space="preserve"> грн,  що становить 43,9%  від  загальної  суми,   </w:t>
      </w:r>
    </w:p>
    <w:p w:rsidR="001A7358" w:rsidRPr="00F764F2" w:rsidRDefault="001A7358" w:rsidP="002541F0">
      <w:pPr>
        <w:spacing w:before="120" w:after="120" w:line="240" w:lineRule="auto"/>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w:t>
      </w:r>
      <w:proofErr w:type="spellStart"/>
      <w:r w:rsidR="0090620D" w:rsidRPr="00F764F2">
        <w:rPr>
          <w:rFonts w:ascii="Times New Roman" w:hAnsi="Times New Roman" w:cs="Times New Roman"/>
          <w:sz w:val="28"/>
          <w:szCs w:val="28"/>
          <w:lang w:val="uk-UA"/>
        </w:rPr>
        <w:t>Чорнухинський</w:t>
      </w:r>
      <w:proofErr w:type="spellEnd"/>
      <w:r w:rsidR="0090620D" w:rsidRPr="00F764F2">
        <w:rPr>
          <w:rFonts w:ascii="Times New Roman" w:hAnsi="Times New Roman" w:cs="Times New Roman"/>
          <w:sz w:val="28"/>
          <w:szCs w:val="28"/>
          <w:lang w:val="uk-UA"/>
        </w:rPr>
        <w:t xml:space="preserve"> – </w:t>
      </w:r>
      <w:r w:rsidR="00585F56" w:rsidRPr="00F764F2">
        <w:rPr>
          <w:rFonts w:ascii="Times New Roman" w:hAnsi="Times New Roman" w:cs="Times New Roman"/>
          <w:sz w:val="28"/>
          <w:szCs w:val="28"/>
          <w:lang w:val="uk-UA"/>
        </w:rPr>
        <w:t>0,3 млн</w:t>
      </w:r>
      <w:r w:rsidR="0090620D" w:rsidRPr="00F764F2">
        <w:rPr>
          <w:rFonts w:ascii="Times New Roman" w:hAnsi="Times New Roman" w:cs="Times New Roman"/>
          <w:sz w:val="28"/>
          <w:szCs w:val="28"/>
          <w:lang w:val="uk-UA"/>
        </w:rPr>
        <w:t xml:space="preserve">  грн, що становить 27,4% від загальної суми.  </w:t>
      </w:r>
    </w:p>
    <w:p w:rsidR="001A7358" w:rsidRPr="00F764F2" w:rsidRDefault="00585F56" w:rsidP="00585F56">
      <w:pPr>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Решту коштів в сумі 10,4 млн</w:t>
      </w:r>
      <w:r w:rsidR="00354893" w:rsidRPr="00F764F2">
        <w:rPr>
          <w:rFonts w:ascii="Times New Roman" w:hAnsi="Times New Roman" w:cs="Times New Roman"/>
          <w:sz w:val="28"/>
          <w:szCs w:val="28"/>
          <w:lang w:val="uk-UA"/>
        </w:rPr>
        <w:t xml:space="preserve"> грн було перераховано на рахунки територіальних громад, </w:t>
      </w:r>
      <w:r w:rsidR="00301B9C" w:rsidRPr="00F764F2">
        <w:rPr>
          <w:rFonts w:ascii="Times New Roman" w:hAnsi="Times New Roman" w:cs="Times New Roman"/>
          <w:sz w:val="28"/>
          <w:szCs w:val="28"/>
          <w:lang w:val="uk-UA"/>
        </w:rPr>
        <w:t xml:space="preserve">зокрема: </w:t>
      </w:r>
    </w:p>
    <w:p w:rsidR="001A7358" w:rsidRPr="00F764F2" w:rsidRDefault="00301B9C" w:rsidP="001A7358">
      <w:pPr>
        <w:pStyle w:val="a3"/>
        <w:numPr>
          <w:ilvl w:val="0"/>
          <w:numId w:val="2"/>
        </w:numPr>
        <w:spacing w:after="24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Оржицької</w:t>
      </w:r>
      <w:proofErr w:type="spellEnd"/>
      <w:r w:rsidR="00525C0C" w:rsidRPr="00F764F2">
        <w:rPr>
          <w:rFonts w:ascii="Times New Roman" w:hAnsi="Times New Roman" w:cs="Times New Roman"/>
          <w:sz w:val="28"/>
          <w:szCs w:val="28"/>
          <w:lang w:val="uk-UA"/>
        </w:rPr>
        <w:t xml:space="preserve"> -</w:t>
      </w:r>
      <w:r w:rsidR="00585F56" w:rsidRPr="00F764F2">
        <w:rPr>
          <w:rFonts w:ascii="Times New Roman" w:hAnsi="Times New Roman" w:cs="Times New Roman"/>
          <w:sz w:val="28"/>
          <w:szCs w:val="28"/>
          <w:lang w:val="uk-UA"/>
        </w:rPr>
        <w:t xml:space="preserve"> 3,8 млн</w:t>
      </w:r>
      <w:r w:rsidRPr="00F764F2">
        <w:rPr>
          <w:rFonts w:ascii="Times New Roman" w:hAnsi="Times New Roman" w:cs="Times New Roman"/>
          <w:sz w:val="28"/>
          <w:szCs w:val="28"/>
          <w:lang w:val="uk-UA"/>
        </w:rPr>
        <w:t xml:space="preserve"> грн, </w:t>
      </w:r>
    </w:p>
    <w:p w:rsidR="001A7358" w:rsidRPr="00F764F2" w:rsidRDefault="00301B9C" w:rsidP="001A7358">
      <w:pPr>
        <w:pStyle w:val="a3"/>
        <w:numPr>
          <w:ilvl w:val="0"/>
          <w:numId w:val="2"/>
        </w:numPr>
        <w:spacing w:after="24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Новооржицької</w:t>
      </w:r>
      <w:proofErr w:type="spellEnd"/>
      <w:r w:rsidR="00585F56" w:rsidRPr="00F764F2">
        <w:rPr>
          <w:rFonts w:ascii="Times New Roman" w:hAnsi="Times New Roman" w:cs="Times New Roman"/>
          <w:sz w:val="28"/>
          <w:szCs w:val="28"/>
          <w:lang w:val="uk-UA"/>
        </w:rPr>
        <w:t xml:space="preserve"> – 1,7 млн</w:t>
      </w:r>
      <w:r w:rsidR="00354893" w:rsidRPr="00F764F2">
        <w:rPr>
          <w:rFonts w:ascii="Times New Roman" w:hAnsi="Times New Roman" w:cs="Times New Roman"/>
          <w:sz w:val="28"/>
          <w:szCs w:val="28"/>
          <w:lang w:val="uk-UA"/>
        </w:rPr>
        <w:t xml:space="preserve"> грн,  </w:t>
      </w:r>
    </w:p>
    <w:p w:rsidR="001A7358" w:rsidRPr="00F764F2" w:rsidRDefault="00354893" w:rsidP="001A7358">
      <w:pPr>
        <w:pStyle w:val="a3"/>
        <w:numPr>
          <w:ilvl w:val="0"/>
          <w:numId w:val="2"/>
        </w:numPr>
        <w:spacing w:after="240"/>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Пирятинськ</w:t>
      </w:r>
      <w:r w:rsidR="00585F56" w:rsidRPr="00F764F2">
        <w:rPr>
          <w:rFonts w:ascii="Times New Roman" w:hAnsi="Times New Roman" w:cs="Times New Roman"/>
          <w:sz w:val="28"/>
          <w:szCs w:val="28"/>
          <w:lang w:val="uk-UA"/>
        </w:rPr>
        <w:t xml:space="preserve">ої – 1,7 млн грн, </w:t>
      </w:r>
    </w:p>
    <w:p w:rsidR="001A7358" w:rsidRPr="00F764F2" w:rsidRDefault="00585F56" w:rsidP="001A7358">
      <w:pPr>
        <w:pStyle w:val="a3"/>
        <w:numPr>
          <w:ilvl w:val="0"/>
          <w:numId w:val="2"/>
        </w:numPr>
        <w:spacing w:after="24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Хорольської</w:t>
      </w:r>
      <w:proofErr w:type="spellEnd"/>
      <w:r w:rsidRPr="00F764F2">
        <w:rPr>
          <w:rFonts w:ascii="Times New Roman" w:hAnsi="Times New Roman" w:cs="Times New Roman"/>
          <w:sz w:val="28"/>
          <w:szCs w:val="28"/>
          <w:lang w:val="uk-UA"/>
        </w:rPr>
        <w:t xml:space="preserve"> – 2,4 млн</w:t>
      </w:r>
      <w:r w:rsidR="00301B9C" w:rsidRPr="00F764F2">
        <w:rPr>
          <w:rFonts w:ascii="Times New Roman" w:hAnsi="Times New Roman" w:cs="Times New Roman"/>
          <w:sz w:val="28"/>
          <w:szCs w:val="28"/>
          <w:lang w:val="uk-UA"/>
        </w:rPr>
        <w:t xml:space="preserve"> грн, </w:t>
      </w:r>
    </w:p>
    <w:p w:rsidR="00354893" w:rsidRPr="00F764F2" w:rsidRDefault="00301B9C" w:rsidP="001A7358">
      <w:pPr>
        <w:pStyle w:val="a3"/>
        <w:numPr>
          <w:ilvl w:val="0"/>
          <w:numId w:val="2"/>
        </w:numPr>
        <w:spacing w:after="24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Чорнухинської</w:t>
      </w:r>
      <w:proofErr w:type="spellEnd"/>
      <w:r w:rsidR="00585F56" w:rsidRPr="00F764F2">
        <w:rPr>
          <w:rFonts w:ascii="Times New Roman" w:hAnsi="Times New Roman" w:cs="Times New Roman"/>
          <w:sz w:val="28"/>
          <w:szCs w:val="28"/>
          <w:lang w:val="uk-UA"/>
        </w:rPr>
        <w:t xml:space="preserve"> – 0,8 млн</w:t>
      </w:r>
      <w:r w:rsidR="00354893" w:rsidRPr="00F764F2">
        <w:rPr>
          <w:rFonts w:ascii="Times New Roman" w:hAnsi="Times New Roman" w:cs="Times New Roman"/>
          <w:sz w:val="28"/>
          <w:szCs w:val="28"/>
          <w:lang w:val="uk-UA"/>
        </w:rPr>
        <w:t xml:space="preserve"> грн.</w:t>
      </w:r>
    </w:p>
    <w:p w:rsidR="0090620D" w:rsidRPr="00F764F2" w:rsidRDefault="00354893" w:rsidP="00585F56">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Вільн</w:t>
      </w:r>
      <w:r w:rsidR="00B57120" w:rsidRPr="00F764F2">
        <w:rPr>
          <w:rFonts w:ascii="Times New Roman" w:hAnsi="Times New Roman" w:cs="Times New Roman"/>
          <w:sz w:val="28"/>
          <w:szCs w:val="28"/>
          <w:lang w:val="uk-UA"/>
        </w:rPr>
        <w:t xml:space="preserve">ий </w:t>
      </w:r>
      <w:r w:rsidRPr="00F764F2">
        <w:rPr>
          <w:rFonts w:ascii="Times New Roman" w:hAnsi="Times New Roman" w:cs="Times New Roman"/>
          <w:sz w:val="28"/>
          <w:szCs w:val="28"/>
          <w:lang w:val="uk-UA"/>
        </w:rPr>
        <w:t>залиш</w:t>
      </w:r>
      <w:r w:rsidR="00B57120" w:rsidRPr="00F764F2">
        <w:rPr>
          <w:rFonts w:ascii="Times New Roman" w:hAnsi="Times New Roman" w:cs="Times New Roman"/>
          <w:sz w:val="28"/>
          <w:szCs w:val="28"/>
          <w:lang w:val="uk-UA"/>
        </w:rPr>
        <w:t>о</w:t>
      </w:r>
      <w:r w:rsidRPr="00F764F2">
        <w:rPr>
          <w:rFonts w:ascii="Times New Roman" w:hAnsi="Times New Roman" w:cs="Times New Roman"/>
          <w:sz w:val="28"/>
          <w:szCs w:val="28"/>
          <w:lang w:val="uk-UA"/>
        </w:rPr>
        <w:t>к</w:t>
      </w:r>
      <w:r w:rsidR="00B57120" w:rsidRPr="00F764F2">
        <w:rPr>
          <w:rFonts w:ascii="Times New Roman" w:hAnsi="Times New Roman" w:cs="Times New Roman"/>
          <w:sz w:val="28"/>
          <w:szCs w:val="28"/>
          <w:lang w:val="uk-UA"/>
        </w:rPr>
        <w:t xml:space="preserve"> бюджетних коштів, що надійшов до районного бюджету Лубенського району</w:t>
      </w:r>
      <w:r w:rsidR="000F19C9" w:rsidRPr="00F764F2">
        <w:rPr>
          <w:rFonts w:ascii="Times New Roman" w:hAnsi="Times New Roman" w:cs="Times New Roman"/>
          <w:sz w:val="28"/>
          <w:szCs w:val="28"/>
          <w:lang w:val="uk-UA"/>
        </w:rPr>
        <w:t xml:space="preserve"> від районних бюджетів ліквідованих районів</w:t>
      </w:r>
      <w:r w:rsidR="00F7492C"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було направлено на проведення розрахунків</w:t>
      </w:r>
      <w:r w:rsidR="00C876CE" w:rsidRPr="00F764F2">
        <w:rPr>
          <w:rFonts w:ascii="Times New Roman" w:hAnsi="Times New Roman" w:cs="Times New Roman"/>
          <w:sz w:val="28"/>
          <w:szCs w:val="28"/>
          <w:lang w:val="uk-UA"/>
        </w:rPr>
        <w:t xml:space="preserve"> із звільненими працівниками та</w:t>
      </w:r>
      <w:r w:rsidR="00DA2FDA" w:rsidRPr="00F764F2">
        <w:rPr>
          <w:rFonts w:ascii="Times New Roman" w:hAnsi="Times New Roman" w:cs="Times New Roman"/>
          <w:sz w:val="28"/>
          <w:szCs w:val="28"/>
          <w:lang w:val="uk-UA"/>
        </w:rPr>
        <w:t xml:space="preserve"> </w:t>
      </w:r>
      <w:r w:rsidR="00AD1299" w:rsidRPr="00F764F2">
        <w:rPr>
          <w:rFonts w:ascii="Times New Roman" w:hAnsi="Times New Roman" w:cs="Times New Roman"/>
          <w:sz w:val="28"/>
          <w:szCs w:val="28"/>
          <w:lang w:val="uk-UA"/>
        </w:rPr>
        <w:t>остаточних розрахунків</w:t>
      </w:r>
      <w:r w:rsidR="00AD1299" w:rsidRPr="00F764F2">
        <w:rPr>
          <w:rFonts w:ascii="Times New Roman" w:hAnsi="Times New Roman" w:cs="Times New Roman"/>
          <w:b/>
          <w:sz w:val="28"/>
          <w:szCs w:val="28"/>
          <w:lang w:val="uk-UA"/>
        </w:rPr>
        <w:t xml:space="preserve"> </w:t>
      </w:r>
      <w:r w:rsidRPr="00F764F2">
        <w:rPr>
          <w:rFonts w:ascii="Times New Roman" w:hAnsi="Times New Roman" w:cs="Times New Roman"/>
          <w:sz w:val="28"/>
          <w:szCs w:val="28"/>
          <w:lang w:val="uk-UA"/>
        </w:rPr>
        <w:t>в зв’язку з ліквідацією районних рад</w:t>
      </w:r>
      <w:r w:rsidR="00C876CE" w:rsidRPr="00F764F2">
        <w:rPr>
          <w:rFonts w:ascii="Times New Roman" w:hAnsi="Times New Roman" w:cs="Times New Roman"/>
          <w:sz w:val="28"/>
          <w:szCs w:val="28"/>
          <w:lang w:val="uk-UA"/>
        </w:rPr>
        <w:t>,</w:t>
      </w:r>
      <w:r w:rsidR="00C9194E" w:rsidRPr="00F764F2">
        <w:rPr>
          <w:rFonts w:ascii="Times New Roman" w:hAnsi="Times New Roman" w:cs="Times New Roman"/>
          <w:sz w:val="28"/>
          <w:szCs w:val="28"/>
          <w:lang w:val="uk-UA"/>
        </w:rPr>
        <w:t xml:space="preserve"> </w:t>
      </w:r>
      <w:r w:rsidR="00F7492C" w:rsidRPr="00F764F2">
        <w:rPr>
          <w:rFonts w:ascii="Times New Roman" w:hAnsi="Times New Roman" w:cs="Times New Roman"/>
          <w:sz w:val="28"/>
          <w:szCs w:val="28"/>
          <w:lang w:val="uk-UA"/>
        </w:rPr>
        <w:t xml:space="preserve">їх </w:t>
      </w:r>
      <w:r w:rsidR="00C9194E" w:rsidRPr="00F764F2">
        <w:rPr>
          <w:rFonts w:ascii="Times New Roman" w:hAnsi="Times New Roman" w:cs="Times New Roman"/>
          <w:sz w:val="28"/>
          <w:szCs w:val="28"/>
          <w:lang w:val="uk-UA"/>
        </w:rPr>
        <w:t xml:space="preserve">відділів </w:t>
      </w:r>
      <w:r w:rsidRPr="00F764F2">
        <w:rPr>
          <w:rFonts w:ascii="Times New Roman" w:hAnsi="Times New Roman" w:cs="Times New Roman"/>
          <w:sz w:val="28"/>
          <w:szCs w:val="28"/>
          <w:lang w:val="uk-UA"/>
        </w:rPr>
        <w:t>в сумі 2,</w:t>
      </w:r>
      <w:r w:rsidR="008E58A1" w:rsidRPr="00F764F2">
        <w:rPr>
          <w:rFonts w:ascii="Times New Roman" w:hAnsi="Times New Roman" w:cs="Times New Roman"/>
          <w:sz w:val="28"/>
          <w:szCs w:val="28"/>
          <w:lang w:val="uk-UA"/>
        </w:rPr>
        <w:t>6</w:t>
      </w:r>
      <w:r w:rsidR="00585F56" w:rsidRPr="00F764F2">
        <w:rPr>
          <w:rFonts w:ascii="Times New Roman" w:hAnsi="Times New Roman" w:cs="Times New Roman"/>
          <w:sz w:val="28"/>
          <w:szCs w:val="28"/>
          <w:lang w:val="uk-UA"/>
        </w:rPr>
        <w:t xml:space="preserve"> млн</w:t>
      </w:r>
      <w:r w:rsidRPr="00F764F2">
        <w:rPr>
          <w:rFonts w:ascii="Times New Roman" w:hAnsi="Times New Roman" w:cs="Times New Roman"/>
          <w:sz w:val="28"/>
          <w:szCs w:val="28"/>
          <w:lang w:val="uk-UA"/>
        </w:rPr>
        <w:t xml:space="preserve"> грн</w:t>
      </w:r>
      <w:r w:rsidR="00525C0C" w:rsidRPr="00F764F2">
        <w:rPr>
          <w:rFonts w:ascii="Times New Roman" w:hAnsi="Times New Roman" w:cs="Times New Roman"/>
          <w:sz w:val="28"/>
          <w:szCs w:val="28"/>
          <w:lang w:val="uk-UA"/>
        </w:rPr>
        <w:t>,</w:t>
      </w:r>
      <w:r w:rsidR="00EA23D4" w:rsidRPr="00F764F2">
        <w:rPr>
          <w:rFonts w:ascii="Times New Roman" w:hAnsi="Times New Roman" w:cs="Times New Roman"/>
          <w:sz w:val="28"/>
          <w:szCs w:val="28"/>
          <w:lang w:val="uk-UA"/>
        </w:rPr>
        <w:t xml:space="preserve"> відділів райдержадміністраці</w:t>
      </w:r>
      <w:r w:rsidR="001A6B6E" w:rsidRPr="00F764F2">
        <w:rPr>
          <w:rFonts w:ascii="Times New Roman" w:hAnsi="Times New Roman" w:cs="Times New Roman"/>
          <w:sz w:val="28"/>
          <w:szCs w:val="28"/>
          <w:lang w:val="uk-UA"/>
        </w:rPr>
        <w:t>й</w:t>
      </w:r>
      <w:r w:rsidR="00B02943" w:rsidRPr="00F764F2">
        <w:rPr>
          <w:rFonts w:ascii="Times New Roman" w:hAnsi="Times New Roman" w:cs="Times New Roman"/>
          <w:sz w:val="28"/>
          <w:szCs w:val="28"/>
          <w:lang w:val="uk-UA"/>
        </w:rPr>
        <w:t xml:space="preserve"> в сумі </w:t>
      </w:r>
      <w:r w:rsidR="00525C0C" w:rsidRPr="00F764F2">
        <w:rPr>
          <w:rFonts w:ascii="Times New Roman" w:hAnsi="Times New Roman" w:cs="Times New Roman"/>
          <w:sz w:val="28"/>
          <w:szCs w:val="28"/>
          <w:lang w:val="uk-UA"/>
        </w:rPr>
        <w:t>1,</w:t>
      </w:r>
      <w:r w:rsidR="00A768F3" w:rsidRPr="00F764F2">
        <w:rPr>
          <w:rFonts w:ascii="Times New Roman" w:hAnsi="Times New Roman" w:cs="Times New Roman"/>
          <w:sz w:val="28"/>
          <w:szCs w:val="28"/>
          <w:lang w:val="uk-UA"/>
        </w:rPr>
        <w:t>2</w:t>
      </w:r>
      <w:r w:rsidR="00585F56" w:rsidRPr="00F764F2">
        <w:rPr>
          <w:rFonts w:ascii="Times New Roman" w:hAnsi="Times New Roman" w:cs="Times New Roman"/>
          <w:sz w:val="28"/>
          <w:szCs w:val="28"/>
          <w:lang w:val="uk-UA"/>
        </w:rPr>
        <w:t xml:space="preserve"> млн</w:t>
      </w:r>
      <w:r w:rsidR="00525C0C" w:rsidRPr="00F764F2">
        <w:rPr>
          <w:rFonts w:ascii="Times New Roman" w:hAnsi="Times New Roman" w:cs="Times New Roman"/>
          <w:sz w:val="28"/>
          <w:szCs w:val="28"/>
          <w:lang w:val="uk-UA"/>
        </w:rPr>
        <w:t xml:space="preserve"> грн  та на виконання повноважень районною радою в сумі 1,</w:t>
      </w:r>
      <w:r w:rsidR="008E58A1" w:rsidRPr="00F764F2">
        <w:rPr>
          <w:rFonts w:ascii="Times New Roman" w:hAnsi="Times New Roman" w:cs="Times New Roman"/>
          <w:sz w:val="28"/>
          <w:szCs w:val="28"/>
          <w:lang w:val="uk-UA"/>
        </w:rPr>
        <w:t xml:space="preserve">4 </w:t>
      </w:r>
      <w:r w:rsidR="00585F56" w:rsidRPr="00F764F2">
        <w:rPr>
          <w:rFonts w:ascii="Times New Roman" w:hAnsi="Times New Roman" w:cs="Times New Roman"/>
          <w:sz w:val="28"/>
          <w:szCs w:val="28"/>
          <w:lang w:val="uk-UA"/>
        </w:rPr>
        <w:t>млн</w:t>
      </w:r>
      <w:r w:rsidR="00525C0C" w:rsidRPr="00F764F2">
        <w:rPr>
          <w:rFonts w:ascii="Times New Roman" w:hAnsi="Times New Roman" w:cs="Times New Roman"/>
          <w:sz w:val="28"/>
          <w:szCs w:val="28"/>
          <w:lang w:val="uk-UA"/>
        </w:rPr>
        <w:t xml:space="preserve"> грн.</w:t>
      </w:r>
    </w:p>
    <w:p w:rsidR="001A7358" w:rsidRPr="00F764F2" w:rsidRDefault="00176855"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Через незабезпеченість коштами</w:t>
      </w:r>
      <w:r w:rsidR="00B57120" w:rsidRPr="00F764F2">
        <w:rPr>
          <w:rFonts w:ascii="Times New Roman" w:hAnsi="Times New Roman" w:cs="Times New Roman"/>
          <w:sz w:val="28"/>
          <w:szCs w:val="28"/>
          <w:lang w:val="uk-UA"/>
        </w:rPr>
        <w:t xml:space="preserve"> у 2021 році</w:t>
      </w:r>
      <w:r w:rsidRPr="00F764F2">
        <w:rPr>
          <w:rFonts w:ascii="Times New Roman" w:hAnsi="Times New Roman" w:cs="Times New Roman"/>
          <w:sz w:val="28"/>
          <w:szCs w:val="28"/>
          <w:lang w:val="uk-UA"/>
        </w:rPr>
        <w:t xml:space="preserve"> на виконання повноважень, районна рада </w:t>
      </w:r>
      <w:r w:rsidR="00B77FBC" w:rsidRPr="00F764F2">
        <w:rPr>
          <w:rFonts w:ascii="Times New Roman" w:hAnsi="Times New Roman" w:cs="Times New Roman"/>
          <w:sz w:val="28"/>
          <w:szCs w:val="28"/>
          <w:lang w:val="uk-UA"/>
        </w:rPr>
        <w:t xml:space="preserve">була </w:t>
      </w:r>
      <w:r w:rsidRPr="00F764F2">
        <w:rPr>
          <w:rFonts w:ascii="Times New Roman" w:hAnsi="Times New Roman" w:cs="Times New Roman"/>
          <w:sz w:val="28"/>
          <w:szCs w:val="28"/>
          <w:lang w:val="uk-UA"/>
        </w:rPr>
        <w:t>змушена  звернутись до територіальних грома</w:t>
      </w:r>
      <w:r w:rsidR="00B77FBC" w:rsidRPr="00F764F2">
        <w:rPr>
          <w:rFonts w:ascii="Times New Roman" w:hAnsi="Times New Roman" w:cs="Times New Roman"/>
          <w:sz w:val="28"/>
          <w:szCs w:val="28"/>
          <w:lang w:val="uk-UA"/>
        </w:rPr>
        <w:t>д Лубенського району щодо виділення міжбюджетних трансфертів</w:t>
      </w:r>
      <w:r w:rsidR="00B57120" w:rsidRPr="00F764F2">
        <w:rPr>
          <w:rFonts w:ascii="Times New Roman" w:hAnsi="Times New Roman" w:cs="Times New Roman"/>
          <w:sz w:val="28"/>
          <w:szCs w:val="28"/>
          <w:lang w:val="uk-UA"/>
        </w:rPr>
        <w:t>.</w:t>
      </w:r>
      <w:r w:rsidR="00B77FBC" w:rsidRPr="00F764F2">
        <w:rPr>
          <w:rFonts w:ascii="Times New Roman" w:hAnsi="Times New Roman" w:cs="Times New Roman"/>
          <w:sz w:val="28"/>
          <w:szCs w:val="28"/>
          <w:lang w:val="uk-UA"/>
        </w:rPr>
        <w:t xml:space="preserve">   </w:t>
      </w:r>
      <w:r w:rsidR="001A7358" w:rsidRPr="00F764F2">
        <w:rPr>
          <w:rFonts w:ascii="Times New Roman" w:hAnsi="Times New Roman" w:cs="Times New Roman"/>
          <w:sz w:val="28"/>
          <w:szCs w:val="28"/>
          <w:lang w:val="uk-UA"/>
        </w:rPr>
        <w:t xml:space="preserve"> </w:t>
      </w:r>
    </w:p>
    <w:p w:rsidR="00BB3323" w:rsidRPr="00F764F2" w:rsidRDefault="00B77FBC" w:rsidP="00724E30">
      <w:pPr>
        <w:spacing w:after="22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Голови територіальних громад</w:t>
      </w:r>
      <w:r w:rsidR="001A6B6E" w:rsidRPr="00F764F2">
        <w:rPr>
          <w:rFonts w:ascii="Times New Roman" w:hAnsi="Times New Roman" w:cs="Times New Roman"/>
          <w:sz w:val="28"/>
          <w:szCs w:val="28"/>
          <w:lang w:val="uk-UA"/>
        </w:rPr>
        <w:t xml:space="preserve">, крім </w:t>
      </w:r>
      <w:proofErr w:type="spellStart"/>
      <w:r w:rsidR="001A6B6E" w:rsidRPr="00F764F2">
        <w:rPr>
          <w:rFonts w:ascii="Times New Roman" w:hAnsi="Times New Roman" w:cs="Times New Roman"/>
          <w:sz w:val="28"/>
          <w:szCs w:val="28"/>
          <w:lang w:val="uk-UA"/>
        </w:rPr>
        <w:t>Оржицької</w:t>
      </w:r>
      <w:proofErr w:type="spellEnd"/>
      <w:r w:rsidR="001A6B6E"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з розумінням </w:t>
      </w:r>
      <w:r w:rsidR="00301B9C" w:rsidRPr="00F764F2">
        <w:rPr>
          <w:rFonts w:ascii="Times New Roman" w:hAnsi="Times New Roman" w:cs="Times New Roman"/>
          <w:sz w:val="28"/>
          <w:szCs w:val="28"/>
          <w:lang w:val="uk-UA"/>
        </w:rPr>
        <w:t>поставилися</w:t>
      </w:r>
      <w:r w:rsidRPr="00F764F2">
        <w:rPr>
          <w:rFonts w:ascii="Times New Roman" w:hAnsi="Times New Roman" w:cs="Times New Roman"/>
          <w:sz w:val="28"/>
          <w:szCs w:val="28"/>
          <w:lang w:val="uk-UA"/>
        </w:rPr>
        <w:t xml:space="preserve"> до  </w:t>
      </w:r>
      <w:r w:rsidR="00301B9C" w:rsidRPr="00F764F2">
        <w:rPr>
          <w:rFonts w:ascii="Times New Roman" w:hAnsi="Times New Roman" w:cs="Times New Roman"/>
          <w:sz w:val="28"/>
          <w:szCs w:val="28"/>
          <w:lang w:val="uk-UA"/>
        </w:rPr>
        <w:t>цього</w:t>
      </w:r>
      <w:r w:rsidR="00585F56" w:rsidRPr="00F764F2">
        <w:rPr>
          <w:rFonts w:ascii="Times New Roman" w:hAnsi="Times New Roman" w:cs="Times New Roman"/>
          <w:sz w:val="28"/>
          <w:szCs w:val="28"/>
          <w:lang w:val="uk-UA"/>
        </w:rPr>
        <w:t xml:space="preserve"> </w:t>
      </w:r>
      <w:r w:rsidR="00445664" w:rsidRPr="00F764F2">
        <w:rPr>
          <w:rFonts w:ascii="Times New Roman" w:hAnsi="Times New Roman" w:cs="Times New Roman"/>
          <w:sz w:val="28"/>
          <w:szCs w:val="28"/>
          <w:lang w:val="uk-UA"/>
        </w:rPr>
        <w:t>звернення</w:t>
      </w:r>
      <w:r w:rsidR="001A6B6E" w:rsidRPr="00F764F2">
        <w:rPr>
          <w:rFonts w:ascii="Times New Roman" w:hAnsi="Times New Roman" w:cs="Times New Roman"/>
          <w:sz w:val="28"/>
          <w:szCs w:val="28"/>
          <w:lang w:val="uk-UA"/>
        </w:rPr>
        <w:t>. Т</w:t>
      </w:r>
      <w:r w:rsidRPr="00F764F2">
        <w:rPr>
          <w:rFonts w:ascii="Times New Roman" w:hAnsi="Times New Roman" w:cs="Times New Roman"/>
          <w:sz w:val="28"/>
          <w:szCs w:val="28"/>
          <w:lang w:val="uk-UA"/>
        </w:rPr>
        <w:t xml:space="preserve">ериторіальними громадами  </w:t>
      </w:r>
      <w:r w:rsidR="001A6B6E" w:rsidRPr="00F764F2">
        <w:rPr>
          <w:rFonts w:ascii="Times New Roman" w:hAnsi="Times New Roman" w:cs="Times New Roman"/>
          <w:sz w:val="28"/>
          <w:szCs w:val="28"/>
          <w:lang w:val="uk-UA"/>
        </w:rPr>
        <w:t xml:space="preserve">Лубенського району </w:t>
      </w:r>
      <w:r w:rsidRPr="00F764F2">
        <w:rPr>
          <w:rFonts w:ascii="Times New Roman" w:hAnsi="Times New Roman" w:cs="Times New Roman"/>
          <w:sz w:val="28"/>
          <w:szCs w:val="28"/>
          <w:lang w:val="uk-UA"/>
        </w:rPr>
        <w:t>у 2021 році виділено субвенцій</w:t>
      </w:r>
      <w:r w:rsidR="001A6B6E" w:rsidRPr="00F764F2">
        <w:rPr>
          <w:rFonts w:ascii="Times New Roman" w:hAnsi="Times New Roman" w:cs="Times New Roman"/>
          <w:sz w:val="28"/>
          <w:szCs w:val="28"/>
          <w:lang w:val="uk-UA"/>
        </w:rPr>
        <w:t xml:space="preserve"> на виконання повноважень районною радою</w:t>
      </w:r>
      <w:r w:rsidR="00585F56" w:rsidRPr="00F764F2">
        <w:rPr>
          <w:rFonts w:ascii="Times New Roman" w:hAnsi="Times New Roman" w:cs="Times New Roman"/>
          <w:sz w:val="28"/>
          <w:szCs w:val="28"/>
          <w:lang w:val="uk-UA"/>
        </w:rPr>
        <w:t xml:space="preserve"> в сумі 1</w:t>
      </w:r>
      <w:r w:rsidR="001A7358" w:rsidRPr="00F764F2">
        <w:rPr>
          <w:rFonts w:ascii="Times New Roman" w:hAnsi="Times New Roman" w:cs="Times New Roman"/>
          <w:sz w:val="28"/>
          <w:szCs w:val="28"/>
          <w:lang w:val="uk-UA"/>
        </w:rPr>
        <w:t> </w:t>
      </w:r>
      <w:r w:rsidR="00BB3323" w:rsidRPr="00F764F2">
        <w:rPr>
          <w:rFonts w:ascii="Times New Roman" w:hAnsi="Times New Roman" w:cs="Times New Roman"/>
          <w:sz w:val="28"/>
          <w:szCs w:val="28"/>
          <w:lang w:val="uk-UA"/>
        </w:rPr>
        <w:t>050</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255</w:t>
      </w:r>
      <w:r w:rsidR="00585F56"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грн, з</w:t>
      </w:r>
      <w:r w:rsidR="00585F56" w:rsidRPr="00F764F2">
        <w:rPr>
          <w:rFonts w:ascii="Times New Roman" w:hAnsi="Times New Roman" w:cs="Times New Roman"/>
          <w:sz w:val="28"/>
          <w:szCs w:val="28"/>
          <w:lang w:val="uk-UA"/>
        </w:rPr>
        <w:t>окрема:</w:t>
      </w:r>
    </w:p>
    <w:p w:rsidR="00BB3323" w:rsidRPr="00F764F2" w:rsidRDefault="00585F56" w:rsidP="00BB3323">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Новооржицькою</w:t>
      </w:r>
      <w:proofErr w:type="spellEnd"/>
      <w:r w:rsidRPr="00F764F2">
        <w:rPr>
          <w:rFonts w:ascii="Times New Roman" w:hAnsi="Times New Roman" w:cs="Times New Roman"/>
          <w:sz w:val="28"/>
          <w:szCs w:val="28"/>
          <w:lang w:val="uk-UA"/>
        </w:rPr>
        <w:t xml:space="preserve"> – </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91</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100</w:t>
      </w:r>
      <w:r w:rsidR="00B77FBC" w:rsidRPr="00F764F2">
        <w:rPr>
          <w:rFonts w:ascii="Times New Roman" w:hAnsi="Times New Roman" w:cs="Times New Roman"/>
          <w:sz w:val="28"/>
          <w:szCs w:val="28"/>
          <w:lang w:val="uk-UA"/>
        </w:rPr>
        <w:t xml:space="preserve"> грн, </w:t>
      </w:r>
    </w:p>
    <w:p w:rsidR="00BB3323" w:rsidRPr="00F764F2" w:rsidRDefault="00B77FBC" w:rsidP="00BB3323">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t>Хорольською</w:t>
      </w:r>
      <w:proofErr w:type="spellEnd"/>
      <w:r w:rsidR="00BB3323" w:rsidRPr="00F764F2">
        <w:rPr>
          <w:rFonts w:ascii="Times New Roman" w:hAnsi="Times New Roman" w:cs="Times New Roman"/>
          <w:sz w:val="28"/>
          <w:szCs w:val="28"/>
          <w:lang w:val="uk-UA"/>
        </w:rPr>
        <w:t xml:space="preserve"> – </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423</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 xml:space="preserve">300 грн, </w:t>
      </w:r>
    </w:p>
    <w:p w:rsidR="00BB3323" w:rsidRPr="00F764F2" w:rsidRDefault="00B77FBC" w:rsidP="00BB3323">
      <w:pPr>
        <w:pStyle w:val="a3"/>
        <w:numPr>
          <w:ilvl w:val="0"/>
          <w:numId w:val="2"/>
        </w:numPr>
        <w:spacing w:after="220"/>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Пирятинською </w:t>
      </w:r>
      <w:r w:rsidR="001A7358" w:rsidRPr="00F764F2">
        <w:rPr>
          <w:rFonts w:ascii="Times New Roman" w:hAnsi="Times New Roman" w:cs="Times New Roman"/>
          <w:sz w:val="28"/>
          <w:szCs w:val="28"/>
          <w:lang w:val="uk-UA"/>
        </w:rPr>
        <w:t>–</w:t>
      </w:r>
      <w:r w:rsidR="00BB3323" w:rsidRPr="00F764F2">
        <w:rPr>
          <w:rFonts w:ascii="Times New Roman" w:hAnsi="Times New Roman" w:cs="Times New Roman"/>
          <w:sz w:val="28"/>
          <w:szCs w:val="28"/>
          <w:lang w:val="uk-UA"/>
        </w:rPr>
        <w:t xml:space="preserve"> </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390</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650</w:t>
      </w:r>
      <w:r w:rsidRPr="00F764F2">
        <w:rPr>
          <w:rFonts w:ascii="Times New Roman" w:hAnsi="Times New Roman" w:cs="Times New Roman"/>
          <w:sz w:val="28"/>
          <w:szCs w:val="28"/>
          <w:lang w:val="uk-UA"/>
        </w:rPr>
        <w:t xml:space="preserve"> грн</w:t>
      </w:r>
      <w:r w:rsidR="001A6B6E" w:rsidRPr="00F764F2">
        <w:rPr>
          <w:rFonts w:ascii="Times New Roman" w:hAnsi="Times New Roman" w:cs="Times New Roman"/>
          <w:sz w:val="28"/>
          <w:szCs w:val="28"/>
          <w:lang w:val="uk-UA"/>
        </w:rPr>
        <w:t>,</w:t>
      </w:r>
    </w:p>
    <w:p w:rsidR="009226EA" w:rsidRPr="00F764F2" w:rsidRDefault="00585F56" w:rsidP="00BB3323">
      <w:pPr>
        <w:pStyle w:val="a3"/>
        <w:numPr>
          <w:ilvl w:val="0"/>
          <w:numId w:val="2"/>
        </w:numPr>
        <w:spacing w:after="220"/>
        <w:jc w:val="both"/>
        <w:rPr>
          <w:rFonts w:ascii="Times New Roman" w:hAnsi="Times New Roman" w:cs="Times New Roman"/>
          <w:sz w:val="28"/>
          <w:szCs w:val="28"/>
          <w:lang w:val="uk-UA"/>
        </w:rPr>
      </w:pPr>
      <w:proofErr w:type="spellStart"/>
      <w:r w:rsidRPr="00F764F2">
        <w:rPr>
          <w:rFonts w:ascii="Times New Roman" w:hAnsi="Times New Roman" w:cs="Times New Roman"/>
          <w:sz w:val="28"/>
          <w:szCs w:val="28"/>
          <w:lang w:val="uk-UA"/>
        </w:rPr>
        <w:lastRenderedPageBreak/>
        <w:t>Чорнухинською</w:t>
      </w:r>
      <w:proofErr w:type="spellEnd"/>
      <w:r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 xml:space="preserve"> - </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145</w:t>
      </w:r>
      <w:r w:rsidR="001A7358" w:rsidRPr="00F764F2">
        <w:rPr>
          <w:rFonts w:ascii="Times New Roman" w:hAnsi="Times New Roman" w:cs="Times New Roman"/>
          <w:sz w:val="28"/>
          <w:szCs w:val="28"/>
          <w:lang w:val="uk-UA"/>
        </w:rPr>
        <w:t xml:space="preserve"> </w:t>
      </w:r>
      <w:r w:rsidR="00BB3323" w:rsidRPr="00F764F2">
        <w:rPr>
          <w:rFonts w:ascii="Times New Roman" w:hAnsi="Times New Roman" w:cs="Times New Roman"/>
          <w:sz w:val="28"/>
          <w:szCs w:val="28"/>
          <w:lang w:val="uk-UA"/>
        </w:rPr>
        <w:t>205</w:t>
      </w:r>
      <w:r w:rsidRPr="00F764F2">
        <w:rPr>
          <w:rFonts w:ascii="Times New Roman" w:hAnsi="Times New Roman" w:cs="Times New Roman"/>
          <w:sz w:val="28"/>
          <w:szCs w:val="28"/>
          <w:lang w:val="uk-UA"/>
        </w:rPr>
        <w:t xml:space="preserve"> </w:t>
      </w:r>
      <w:r w:rsidR="00B77FBC" w:rsidRPr="00F764F2">
        <w:rPr>
          <w:rFonts w:ascii="Times New Roman" w:hAnsi="Times New Roman" w:cs="Times New Roman"/>
          <w:sz w:val="28"/>
          <w:szCs w:val="28"/>
          <w:lang w:val="uk-UA"/>
        </w:rPr>
        <w:t xml:space="preserve">грн.  </w:t>
      </w:r>
    </w:p>
    <w:p w:rsidR="00265B94" w:rsidRPr="00F764F2" w:rsidRDefault="00247914"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Наслідком невиконання  </w:t>
      </w:r>
      <w:r w:rsidR="001A7358" w:rsidRPr="00F764F2">
        <w:rPr>
          <w:rFonts w:ascii="Times New Roman" w:hAnsi="Times New Roman" w:cs="Times New Roman"/>
          <w:sz w:val="28"/>
          <w:szCs w:val="28"/>
          <w:lang w:val="uk-UA"/>
        </w:rPr>
        <w:t>підпункту</w:t>
      </w:r>
      <w:r w:rsidR="00301B9C" w:rsidRPr="00F764F2">
        <w:rPr>
          <w:rFonts w:ascii="Times New Roman" w:hAnsi="Times New Roman" w:cs="Times New Roman"/>
          <w:sz w:val="28"/>
          <w:szCs w:val="28"/>
          <w:lang w:val="uk-UA"/>
        </w:rPr>
        <w:t xml:space="preserve"> 2 п</w:t>
      </w:r>
      <w:r w:rsidR="001A7358" w:rsidRPr="00F764F2">
        <w:rPr>
          <w:rFonts w:ascii="Times New Roman" w:hAnsi="Times New Roman" w:cs="Times New Roman"/>
          <w:sz w:val="28"/>
          <w:szCs w:val="28"/>
          <w:lang w:val="uk-UA"/>
        </w:rPr>
        <w:t>ункту</w:t>
      </w:r>
      <w:r w:rsidR="00301B9C" w:rsidRPr="00F764F2">
        <w:rPr>
          <w:rFonts w:ascii="Times New Roman" w:hAnsi="Times New Roman" w:cs="Times New Roman"/>
          <w:sz w:val="28"/>
          <w:szCs w:val="28"/>
          <w:lang w:val="uk-UA"/>
        </w:rPr>
        <w:t xml:space="preserve"> 6² Закону України «</w:t>
      </w:r>
      <w:r w:rsidR="000A5799" w:rsidRPr="00F764F2">
        <w:rPr>
          <w:rFonts w:ascii="Times New Roman" w:hAnsi="Times New Roman" w:cs="Times New Roman"/>
          <w:sz w:val="28"/>
          <w:szCs w:val="28"/>
          <w:lang w:val="uk-UA"/>
        </w:rPr>
        <w:t xml:space="preserve">Про внесення змін до деяких законів України щодо впорядкування окремих питань організації та діяльності органів місцевого самоврядування і районних </w:t>
      </w:r>
      <w:r w:rsidR="00301B9C" w:rsidRPr="00F764F2">
        <w:rPr>
          <w:rFonts w:ascii="Times New Roman" w:hAnsi="Times New Roman" w:cs="Times New Roman"/>
          <w:sz w:val="28"/>
          <w:szCs w:val="28"/>
          <w:lang w:val="uk-UA"/>
        </w:rPr>
        <w:t>державних адміністрацій»</w:t>
      </w:r>
      <w:r w:rsidR="000A5799" w:rsidRPr="00F764F2">
        <w:rPr>
          <w:rFonts w:ascii="Times New Roman" w:hAnsi="Times New Roman" w:cs="Times New Roman"/>
          <w:sz w:val="28"/>
          <w:szCs w:val="28"/>
          <w:lang w:val="uk-UA"/>
        </w:rPr>
        <w:t xml:space="preserve"> від 17.11.2020р. № 1009-ІХ</w:t>
      </w:r>
      <w:r w:rsidRPr="00F764F2">
        <w:rPr>
          <w:rFonts w:ascii="Times New Roman" w:hAnsi="Times New Roman" w:cs="Times New Roman"/>
          <w:sz w:val="28"/>
          <w:szCs w:val="28"/>
          <w:lang w:val="uk-UA"/>
        </w:rPr>
        <w:t xml:space="preserve">, стала неспроможність Лубенської районної ради, як правонаступника усіх прав та обов’язків ліквідованих районних рад, виплатити усі належні </w:t>
      </w:r>
      <w:r w:rsidR="009415FB" w:rsidRPr="00F764F2">
        <w:rPr>
          <w:rFonts w:ascii="Times New Roman" w:hAnsi="Times New Roman" w:cs="Times New Roman"/>
          <w:sz w:val="28"/>
          <w:szCs w:val="28"/>
          <w:lang w:val="uk-UA"/>
        </w:rPr>
        <w:t xml:space="preserve">працівникам </w:t>
      </w:r>
      <w:r w:rsidRPr="00F764F2">
        <w:rPr>
          <w:rFonts w:ascii="Times New Roman" w:hAnsi="Times New Roman" w:cs="Times New Roman"/>
          <w:sz w:val="28"/>
          <w:szCs w:val="28"/>
          <w:lang w:val="uk-UA"/>
        </w:rPr>
        <w:t>суми</w:t>
      </w:r>
      <w:r w:rsidR="009415FB" w:rsidRPr="00F764F2">
        <w:rPr>
          <w:rFonts w:ascii="Times New Roman" w:hAnsi="Times New Roman" w:cs="Times New Roman"/>
          <w:sz w:val="28"/>
          <w:szCs w:val="28"/>
          <w:lang w:val="uk-UA"/>
        </w:rPr>
        <w:t xml:space="preserve"> при звільненні.</w:t>
      </w:r>
      <w:r w:rsidR="00585F56" w:rsidRPr="00F764F2">
        <w:rPr>
          <w:rFonts w:ascii="Times New Roman" w:hAnsi="Times New Roman" w:cs="Times New Roman"/>
          <w:sz w:val="28"/>
          <w:szCs w:val="28"/>
          <w:lang w:val="uk-UA"/>
        </w:rPr>
        <w:t xml:space="preserve"> </w:t>
      </w:r>
    </w:p>
    <w:p w:rsidR="009415FB" w:rsidRPr="00F764F2" w:rsidRDefault="009415FB"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Несвоєчасно проведені розрахунки з </w:t>
      </w:r>
      <w:r w:rsidR="00247914" w:rsidRPr="00F764F2">
        <w:rPr>
          <w:rFonts w:ascii="Times New Roman" w:hAnsi="Times New Roman" w:cs="Times New Roman"/>
          <w:sz w:val="28"/>
          <w:szCs w:val="28"/>
          <w:lang w:val="uk-UA"/>
        </w:rPr>
        <w:t>працівникам</w:t>
      </w:r>
      <w:r w:rsidRPr="00F764F2">
        <w:rPr>
          <w:rFonts w:ascii="Times New Roman" w:hAnsi="Times New Roman" w:cs="Times New Roman"/>
          <w:sz w:val="28"/>
          <w:szCs w:val="28"/>
          <w:lang w:val="uk-UA"/>
        </w:rPr>
        <w:t>и</w:t>
      </w:r>
      <w:r w:rsidR="00585F56" w:rsidRPr="00F764F2">
        <w:rPr>
          <w:rFonts w:ascii="Times New Roman" w:hAnsi="Times New Roman" w:cs="Times New Roman"/>
          <w:sz w:val="28"/>
          <w:szCs w:val="28"/>
          <w:lang w:val="uk-UA"/>
        </w:rPr>
        <w:t xml:space="preserve"> </w:t>
      </w:r>
      <w:r w:rsidR="000A5799" w:rsidRPr="00F764F2">
        <w:rPr>
          <w:rFonts w:ascii="Times New Roman" w:hAnsi="Times New Roman" w:cs="Times New Roman"/>
          <w:sz w:val="28"/>
          <w:szCs w:val="28"/>
          <w:lang w:val="uk-UA"/>
        </w:rPr>
        <w:t xml:space="preserve">ліквідованих районних рад призвели до подання </w:t>
      </w:r>
      <w:r w:rsidRPr="00F764F2">
        <w:rPr>
          <w:rFonts w:ascii="Times New Roman" w:hAnsi="Times New Roman" w:cs="Times New Roman"/>
          <w:sz w:val="28"/>
          <w:szCs w:val="28"/>
          <w:lang w:val="uk-UA"/>
        </w:rPr>
        <w:t xml:space="preserve">до суду  </w:t>
      </w:r>
      <w:r w:rsidR="000A5799" w:rsidRPr="00F764F2">
        <w:rPr>
          <w:rFonts w:ascii="Times New Roman" w:hAnsi="Times New Roman" w:cs="Times New Roman"/>
          <w:sz w:val="28"/>
          <w:szCs w:val="28"/>
          <w:lang w:val="uk-UA"/>
        </w:rPr>
        <w:t>позов</w:t>
      </w:r>
      <w:r w:rsidRPr="00F764F2">
        <w:rPr>
          <w:rFonts w:ascii="Times New Roman" w:hAnsi="Times New Roman" w:cs="Times New Roman"/>
          <w:sz w:val="28"/>
          <w:szCs w:val="28"/>
          <w:lang w:val="uk-UA"/>
        </w:rPr>
        <w:t>них заяв звільнених працівників</w:t>
      </w:r>
      <w:r w:rsidR="00585F56" w:rsidRPr="00F764F2">
        <w:rPr>
          <w:rFonts w:ascii="Times New Roman" w:hAnsi="Times New Roman" w:cs="Times New Roman"/>
          <w:sz w:val="28"/>
          <w:szCs w:val="28"/>
          <w:lang w:val="uk-UA"/>
        </w:rPr>
        <w:t xml:space="preserve"> </w:t>
      </w:r>
      <w:proofErr w:type="spellStart"/>
      <w:r w:rsidR="000A5799" w:rsidRPr="00F764F2">
        <w:rPr>
          <w:rFonts w:ascii="Times New Roman" w:hAnsi="Times New Roman" w:cs="Times New Roman"/>
          <w:sz w:val="28"/>
          <w:szCs w:val="28"/>
          <w:lang w:val="uk-UA"/>
        </w:rPr>
        <w:t>Оржицької</w:t>
      </w:r>
      <w:proofErr w:type="spellEnd"/>
      <w:r w:rsidR="000A5799" w:rsidRPr="00F764F2">
        <w:rPr>
          <w:rFonts w:ascii="Times New Roman" w:hAnsi="Times New Roman" w:cs="Times New Roman"/>
          <w:sz w:val="28"/>
          <w:szCs w:val="28"/>
          <w:lang w:val="uk-UA"/>
        </w:rPr>
        <w:t>, Пирятинсько</w:t>
      </w:r>
      <w:r w:rsidRPr="00F764F2">
        <w:rPr>
          <w:rFonts w:ascii="Times New Roman" w:hAnsi="Times New Roman" w:cs="Times New Roman"/>
          <w:sz w:val="28"/>
          <w:szCs w:val="28"/>
          <w:lang w:val="uk-UA"/>
        </w:rPr>
        <w:t xml:space="preserve">ї та </w:t>
      </w:r>
      <w:proofErr w:type="spellStart"/>
      <w:r w:rsidRPr="00F764F2">
        <w:rPr>
          <w:rFonts w:ascii="Times New Roman" w:hAnsi="Times New Roman" w:cs="Times New Roman"/>
          <w:sz w:val="28"/>
          <w:szCs w:val="28"/>
          <w:lang w:val="uk-UA"/>
        </w:rPr>
        <w:t>Чорнухинської</w:t>
      </w:r>
      <w:proofErr w:type="spellEnd"/>
      <w:r w:rsidRPr="00F764F2">
        <w:rPr>
          <w:rFonts w:ascii="Times New Roman" w:hAnsi="Times New Roman" w:cs="Times New Roman"/>
          <w:sz w:val="28"/>
          <w:szCs w:val="28"/>
          <w:lang w:val="uk-UA"/>
        </w:rPr>
        <w:t xml:space="preserve"> районних рад</w:t>
      </w:r>
      <w:r w:rsidR="00B4215B"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 xml:space="preserve">про стягнення середнього заробітку за несвоєчасну виплату усіх належних сум </w:t>
      </w:r>
      <w:r w:rsidR="00301B9C" w:rsidRPr="00F764F2">
        <w:rPr>
          <w:rFonts w:ascii="Times New Roman" w:hAnsi="Times New Roman" w:cs="Times New Roman"/>
          <w:sz w:val="28"/>
          <w:szCs w:val="28"/>
          <w:lang w:val="uk-UA"/>
        </w:rPr>
        <w:t>під час звільнення</w:t>
      </w:r>
      <w:r w:rsidRPr="00F764F2">
        <w:rPr>
          <w:rFonts w:ascii="Times New Roman" w:hAnsi="Times New Roman" w:cs="Times New Roman"/>
          <w:sz w:val="28"/>
          <w:szCs w:val="28"/>
          <w:lang w:val="uk-UA"/>
        </w:rPr>
        <w:t>.</w:t>
      </w:r>
    </w:p>
    <w:p w:rsidR="00135CE2" w:rsidRPr="00F764F2" w:rsidRDefault="00135CE2"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За </w:t>
      </w:r>
      <w:r w:rsidR="00301B9C" w:rsidRPr="00F764F2">
        <w:rPr>
          <w:rFonts w:ascii="Times New Roman" w:hAnsi="Times New Roman" w:cs="Times New Roman"/>
          <w:sz w:val="28"/>
          <w:szCs w:val="28"/>
          <w:lang w:val="uk-UA"/>
        </w:rPr>
        <w:t>цими</w:t>
      </w:r>
      <w:r w:rsidRPr="00F764F2">
        <w:rPr>
          <w:rFonts w:ascii="Times New Roman" w:hAnsi="Times New Roman" w:cs="Times New Roman"/>
          <w:sz w:val="28"/>
          <w:szCs w:val="28"/>
          <w:lang w:val="uk-UA"/>
        </w:rPr>
        <w:t xml:space="preserve"> позовними заявами вказаними судами було відкрито 34 провадження у справі, з яких 21 провадження у цивільній справі та 13 – адміністративній.</w:t>
      </w:r>
    </w:p>
    <w:p w:rsidR="003D4D91" w:rsidRPr="00F764F2" w:rsidRDefault="003D4D91"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У позовних заявах до районної ради були з</w:t>
      </w:r>
      <w:r w:rsidR="000F19C9" w:rsidRPr="00F764F2">
        <w:rPr>
          <w:rFonts w:ascii="Times New Roman" w:hAnsi="Times New Roman" w:cs="Times New Roman"/>
          <w:sz w:val="28"/>
          <w:szCs w:val="28"/>
          <w:lang w:val="uk-UA"/>
        </w:rPr>
        <w:t>аявлені вимоги щодо стягнення</w:t>
      </w:r>
      <w:r w:rsidRPr="00F764F2">
        <w:rPr>
          <w:rFonts w:ascii="Times New Roman" w:hAnsi="Times New Roman" w:cs="Times New Roman"/>
          <w:sz w:val="28"/>
          <w:szCs w:val="28"/>
          <w:lang w:val="uk-UA"/>
        </w:rPr>
        <w:t xml:space="preserve"> нарахованої, але не виплаченої заробітної плати, інших належних грошових сум п</w:t>
      </w:r>
      <w:r w:rsidR="00F47312" w:rsidRPr="00F764F2">
        <w:rPr>
          <w:rFonts w:ascii="Times New Roman" w:hAnsi="Times New Roman" w:cs="Times New Roman"/>
          <w:sz w:val="28"/>
          <w:szCs w:val="28"/>
          <w:lang w:val="uk-UA"/>
        </w:rPr>
        <w:t>ід час звільнення</w:t>
      </w:r>
      <w:r w:rsidRPr="00F764F2">
        <w:rPr>
          <w:rFonts w:ascii="Times New Roman" w:hAnsi="Times New Roman" w:cs="Times New Roman"/>
          <w:sz w:val="28"/>
          <w:szCs w:val="28"/>
          <w:lang w:val="uk-UA"/>
        </w:rPr>
        <w:t>, середнього заробітку за час затримки розрахунку</w:t>
      </w:r>
      <w:r w:rsidR="00117030"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моральної шкоди</w:t>
      </w:r>
      <w:r w:rsidR="00117030" w:rsidRPr="00F764F2">
        <w:rPr>
          <w:rFonts w:ascii="Times New Roman" w:hAnsi="Times New Roman" w:cs="Times New Roman"/>
          <w:sz w:val="28"/>
          <w:szCs w:val="28"/>
          <w:lang w:val="uk-UA"/>
        </w:rPr>
        <w:t xml:space="preserve"> та відшкодування юридичних послуг</w:t>
      </w:r>
      <w:r w:rsidRPr="00F764F2">
        <w:rPr>
          <w:rFonts w:ascii="Times New Roman" w:hAnsi="Times New Roman" w:cs="Times New Roman"/>
          <w:sz w:val="28"/>
          <w:szCs w:val="28"/>
          <w:lang w:val="uk-UA"/>
        </w:rPr>
        <w:t xml:space="preserve"> на користь Позивачів на загальну суму 630,4 тис. грн.</w:t>
      </w:r>
    </w:p>
    <w:p w:rsidR="00135CE2" w:rsidRPr="00F764F2" w:rsidRDefault="00135CE2"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Із загальної кількості відкритих проваджень, було закрито 18 </w:t>
      </w:r>
      <w:r w:rsidR="009415FB" w:rsidRPr="00F764F2">
        <w:rPr>
          <w:rFonts w:ascii="Times New Roman" w:hAnsi="Times New Roman" w:cs="Times New Roman"/>
          <w:sz w:val="28"/>
          <w:szCs w:val="28"/>
          <w:lang w:val="uk-UA"/>
        </w:rPr>
        <w:t xml:space="preserve">проваджень </w:t>
      </w:r>
      <w:r w:rsidRPr="00F764F2">
        <w:rPr>
          <w:rFonts w:ascii="Times New Roman" w:hAnsi="Times New Roman" w:cs="Times New Roman"/>
          <w:sz w:val="28"/>
          <w:szCs w:val="28"/>
          <w:lang w:val="uk-UA"/>
        </w:rPr>
        <w:t>за клопотаннями  представника районної ради як Відповідача, з яких 15 – у районних судах та 3 – у міськрайонному суді.</w:t>
      </w:r>
    </w:p>
    <w:p w:rsidR="00265B94" w:rsidRPr="00F764F2" w:rsidRDefault="00135CE2"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На 4 рішення районного суду, </w:t>
      </w:r>
      <w:r w:rsidR="003D4D91" w:rsidRPr="00F764F2">
        <w:rPr>
          <w:rFonts w:ascii="Times New Roman" w:hAnsi="Times New Roman" w:cs="Times New Roman"/>
          <w:sz w:val="28"/>
          <w:szCs w:val="28"/>
          <w:lang w:val="uk-UA"/>
        </w:rPr>
        <w:t xml:space="preserve">з яких два додаткових, районною радою </w:t>
      </w:r>
      <w:r w:rsidRPr="00F764F2">
        <w:rPr>
          <w:rFonts w:ascii="Times New Roman" w:hAnsi="Times New Roman" w:cs="Times New Roman"/>
          <w:sz w:val="28"/>
          <w:szCs w:val="28"/>
          <w:lang w:val="uk-UA"/>
        </w:rPr>
        <w:t xml:space="preserve">подано 4 апеляційні скарги. За результатами розгляду 2 апеляційних скарг було зменшено позовні вимоги з 21,0 тис. грн до 9,0 тис. грн. </w:t>
      </w:r>
      <w:r w:rsidR="003D4D91" w:rsidRPr="00F764F2">
        <w:rPr>
          <w:rFonts w:ascii="Times New Roman" w:hAnsi="Times New Roman" w:cs="Times New Roman"/>
          <w:sz w:val="28"/>
          <w:szCs w:val="28"/>
          <w:lang w:val="uk-UA"/>
        </w:rPr>
        <w:t>Дві інші апеляційні скарги знаходяться на розгляді в суді.</w:t>
      </w:r>
    </w:p>
    <w:p w:rsidR="00265B94" w:rsidRPr="00F764F2" w:rsidRDefault="00EE2456"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 результаті розг</w:t>
      </w:r>
      <w:r w:rsidR="000F19C9" w:rsidRPr="00F764F2">
        <w:rPr>
          <w:rFonts w:ascii="Times New Roman" w:hAnsi="Times New Roman" w:cs="Times New Roman"/>
          <w:sz w:val="28"/>
          <w:szCs w:val="28"/>
          <w:lang w:val="uk-UA"/>
        </w:rPr>
        <w:t>ляду поданих позовів в судах та</w:t>
      </w:r>
      <w:r w:rsidRPr="00F764F2">
        <w:rPr>
          <w:rFonts w:ascii="Times New Roman" w:hAnsi="Times New Roman" w:cs="Times New Roman"/>
          <w:sz w:val="28"/>
          <w:szCs w:val="28"/>
          <w:lang w:val="uk-UA"/>
        </w:rPr>
        <w:t xml:space="preserve">  проведен</w:t>
      </w:r>
      <w:r w:rsidR="000F19C9" w:rsidRPr="00F764F2">
        <w:rPr>
          <w:rFonts w:ascii="Times New Roman" w:hAnsi="Times New Roman" w:cs="Times New Roman"/>
          <w:sz w:val="28"/>
          <w:szCs w:val="28"/>
          <w:lang w:val="uk-UA"/>
        </w:rPr>
        <w:t>ій</w:t>
      </w:r>
      <w:r w:rsidRPr="00F764F2">
        <w:rPr>
          <w:rFonts w:ascii="Times New Roman" w:hAnsi="Times New Roman" w:cs="Times New Roman"/>
          <w:sz w:val="28"/>
          <w:szCs w:val="28"/>
          <w:lang w:val="uk-UA"/>
        </w:rPr>
        <w:t xml:space="preserve"> </w:t>
      </w:r>
      <w:r w:rsidR="00C57B3B" w:rsidRPr="00F764F2">
        <w:rPr>
          <w:rFonts w:ascii="Times New Roman" w:hAnsi="Times New Roman" w:cs="Times New Roman"/>
          <w:sz w:val="28"/>
          <w:szCs w:val="28"/>
          <w:lang w:val="uk-UA"/>
        </w:rPr>
        <w:t>роботі</w:t>
      </w:r>
      <w:r w:rsidR="000B0D34" w:rsidRPr="00F764F2">
        <w:rPr>
          <w:rFonts w:ascii="Times New Roman" w:hAnsi="Times New Roman" w:cs="Times New Roman"/>
          <w:sz w:val="28"/>
          <w:szCs w:val="28"/>
          <w:lang w:val="uk-UA"/>
        </w:rPr>
        <w:t xml:space="preserve"> </w:t>
      </w:r>
      <w:r w:rsidR="00C57B3B" w:rsidRPr="00F764F2">
        <w:rPr>
          <w:rFonts w:ascii="Times New Roman" w:hAnsi="Times New Roman" w:cs="Times New Roman"/>
          <w:sz w:val="28"/>
          <w:szCs w:val="28"/>
          <w:lang w:val="uk-UA"/>
        </w:rPr>
        <w:t>ві</w:t>
      </w:r>
      <w:r w:rsidR="00D47C9C" w:rsidRPr="00F764F2">
        <w:rPr>
          <w:rFonts w:ascii="Times New Roman" w:hAnsi="Times New Roman" w:cs="Times New Roman"/>
          <w:sz w:val="28"/>
          <w:szCs w:val="28"/>
          <w:lang w:val="uk-UA"/>
        </w:rPr>
        <w:t xml:space="preserve">дділом правового та кадрового забезпечення </w:t>
      </w:r>
      <w:r w:rsidRPr="00F764F2">
        <w:rPr>
          <w:rFonts w:ascii="Times New Roman" w:hAnsi="Times New Roman" w:cs="Times New Roman"/>
          <w:sz w:val="28"/>
          <w:szCs w:val="28"/>
          <w:lang w:val="uk-UA"/>
        </w:rPr>
        <w:t>виконавч</w:t>
      </w:r>
      <w:r w:rsidR="00D47C9C" w:rsidRPr="00F764F2">
        <w:rPr>
          <w:rFonts w:ascii="Times New Roman" w:hAnsi="Times New Roman" w:cs="Times New Roman"/>
          <w:sz w:val="28"/>
          <w:szCs w:val="28"/>
          <w:lang w:val="uk-UA"/>
        </w:rPr>
        <w:t>ого</w:t>
      </w:r>
      <w:r w:rsidRPr="00F764F2">
        <w:rPr>
          <w:rFonts w:ascii="Times New Roman" w:hAnsi="Times New Roman" w:cs="Times New Roman"/>
          <w:sz w:val="28"/>
          <w:szCs w:val="28"/>
          <w:lang w:val="uk-UA"/>
        </w:rPr>
        <w:t xml:space="preserve"> апарат</w:t>
      </w:r>
      <w:r w:rsidR="00D47C9C" w:rsidRPr="00F764F2">
        <w:rPr>
          <w:rFonts w:ascii="Times New Roman" w:hAnsi="Times New Roman" w:cs="Times New Roman"/>
          <w:sz w:val="28"/>
          <w:szCs w:val="28"/>
          <w:lang w:val="uk-UA"/>
        </w:rPr>
        <w:t>у</w:t>
      </w:r>
      <w:r w:rsidRPr="00F764F2">
        <w:rPr>
          <w:rFonts w:ascii="Times New Roman" w:hAnsi="Times New Roman" w:cs="Times New Roman"/>
          <w:sz w:val="28"/>
          <w:szCs w:val="28"/>
          <w:lang w:val="uk-UA"/>
        </w:rPr>
        <w:t xml:space="preserve"> районної ради</w:t>
      </w:r>
      <w:r w:rsidR="00F47312" w:rsidRPr="00F764F2">
        <w:rPr>
          <w:rFonts w:ascii="Times New Roman" w:hAnsi="Times New Roman" w:cs="Times New Roman"/>
          <w:sz w:val="28"/>
          <w:szCs w:val="28"/>
          <w:lang w:val="uk-UA"/>
        </w:rPr>
        <w:t>,</w:t>
      </w:r>
      <w:r w:rsidR="00C57B3B" w:rsidRPr="00F764F2">
        <w:rPr>
          <w:rFonts w:ascii="Times New Roman" w:hAnsi="Times New Roman" w:cs="Times New Roman"/>
          <w:sz w:val="28"/>
          <w:szCs w:val="28"/>
          <w:lang w:val="uk-UA"/>
        </w:rPr>
        <w:t xml:space="preserve"> </w:t>
      </w:r>
      <w:r w:rsidR="00445664" w:rsidRPr="00F764F2">
        <w:rPr>
          <w:rFonts w:ascii="Times New Roman" w:hAnsi="Times New Roman" w:cs="Times New Roman"/>
          <w:sz w:val="28"/>
          <w:szCs w:val="28"/>
          <w:lang w:val="uk-UA"/>
        </w:rPr>
        <w:t>винесен</w:t>
      </w:r>
      <w:r w:rsidRPr="00F764F2">
        <w:rPr>
          <w:rFonts w:ascii="Times New Roman" w:hAnsi="Times New Roman" w:cs="Times New Roman"/>
          <w:sz w:val="28"/>
          <w:szCs w:val="28"/>
          <w:lang w:val="uk-UA"/>
        </w:rPr>
        <w:t>і судові</w:t>
      </w:r>
      <w:r w:rsidR="00445664" w:rsidRPr="00F764F2">
        <w:rPr>
          <w:rFonts w:ascii="Times New Roman" w:hAnsi="Times New Roman" w:cs="Times New Roman"/>
          <w:sz w:val="28"/>
          <w:szCs w:val="28"/>
          <w:lang w:val="uk-UA"/>
        </w:rPr>
        <w:t xml:space="preserve"> рішення</w:t>
      </w:r>
      <w:r w:rsidR="00C57B3B" w:rsidRPr="00F764F2">
        <w:rPr>
          <w:rFonts w:ascii="Times New Roman" w:hAnsi="Times New Roman" w:cs="Times New Roman"/>
          <w:sz w:val="28"/>
          <w:szCs w:val="28"/>
          <w:lang w:val="uk-UA"/>
        </w:rPr>
        <w:t xml:space="preserve"> </w:t>
      </w:r>
      <w:r w:rsidR="00445664" w:rsidRPr="00F764F2">
        <w:rPr>
          <w:rFonts w:ascii="Times New Roman" w:hAnsi="Times New Roman" w:cs="Times New Roman"/>
          <w:sz w:val="28"/>
          <w:szCs w:val="28"/>
          <w:lang w:val="uk-UA"/>
        </w:rPr>
        <w:t xml:space="preserve">із зменшеними </w:t>
      </w:r>
      <w:r w:rsidR="00024377" w:rsidRPr="00F764F2">
        <w:rPr>
          <w:rFonts w:ascii="Times New Roman" w:hAnsi="Times New Roman" w:cs="Times New Roman"/>
          <w:sz w:val="28"/>
          <w:szCs w:val="28"/>
          <w:lang w:val="uk-UA"/>
        </w:rPr>
        <w:t xml:space="preserve">позовними </w:t>
      </w:r>
      <w:r w:rsidR="00445664" w:rsidRPr="00F764F2">
        <w:rPr>
          <w:rFonts w:ascii="Times New Roman" w:hAnsi="Times New Roman" w:cs="Times New Roman"/>
          <w:sz w:val="28"/>
          <w:szCs w:val="28"/>
          <w:lang w:val="uk-UA"/>
        </w:rPr>
        <w:t>вимогами, а саме</w:t>
      </w:r>
      <w:r w:rsidR="0091313C" w:rsidRPr="00F764F2">
        <w:rPr>
          <w:rFonts w:ascii="Times New Roman" w:hAnsi="Times New Roman" w:cs="Times New Roman"/>
          <w:sz w:val="28"/>
          <w:szCs w:val="28"/>
          <w:lang w:val="uk-UA"/>
        </w:rPr>
        <w:t>:</w:t>
      </w:r>
      <w:r w:rsidR="00445664" w:rsidRPr="00F764F2">
        <w:rPr>
          <w:rFonts w:ascii="Times New Roman" w:hAnsi="Times New Roman" w:cs="Times New Roman"/>
          <w:sz w:val="28"/>
          <w:szCs w:val="28"/>
          <w:lang w:val="uk-UA"/>
        </w:rPr>
        <w:t xml:space="preserve"> з 630</w:t>
      </w:r>
      <w:r w:rsidR="0091313C" w:rsidRPr="00F764F2">
        <w:rPr>
          <w:rFonts w:ascii="Times New Roman" w:hAnsi="Times New Roman" w:cs="Times New Roman"/>
          <w:sz w:val="28"/>
          <w:szCs w:val="28"/>
          <w:lang w:val="uk-UA"/>
        </w:rPr>
        <w:t>,</w:t>
      </w:r>
      <w:r w:rsidR="00445664" w:rsidRPr="00F764F2">
        <w:rPr>
          <w:rFonts w:ascii="Times New Roman" w:hAnsi="Times New Roman" w:cs="Times New Roman"/>
          <w:sz w:val="28"/>
          <w:szCs w:val="28"/>
          <w:lang w:val="uk-UA"/>
        </w:rPr>
        <w:t>4</w:t>
      </w:r>
      <w:r w:rsidR="0091313C" w:rsidRPr="00F764F2">
        <w:rPr>
          <w:rFonts w:ascii="Times New Roman" w:hAnsi="Times New Roman" w:cs="Times New Roman"/>
          <w:sz w:val="28"/>
          <w:szCs w:val="28"/>
          <w:lang w:val="uk-UA"/>
        </w:rPr>
        <w:t xml:space="preserve"> тис.</w:t>
      </w:r>
      <w:r w:rsidR="00445664" w:rsidRPr="00F764F2">
        <w:rPr>
          <w:rFonts w:ascii="Times New Roman" w:hAnsi="Times New Roman" w:cs="Times New Roman"/>
          <w:sz w:val="28"/>
          <w:szCs w:val="28"/>
          <w:lang w:val="uk-UA"/>
        </w:rPr>
        <w:t xml:space="preserve"> грн до 62</w:t>
      </w:r>
      <w:r w:rsidR="0091313C" w:rsidRPr="00F764F2">
        <w:rPr>
          <w:rFonts w:ascii="Times New Roman" w:hAnsi="Times New Roman" w:cs="Times New Roman"/>
          <w:sz w:val="28"/>
          <w:szCs w:val="28"/>
          <w:lang w:val="uk-UA"/>
        </w:rPr>
        <w:t>,5 тис.</w:t>
      </w:r>
      <w:r w:rsidR="00445664" w:rsidRPr="00F764F2">
        <w:rPr>
          <w:rFonts w:ascii="Times New Roman" w:hAnsi="Times New Roman" w:cs="Times New Roman"/>
          <w:sz w:val="28"/>
          <w:szCs w:val="28"/>
          <w:lang w:val="uk-UA"/>
        </w:rPr>
        <w:t xml:space="preserve"> грн.</w:t>
      </w:r>
      <w:r w:rsidR="000B0D34" w:rsidRPr="00F764F2">
        <w:rPr>
          <w:rFonts w:ascii="Times New Roman" w:hAnsi="Times New Roman" w:cs="Times New Roman"/>
          <w:sz w:val="28"/>
          <w:szCs w:val="28"/>
          <w:lang w:val="uk-UA"/>
        </w:rPr>
        <w:t xml:space="preserve">   </w:t>
      </w:r>
    </w:p>
    <w:p w:rsidR="00445664" w:rsidRPr="00F764F2" w:rsidRDefault="00117030"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Звертаю Вашу увагу на прийняте</w:t>
      </w:r>
      <w:r w:rsidR="000B0D34" w:rsidRPr="00F764F2">
        <w:rPr>
          <w:rFonts w:ascii="Times New Roman" w:hAnsi="Times New Roman" w:cs="Times New Roman"/>
          <w:sz w:val="28"/>
          <w:szCs w:val="28"/>
          <w:lang w:val="uk-UA"/>
        </w:rPr>
        <w:t xml:space="preserve"> рішення Полтавського апеляційного суду</w:t>
      </w:r>
      <w:r w:rsidRPr="00F764F2">
        <w:rPr>
          <w:rFonts w:ascii="Times New Roman" w:hAnsi="Times New Roman" w:cs="Times New Roman"/>
          <w:sz w:val="28"/>
          <w:szCs w:val="28"/>
          <w:lang w:val="uk-UA"/>
        </w:rPr>
        <w:t>, яким</w:t>
      </w:r>
      <w:r w:rsidR="000B0D34" w:rsidRPr="00F764F2">
        <w:rPr>
          <w:rFonts w:ascii="Times New Roman" w:hAnsi="Times New Roman" w:cs="Times New Roman"/>
          <w:sz w:val="28"/>
          <w:szCs w:val="28"/>
          <w:lang w:val="uk-UA"/>
        </w:rPr>
        <w:t xml:space="preserve"> встановлено, що причиною для невчасного розрахунку з працівниками ліквідованих районних рад є несвоєчасне перерахування</w:t>
      </w:r>
      <w:r w:rsidR="00884F07" w:rsidRPr="00F764F2">
        <w:rPr>
          <w:rFonts w:ascii="Times New Roman" w:hAnsi="Times New Roman" w:cs="Times New Roman"/>
          <w:sz w:val="28"/>
          <w:szCs w:val="28"/>
          <w:lang w:val="uk-UA"/>
        </w:rPr>
        <w:t xml:space="preserve"> коштів до загального фонду районного бюджету Лубенського району комісією з припинення діяльності фінансових органів районних державних адміністрацій.</w:t>
      </w:r>
    </w:p>
    <w:p w:rsidR="00263A2C" w:rsidRPr="00F764F2" w:rsidRDefault="006E4BD1"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lastRenderedPageBreak/>
        <w:t xml:space="preserve"> Лубенська районна</w:t>
      </w:r>
      <w:r w:rsidR="00301B9C" w:rsidRPr="00F764F2">
        <w:rPr>
          <w:rFonts w:ascii="Times New Roman" w:hAnsi="Times New Roman" w:cs="Times New Roman"/>
          <w:sz w:val="28"/>
          <w:szCs w:val="28"/>
          <w:lang w:val="uk-UA"/>
        </w:rPr>
        <w:t xml:space="preserve"> рада </w:t>
      </w:r>
      <w:r w:rsidR="009459DE" w:rsidRPr="00F764F2">
        <w:rPr>
          <w:rFonts w:ascii="Times New Roman" w:hAnsi="Times New Roman" w:cs="Times New Roman"/>
          <w:sz w:val="28"/>
          <w:szCs w:val="28"/>
          <w:lang w:val="uk-UA"/>
        </w:rPr>
        <w:t>як</w:t>
      </w:r>
      <w:r w:rsidR="00301B9C" w:rsidRPr="00F764F2">
        <w:rPr>
          <w:rFonts w:ascii="Times New Roman" w:hAnsi="Times New Roman" w:cs="Times New Roman"/>
          <w:sz w:val="28"/>
          <w:szCs w:val="28"/>
          <w:lang w:val="uk-UA"/>
        </w:rPr>
        <w:t xml:space="preserve"> правонаступник у</w:t>
      </w:r>
      <w:r w:rsidRPr="00F764F2">
        <w:rPr>
          <w:rFonts w:ascii="Times New Roman" w:hAnsi="Times New Roman" w:cs="Times New Roman"/>
          <w:sz w:val="28"/>
          <w:szCs w:val="28"/>
          <w:lang w:val="uk-UA"/>
        </w:rPr>
        <w:t>сього майна, прав та обов’язків районних рад, які представляли спільні інтереси територіальних громад ліквідованих районів</w:t>
      </w:r>
      <w:r w:rsidR="000F19C9"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на </w:t>
      </w:r>
      <w:r w:rsidR="00301B9C" w:rsidRPr="00F764F2">
        <w:rPr>
          <w:rFonts w:ascii="Times New Roman" w:hAnsi="Times New Roman" w:cs="Times New Roman"/>
          <w:sz w:val="28"/>
          <w:szCs w:val="28"/>
          <w:lang w:val="uk-UA"/>
        </w:rPr>
        <w:t>виконання вимог Закону України «</w:t>
      </w:r>
      <w:r w:rsidRPr="00F764F2">
        <w:rPr>
          <w:rFonts w:ascii="Times New Roman" w:hAnsi="Times New Roman" w:cs="Times New Roman"/>
          <w:sz w:val="28"/>
          <w:szCs w:val="28"/>
          <w:lang w:val="uk-UA"/>
        </w:rPr>
        <w:t>Про внесення змін до деяких законів України щодо впорядкування окремих питань організації та діяльності органів місцевого самоврядування і р</w:t>
      </w:r>
      <w:r w:rsidR="00301B9C" w:rsidRPr="00F764F2">
        <w:rPr>
          <w:rFonts w:ascii="Times New Roman" w:hAnsi="Times New Roman" w:cs="Times New Roman"/>
          <w:sz w:val="28"/>
          <w:szCs w:val="28"/>
          <w:lang w:val="uk-UA"/>
        </w:rPr>
        <w:t>айонних державних адміністрацій»</w:t>
      </w:r>
      <w:r w:rsidRPr="00F764F2">
        <w:rPr>
          <w:rFonts w:ascii="Times New Roman" w:hAnsi="Times New Roman" w:cs="Times New Roman"/>
          <w:sz w:val="28"/>
          <w:szCs w:val="28"/>
          <w:lang w:val="uk-UA"/>
        </w:rPr>
        <w:t xml:space="preserve"> від 17.11. 2020 р. № 1009-ІХ  прийня</w:t>
      </w:r>
      <w:r w:rsidR="009459DE" w:rsidRPr="00F764F2">
        <w:rPr>
          <w:rFonts w:ascii="Times New Roman" w:hAnsi="Times New Roman" w:cs="Times New Roman"/>
          <w:sz w:val="28"/>
          <w:szCs w:val="28"/>
          <w:lang w:val="uk-UA"/>
        </w:rPr>
        <w:t>ла</w:t>
      </w:r>
      <w:r w:rsidRPr="00F764F2">
        <w:rPr>
          <w:rFonts w:ascii="Times New Roman" w:hAnsi="Times New Roman" w:cs="Times New Roman"/>
          <w:sz w:val="28"/>
          <w:szCs w:val="28"/>
          <w:lang w:val="uk-UA"/>
        </w:rPr>
        <w:t xml:space="preserve"> 40 рішень з питань реорганізації районних рад</w:t>
      </w:r>
      <w:r w:rsidR="00263A2C"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w:t>
      </w:r>
    </w:p>
    <w:p w:rsidR="006E4BD1" w:rsidRPr="00F764F2" w:rsidRDefault="00263A2C"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Р</w:t>
      </w:r>
      <w:r w:rsidR="006E4BD1" w:rsidRPr="00F764F2">
        <w:rPr>
          <w:rFonts w:ascii="Times New Roman" w:hAnsi="Times New Roman" w:cs="Times New Roman"/>
          <w:sz w:val="28"/>
          <w:szCs w:val="28"/>
          <w:lang w:val="uk-UA"/>
        </w:rPr>
        <w:t>обота</w:t>
      </w:r>
      <w:r w:rsidRPr="00F764F2">
        <w:rPr>
          <w:rFonts w:ascii="Times New Roman" w:hAnsi="Times New Roman" w:cs="Times New Roman"/>
          <w:sz w:val="28"/>
          <w:szCs w:val="28"/>
          <w:lang w:val="uk-UA"/>
        </w:rPr>
        <w:t xml:space="preserve"> по передачі об’єктів із спільної власності, </w:t>
      </w:r>
      <w:r w:rsidR="006E4BD1" w:rsidRPr="00F764F2">
        <w:rPr>
          <w:rFonts w:ascii="Times New Roman" w:hAnsi="Times New Roman" w:cs="Times New Roman"/>
          <w:sz w:val="28"/>
          <w:szCs w:val="28"/>
          <w:lang w:val="uk-UA"/>
        </w:rPr>
        <w:t xml:space="preserve"> прийняттям відповідних рішень фактично була проведена </w:t>
      </w:r>
      <w:r w:rsidR="00301B9C" w:rsidRPr="00F764F2">
        <w:rPr>
          <w:rFonts w:ascii="Times New Roman" w:hAnsi="Times New Roman" w:cs="Times New Roman"/>
          <w:sz w:val="28"/>
          <w:szCs w:val="28"/>
          <w:lang w:val="uk-UA"/>
        </w:rPr>
        <w:t>протягом</w:t>
      </w:r>
      <w:r w:rsidR="006E4BD1" w:rsidRPr="00F764F2">
        <w:rPr>
          <w:rFonts w:ascii="Times New Roman" w:hAnsi="Times New Roman" w:cs="Times New Roman"/>
          <w:sz w:val="28"/>
          <w:szCs w:val="28"/>
          <w:lang w:val="uk-UA"/>
        </w:rPr>
        <w:t xml:space="preserve"> грудня 2020 року. Так</w:t>
      </w:r>
      <w:r w:rsidR="007542BB" w:rsidRPr="00F764F2">
        <w:rPr>
          <w:rFonts w:ascii="Times New Roman" w:hAnsi="Times New Roman" w:cs="Times New Roman"/>
          <w:sz w:val="28"/>
          <w:szCs w:val="28"/>
          <w:lang w:val="uk-UA"/>
        </w:rPr>
        <w:t>,</w:t>
      </w:r>
      <w:r w:rsidR="006E4BD1" w:rsidRPr="00F764F2">
        <w:rPr>
          <w:rFonts w:ascii="Times New Roman" w:hAnsi="Times New Roman" w:cs="Times New Roman"/>
          <w:sz w:val="28"/>
          <w:szCs w:val="28"/>
          <w:lang w:val="uk-UA"/>
        </w:rPr>
        <w:t xml:space="preserve"> у власність Лубенській міській раді, </w:t>
      </w:r>
      <w:proofErr w:type="spellStart"/>
      <w:r w:rsidR="006E4BD1" w:rsidRPr="00F764F2">
        <w:rPr>
          <w:rFonts w:ascii="Times New Roman" w:hAnsi="Times New Roman" w:cs="Times New Roman"/>
          <w:sz w:val="28"/>
          <w:szCs w:val="28"/>
          <w:lang w:val="uk-UA"/>
        </w:rPr>
        <w:t>Новооржицькій</w:t>
      </w:r>
      <w:proofErr w:type="spellEnd"/>
      <w:r w:rsidR="006E4BD1" w:rsidRPr="00F764F2">
        <w:rPr>
          <w:rFonts w:ascii="Times New Roman" w:hAnsi="Times New Roman" w:cs="Times New Roman"/>
          <w:sz w:val="28"/>
          <w:szCs w:val="28"/>
          <w:lang w:val="uk-UA"/>
        </w:rPr>
        <w:t xml:space="preserve">, </w:t>
      </w:r>
      <w:proofErr w:type="spellStart"/>
      <w:r w:rsidR="006E4BD1" w:rsidRPr="00F764F2">
        <w:rPr>
          <w:rFonts w:ascii="Times New Roman" w:hAnsi="Times New Roman" w:cs="Times New Roman"/>
          <w:sz w:val="28"/>
          <w:szCs w:val="28"/>
          <w:lang w:val="uk-UA"/>
        </w:rPr>
        <w:t>Ромоданівській</w:t>
      </w:r>
      <w:proofErr w:type="spellEnd"/>
      <w:r w:rsidR="006E4BD1" w:rsidRPr="00F764F2">
        <w:rPr>
          <w:rFonts w:ascii="Times New Roman" w:hAnsi="Times New Roman" w:cs="Times New Roman"/>
          <w:sz w:val="28"/>
          <w:szCs w:val="28"/>
          <w:lang w:val="uk-UA"/>
        </w:rPr>
        <w:t xml:space="preserve"> та </w:t>
      </w:r>
      <w:proofErr w:type="spellStart"/>
      <w:r w:rsidR="006E4BD1" w:rsidRPr="00F764F2">
        <w:rPr>
          <w:rFonts w:ascii="Times New Roman" w:hAnsi="Times New Roman" w:cs="Times New Roman"/>
          <w:sz w:val="28"/>
          <w:szCs w:val="28"/>
          <w:lang w:val="uk-UA"/>
        </w:rPr>
        <w:t>Сенчанській</w:t>
      </w:r>
      <w:proofErr w:type="spellEnd"/>
      <w:r w:rsidR="006E4BD1" w:rsidRPr="00F764F2">
        <w:rPr>
          <w:rFonts w:ascii="Times New Roman" w:hAnsi="Times New Roman" w:cs="Times New Roman"/>
          <w:sz w:val="28"/>
          <w:szCs w:val="28"/>
          <w:lang w:val="uk-UA"/>
        </w:rPr>
        <w:t xml:space="preserve"> селищним радам було передано 20 закладів освіти, 25 закладів культури та 31 заклад охорони здоров’я. На </w:t>
      </w:r>
      <w:r w:rsidR="00040898" w:rsidRPr="00F764F2">
        <w:rPr>
          <w:rFonts w:ascii="Times New Roman" w:hAnsi="Times New Roman" w:cs="Times New Roman"/>
          <w:sz w:val="28"/>
          <w:szCs w:val="28"/>
          <w:lang w:val="uk-UA"/>
        </w:rPr>
        <w:t>цей</w:t>
      </w:r>
      <w:r w:rsidR="006E4BD1" w:rsidRPr="00F764F2">
        <w:rPr>
          <w:rFonts w:ascii="Times New Roman" w:hAnsi="Times New Roman" w:cs="Times New Roman"/>
          <w:sz w:val="28"/>
          <w:szCs w:val="28"/>
          <w:lang w:val="uk-UA"/>
        </w:rPr>
        <w:t xml:space="preserve"> час залишається не переданим  Лубенський районний Центр дитячої та юнацької</w:t>
      </w:r>
      <w:r w:rsidR="00040898" w:rsidRPr="00F764F2">
        <w:rPr>
          <w:rFonts w:ascii="Times New Roman" w:hAnsi="Times New Roman" w:cs="Times New Roman"/>
          <w:sz w:val="28"/>
          <w:szCs w:val="28"/>
          <w:lang w:val="uk-UA"/>
        </w:rPr>
        <w:t xml:space="preserve"> творчості (де станом на 01.01.</w:t>
      </w:r>
      <w:r w:rsidR="006E4BD1" w:rsidRPr="00F764F2">
        <w:rPr>
          <w:rFonts w:ascii="Times New Roman" w:hAnsi="Times New Roman" w:cs="Times New Roman"/>
          <w:sz w:val="28"/>
          <w:szCs w:val="28"/>
          <w:lang w:val="uk-UA"/>
        </w:rPr>
        <w:t xml:space="preserve">2021 року керівник звільнився, методист працевлаштований). </w:t>
      </w:r>
    </w:p>
    <w:p w:rsidR="0035284E" w:rsidRPr="00F764F2" w:rsidRDefault="006E4BD1"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На сесіях районної ради приймались й інші рішення щодо врегулювання питань</w:t>
      </w:r>
      <w:r w:rsidR="00BC71B8" w:rsidRPr="00F764F2">
        <w:rPr>
          <w:rFonts w:ascii="Times New Roman" w:hAnsi="Times New Roman" w:cs="Times New Roman"/>
          <w:sz w:val="28"/>
          <w:szCs w:val="28"/>
          <w:lang w:val="uk-UA"/>
        </w:rPr>
        <w:t xml:space="preserve"> з</w:t>
      </w:r>
      <w:r w:rsidRPr="00F764F2">
        <w:rPr>
          <w:rFonts w:ascii="Times New Roman" w:hAnsi="Times New Roman" w:cs="Times New Roman"/>
          <w:sz w:val="28"/>
          <w:szCs w:val="28"/>
          <w:lang w:val="uk-UA"/>
        </w:rPr>
        <w:t xml:space="preserve"> передачі майна ліквідованих районних рад,  управління об’єктами</w:t>
      </w:r>
      <w:r w:rsidR="00F47312"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в яких рада виступає співзасновником</w:t>
      </w:r>
      <w:r w:rsidR="00BC71B8" w:rsidRPr="00F764F2">
        <w:rPr>
          <w:rFonts w:ascii="Times New Roman" w:hAnsi="Times New Roman" w:cs="Times New Roman"/>
          <w:sz w:val="28"/>
          <w:szCs w:val="28"/>
          <w:lang w:val="uk-UA"/>
        </w:rPr>
        <w:t>,</w:t>
      </w:r>
      <w:r w:rsidR="007542BB" w:rsidRPr="00F764F2">
        <w:rPr>
          <w:rFonts w:ascii="Times New Roman" w:hAnsi="Times New Roman" w:cs="Times New Roman"/>
          <w:sz w:val="28"/>
          <w:szCs w:val="28"/>
          <w:lang w:val="uk-UA"/>
        </w:rPr>
        <w:t xml:space="preserve"> надання в оренду майна.</w:t>
      </w:r>
    </w:p>
    <w:p w:rsidR="00C71AF6" w:rsidRPr="00F764F2" w:rsidRDefault="0035284E"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Окрім сесійної роботи, депутати районної ради були активними учасниками більшості культурно-м</w:t>
      </w:r>
      <w:r w:rsidR="006832C0" w:rsidRPr="00F764F2">
        <w:rPr>
          <w:rFonts w:ascii="Times New Roman" w:hAnsi="Times New Roman" w:cs="Times New Roman"/>
          <w:sz w:val="28"/>
          <w:szCs w:val="28"/>
          <w:lang w:val="uk-UA"/>
        </w:rPr>
        <w:t>асових</w:t>
      </w:r>
      <w:r w:rsidRPr="00F764F2">
        <w:rPr>
          <w:rFonts w:ascii="Times New Roman" w:hAnsi="Times New Roman" w:cs="Times New Roman"/>
          <w:sz w:val="28"/>
          <w:szCs w:val="28"/>
          <w:lang w:val="uk-UA"/>
        </w:rPr>
        <w:t xml:space="preserve"> заходів, які проходили на території район</w:t>
      </w:r>
      <w:r w:rsidR="00DB4DE4" w:rsidRPr="00F764F2">
        <w:rPr>
          <w:rFonts w:ascii="Times New Roman" w:hAnsi="Times New Roman" w:cs="Times New Roman"/>
          <w:sz w:val="28"/>
          <w:szCs w:val="28"/>
          <w:lang w:val="uk-UA"/>
        </w:rPr>
        <w:t>у, що сприяло формуванню позитивного іміджу ради</w:t>
      </w:r>
      <w:r w:rsidR="006832C0" w:rsidRPr="00F764F2">
        <w:rPr>
          <w:rFonts w:ascii="Times New Roman" w:hAnsi="Times New Roman" w:cs="Times New Roman"/>
          <w:sz w:val="28"/>
          <w:szCs w:val="28"/>
          <w:lang w:val="uk-UA"/>
        </w:rPr>
        <w:t>, брали участь в роботі виконкомі</w:t>
      </w:r>
      <w:r w:rsidR="00884F07" w:rsidRPr="00F764F2">
        <w:rPr>
          <w:rFonts w:ascii="Times New Roman" w:hAnsi="Times New Roman" w:cs="Times New Roman"/>
          <w:sz w:val="28"/>
          <w:szCs w:val="28"/>
          <w:lang w:val="uk-UA"/>
        </w:rPr>
        <w:t>в</w:t>
      </w:r>
      <w:r w:rsidR="006832C0" w:rsidRPr="00F764F2">
        <w:rPr>
          <w:rFonts w:ascii="Times New Roman" w:hAnsi="Times New Roman" w:cs="Times New Roman"/>
          <w:sz w:val="28"/>
          <w:szCs w:val="28"/>
          <w:lang w:val="uk-UA"/>
        </w:rPr>
        <w:t xml:space="preserve"> та сесій територіальних громад</w:t>
      </w:r>
      <w:r w:rsidR="00884F07" w:rsidRPr="00F764F2">
        <w:rPr>
          <w:rFonts w:ascii="Times New Roman" w:hAnsi="Times New Roman" w:cs="Times New Roman"/>
          <w:sz w:val="28"/>
          <w:szCs w:val="28"/>
          <w:lang w:val="uk-UA"/>
        </w:rPr>
        <w:t xml:space="preserve"> району</w:t>
      </w:r>
      <w:r w:rsidR="006832C0" w:rsidRPr="00F764F2">
        <w:rPr>
          <w:rFonts w:ascii="Times New Roman" w:hAnsi="Times New Roman" w:cs="Times New Roman"/>
          <w:sz w:val="28"/>
          <w:szCs w:val="28"/>
          <w:lang w:val="uk-UA"/>
        </w:rPr>
        <w:t>.</w:t>
      </w:r>
      <w:r w:rsidR="00DB4DE4" w:rsidRPr="00F764F2">
        <w:rPr>
          <w:rFonts w:ascii="Times New Roman" w:hAnsi="Times New Roman" w:cs="Times New Roman"/>
          <w:sz w:val="28"/>
          <w:szCs w:val="28"/>
          <w:lang w:val="uk-UA"/>
        </w:rPr>
        <w:t xml:space="preserve">  </w:t>
      </w:r>
    </w:p>
    <w:p w:rsidR="00265B94" w:rsidRPr="00F764F2" w:rsidRDefault="00226776"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Керую</w:t>
      </w:r>
      <w:r w:rsidR="00040898" w:rsidRPr="00F764F2">
        <w:rPr>
          <w:rFonts w:ascii="Times New Roman" w:hAnsi="Times New Roman" w:cs="Times New Roman"/>
          <w:sz w:val="28"/>
          <w:szCs w:val="28"/>
          <w:lang w:val="uk-UA"/>
        </w:rPr>
        <w:t>чись статтею 22 Закону України «</w:t>
      </w:r>
      <w:r w:rsidRPr="00F764F2">
        <w:rPr>
          <w:rFonts w:ascii="Times New Roman" w:hAnsi="Times New Roman" w:cs="Times New Roman"/>
          <w:sz w:val="28"/>
          <w:szCs w:val="28"/>
          <w:lang w:val="uk-UA"/>
        </w:rPr>
        <w:t>Про звернення громадян</w:t>
      </w:r>
      <w:r w:rsidR="00040898"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Указо</w:t>
      </w:r>
      <w:r w:rsidR="00BC71B8" w:rsidRPr="00F764F2">
        <w:rPr>
          <w:rFonts w:ascii="Times New Roman" w:hAnsi="Times New Roman" w:cs="Times New Roman"/>
          <w:sz w:val="28"/>
          <w:szCs w:val="28"/>
          <w:lang w:val="uk-UA"/>
        </w:rPr>
        <w:t>м Президента України від 07.02.</w:t>
      </w:r>
      <w:r w:rsidR="00040898" w:rsidRPr="00F764F2">
        <w:rPr>
          <w:rFonts w:ascii="Times New Roman" w:hAnsi="Times New Roman" w:cs="Times New Roman"/>
          <w:sz w:val="28"/>
          <w:szCs w:val="28"/>
          <w:lang w:val="uk-UA"/>
        </w:rPr>
        <w:t>2008 року № 109/2008 «</w:t>
      </w:r>
      <w:r w:rsidRPr="00F764F2">
        <w:rPr>
          <w:rFonts w:ascii="Times New Roman" w:hAnsi="Times New Roman" w:cs="Times New Roman"/>
          <w:sz w:val="28"/>
          <w:szCs w:val="28"/>
          <w:lang w:val="uk-UA"/>
        </w:rPr>
        <w:t>Про першочергові заходи щодо забезпечення реалізації та гарантування конституційного права на звернення до органів державної влади та о</w:t>
      </w:r>
      <w:r w:rsidR="00040898" w:rsidRPr="00F764F2">
        <w:rPr>
          <w:rFonts w:ascii="Times New Roman" w:hAnsi="Times New Roman" w:cs="Times New Roman"/>
          <w:sz w:val="28"/>
          <w:szCs w:val="28"/>
          <w:lang w:val="uk-UA"/>
        </w:rPr>
        <w:t>рганів місцевого самоврядування»</w:t>
      </w:r>
      <w:r w:rsidR="00461356" w:rsidRPr="00F764F2">
        <w:rPr>
          <w:rFonts w:ascii="Times New Roman" w:hAnsi="Times New Roman" w:cs="Times New Roman"/>
          <w:sz w:val="28"/>
          <w:szCs w:val="28"/>
          <w:lang w:val="uk-UA"/>
        </w:rPr>
        <w:t>, статтями 55, 56  Закону Ук</w:t>
      </w:r>
      <w:r w:rsidR="00040898" w:rsidRPr="00F764F2">
        <w:rPr>
          <w:rFonts w:ascii="Times New Roman" w:hAnsi="Times New Roman" w:cs="Times New Roman"/>
          <w:sz w:val="28"/>
          <w:szCs w:val="28"/>
          <w:lang w:val="uk-UA"/>
        </w:rPr>
        <w:t>раїни «</w:t>
      </w:r>
      <w:r w:rsidR="00461356" w:rsidRPr="00F764F2">
        <w:rPr>
          <w:rFonts w:ascii="Times New Roman" w:hAnsi="Times New Roman" w:cs="Times New Roman"/>
          <w:sz w:val="28"/>
          <w:szCs w:val="28"/>
          <w:lang w:val="uk-UA"/>
        </w:rPr>
        <w:t>Про м</w:t>
      </w:r>
      <w:r w:rsidR="00040898" w:rsidRPr="00F764F2">
        <w:rPr>
          <w:rFonts w:ascii="Times New Roman" w:hAnsi="Times New Roman" w:cs="Times New Roman"/>
          <w:sz w:val="28"/>
          <w:szCs w:val="28"/>
          <w:lang w:val="uk-UA"/>
        </w:rPr>
        <w:t>ісцеве самоврядування в Україні»</w:t>
      </w:r>
      <w:r w:rsidR="00461356" w:rsidRPr="00F764F2">
        <w:rPr>
          <w:rFonts w:ascii="Times New Roman" w:hAnsi="Times New Roman" w:cs="Times New Roman"/>
          <w:sz w:val="28"/>
          <w:szCs w:val="28"/>
          <w:lang w:val="uk-UA"/>
        </w:rPr>
        <w:t xml:space="preserve">  з метою реалізації прав громадян на звернення, головою районної ради та заступником голови здійснюється особистий прийом громадян та робота з їх письмовими пропозиціями, заявами і скаргами. В районній раді створені</w:t>
      </w:r>
      <w:r w:rsidR="00BE3361" w:rsidRPr="00F764F2">
        <w:rPr>
          <w:rFonts w:ascii="Times New Roman" w:hAnsi="Times New Roman" w:cs="Times New Roman"/>
          <w:sz w:val="28"/>
          <w:szCs w:val="28"/>
          <w:lang w:val="uk-UA"/>
        </w:rPr>
        <w:t xml:space="preserve"> належні умови для реалізації права громадян на письмові та усні</w:t>
      </w:r>
      <w:r w:rsidR="00C57B3B" w:rsidRPr="00F764F2">
        <w:rPr>
          <w:rFonts w:ascii="Times New Roman" w:hAnsi="Times New Roman" w:cs="Times New Roman"/>
          <w:sz w:val="28"/>
          <w:szCs w:val="28"/>
          <w:lang w:val="uk-UA"/>
        </w:rPr>
        <w:t xml:space="preserve"> </w:t>
      </w:r>
      <w:r w:rsidR="00BE3361" w:rsidRPr="00F764F2">
        <w:rPr>
          <w:rFonts w:ascii="Times New Roman" w:hAnsi="Times New Roman" w:cs="Times New Roman"/>
          <w:sz w:val="28"/>
          <w:szCs w:val="28"/>
          <w:lang w:val="uk-UA"/>
        </w:rPr>
        <w:t>звернення, налагоджено системну роботу у цьому напрямку</w:t>
      </w:r>
      <w:r w:rsidR="00BC71B8" w:rsidRPr="00F764F2">
        <w:rPr>
          <w:rFonts w:ascii="Times New Roman" w:hAnsi="Times New Roman" w:cs="Times New Roman"/>
          <w:sz w:val="28"/>
          <w:szCs w:val="28"/>
          <w:lang w:val="uk-UA"/>
        </w:rPr>
        <w:t>.</w:t>
      </w:r>
      <w:r w:rsidR="00BE3361" w:rsidRPr="00F764F2">
        <w:rPr>
          <w:rFonts w:ascii="Times New Roman" w:hAnsi="Times New Roman" w:cs="Times New Roman"/>
          <w:sz w:val="28"/>
          <w:szCs w:val="28"/>
          <w:lang w:val="uk-UA"/>
        </w:rPr>
        <w:t xml:space="preserve"> </w:t>
      </w:r>
    </w:p>
    <w:p w:rsidR="00265B94" w:rsidRPr="00F764F2" w:rsidRDefault="00BE3361"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У звітному періоді до районної ради надійшло 3</w:t>
      </w:r>
      <w:r w:rsidR="006C0A4F" w:rsidRPr="00F764F2">
        <w:rPr>
          <w:rFonts w:ascii="Times New Roman" w:hAnsi="Times New Roman" w:cs="Times New Roman"/>
          <w:sz w:val="28"/>
          <w:szCs w:val="28"/>
          <w:lang w:val="uk-UA"/>
        </w:rPr>
        <w:t>6</w:t>
      </w:r>
      <w:r w:rsidRPr="00F764F2">
        <w:rPr>
          <w:rFonts w:ascii="Times New Roman" w:hAnsi="Times New Roman" w:cs="Times New Roman"/>
          <w:sz w:val="28"/>
          <w:szCs w:val="28"/>
          <w:lang w:val="uk-UA"/>
        </w:rPr>
        <w:t xml:space="preserve"> звернень громадян, з них 1</w:t>
      </w:r>
      <w:r w:rsidR="006C0A4F" w:rsidRPr="00F764F2">
        <w:rPr>
          <w:rFonts w:ascii="Times New Roman" w:hAnsi="Times New Roman" w:cs="Times New Roman"/>
          <w:sz w:val="28"/>
          <w:szCs w:val="28"/>
          <w:lang w:val="uk-UA"/>
        </w:rPr>
        <w:t>1</w:t>
      </w:r>
      <w:r w:rsidRPr="00F764F2">
        <w:rPr>
          <w:rFonts w:ascii="Times New Roman" w:hAnsi="Times New Roman" w:cs="Times New Roman"/>
          <w:sz w:val="28"/>
          <w:szCs w:val="28"/>
          <w:lang w:val="uk-UA"/>
        </w:rPr>
        <w:t xml:space="preserve"> колективних. Основні питання, які порушувались у зверненнях – це соціальний захист населення, транспортне забезпечення, незадовільний стан доріг</w:t>
      </w:r>
      <w:r w:rsidR="006832C0" w:rsidRPr="00F764F2">
        <w:rPr>
          <w:rFonts w:ascii="Times New Roman" w:hAnsi="Times New Roman" w:cs="Times New Roman"/>
          <w:sz w:val="28"/>
          <w:szCs w:val="28"/>
          <w:lang w:val="uk-UA"/>
        </w:rPr>
        <w:t xml:space="preserve">, </w:t>
      </w:r>
      <w:r w:rsidR="006C0A4F" w:rsidRPr="00F764F2">
        <w:rPr>
          <w:rFonts w:ascii="Times New Roman" w:hAnsi="Times New Roman" w:cs="Times New Roman"/>
          <w:sz w:val="28"/>
          <w:szCs w:val="28"/>
          <w:lang w:val="uk-UA"/>
        </w:rPr>
        <w:t xml:space="preserve">чергове підвищення тарифів на газ, послуги з розподілу природного газу, енергоносії та незадовільного обслуговування, порушення прав громадян, самовільне проникнення службових осіб до приватних домоволодінь представниками  АТ </w:t>
      </w:r>
      <w:r w:rsidR="00804743" w:rsidRPr="00F764F2">
        <w:rPr>
          <w:rFonts w:ascii="Times New Roman" w:hAnsi="Times New Roman" w:cs="Times New Roman"/>
          <w:sz w:val="28"/>
          <w:szCs w:val="28"/>
          <w:lang w:val="uk-UA"/>
        </w:rPr>
        <w:t>«</w:t>
      </w:r>
      <w:proofErr w:type="spellStart"/>
      <w:r w:rsidR="006C0A4F" w:rsidRPr="00F764F2">
        <w:rPr>
          <w:rFonts w:ascii="Times New Roman" w:hAnsi="Times New Roman" w:cs="Times New Roman"/>
          <w:sz w:val="28"/>
          <w:szCs w:val="28"/>
          <w:lang w:val="uk-UA"/>
        </w:rPr>
        <w:t>Лубнигаз</w:t>
      </w:r>
      <w:proofErr w:type="spellEnd"/>
      <w:r w:rsidR="00804743" w:rsidRPr="00F764F2">
        <w:rPr>
          <w:rFonts w:ascii="Times New Roman" w:hAnsi="Times New Roman" w:cs="Times New Roman"/>
          <w:sz w:val="28"/>
          <w:szCs w:val="28"/>
          <w:lang w:val="uk-UA"/>
        </w:rPr>
        <w:t>»</w:t>
      </w:r>
      <w:r w:rsidR="006C0A4F"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w:t>
      </w:r>
    </w:p>
    <w:p w:rsidR="00123F9E" w:rsidRPr="00F764F2" w:rsidRDefault="008C47A5"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lastRenderedPageBreak/>
        <w:t xml:space="preserve">Всі звернення розглянуті згідно вимог чинного законодавства та вжито заходів щодо вирішення питань з якими звернулись громадяни. </w:t>
      </w:r>
      <w:r w:rsidR="00BE3361" w:rsidRPr="00F764F2">
        <w:rPr>
          <w:rFonts w:ascii="Times New Roman" w:hAnsi="Times New Roman" w:cs="Times New Roman"/>
          <w:sz w:val="28"/>
          <w:szCs w:val="28"/>
          <w:lang w:val="uk-UA"/>
        </w:rPr>
        <w:t xml:space="preserve"> </w:t>
      </w:r>
      <w:r w:rsidR="00123F9E" w:rsidRPr="00F764F2">
        <w:rPr>
          <w:rFonts w:ascii="Times New Roman" w:hAnsi="Times New Roman" w:cs="Times New Roman"/>
          <w:sz w:val="28"/>
          <w:szCs w:val="28"/>
          <w:lang w:val="uk-UA"/>
        </w:rPr>
        <w:t xml:space="preserve"> Також в цьому періоді надійшло 17 звернень від народних депутатів України, депутатів  місцевих рад щодо питань охорони здоров’я і соціального захисту, призначення субсидій та розрахунк</w:t>
      </w:r>
      <w:r w:rsidR="00BC71B8" w:rsidRPr="00F764F2">
        <w:rPr>
          <w:rFonts w:ascii="Times New Roman" w:hAnsi="Times New Roman" w:cs="Times New Roman"/>
          <w:sz w:val="28"/>
          <w:szCs w:val="28"/>
          <w:lang w:val="uk-UA"/>
        </w:rPr>
        <w:t>ів</w:t>
      </w:r>
      <w:r w:rsidR="00123F9E" w:rsidRPr="00F764F2">
        <w:rPr>
          <w:rFonts w:ascii="Times New Roman" w:hAnsi="Times New Roman" w:cs="Times New Roman"/>
          <w:sz w:val="28"/>
          <w:szCs w:val="28"/>
          <w:lang w:val="uk-UA"/>
        </w:rPr>
        <w:t xml:space="preserve"> з працівниками виконавчих апаратів районних рад ліквідованих районів. </w:t>
      </w:r>
    </w:p>
    <w:p w:rsidR="00697F9F" w:rsidRPr="00F764F2" w:rsidRDefault="00123F9E"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Працівники виконавчого апарату районної ради забезпечували всебічний, об’єктивний і своєчасний розгляд кожного звернення, надавали заявникам реальну допомогу у вирішенні порушених проблем. Після остаточного вирішення питання надавали</w:t>
      </w:r>
      <w:r w:rsidR="00697F9F" w:rsidRPr="00F764F2">
        <w:rPr>
          <w:rFonts w:ascii="Times New Roman" w:hAnsi="Times New Roman" w:cs="Times New Roman"/>
          <w:sz w:val="28"/>
          <w:szCs w:val="28"/>
          <w:lang w:val="uk-UA"/>
        </w:rPr>
        <w:t xml:space="preserve"> відповідь заявник</w:t>
      </w:r>
      <w:r w:rsidR="008C47A5" w:rsidRPr="00F764F2">
        <w:rPr>
          <w:rFonts w:ascii="Times New Roman" w:hAnsi="Times New Roman" w:cs="Times New Roman"/>
          <w:sz w:val="28"/>
          <w:szCs w:val="28"/>
          <w:lang w:val="uk-UA"/>
        </w:rPr>
        <w:t>ам</w:t>
      </w:r>
      <w:r w:rsidR="00697F9F" w:rsidRPr="00F764F2">
        <w:rPr>
          <w:rFonts w:ascii="Times New Roman" w:hAnsi="Times New Roman" w:cs="Times New Roman"/>
          <w:sz w:val="28"/>
          <w:szCs w:val="28"/>
          <w:lang w:val="uk-UA"/>
        </w:rPr>
        <w:t>.</w:t>
      </w:r>
    </w:p>
    <w:p w:rsidR="00697F9F" w:rsidRPr="00F764F2" w:rsidRDefault="00BC71B8"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С</w:t>
      </w:r>
      <w:r w:rsidR="00697F9F" w:rsidRPr="00F764F2">
        <w:rPr>
          <w:rFonts w:ascii="Times New Roman" w:hAnsi="Times New Roman" w:cs="Times New Roman"/>
          <w:sz w:val="28"/>
          <w:szCs w:val="28"/>
          <w:lang w:val="uk-UA"/>
        </w:rPr>
        <w:t>таном на 7 грудня 2021 року опрацьовано та зареєстровано 976 вхідних та 731 вихідних документів.</w:t>
      </w:r>
    </w:p>
    <w:p w:rsidR="00265B94" w:rsidRPr="00F764F2" w:rsidRDefault="00697F9F"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З нагоди відзначення державних та професійних свят до районної ради надходили документи щодо відзначення жителів району Подякою, Грамотою та Почесною грамотою Лубенської районної ради. </w:t>
      </w:r>
      <w:r w:rsidR="008C47A5"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 xml:space="preserve">Станом на 7 грудня було підготовлено 27  розпоряджень та </w:t>
      </w:r>
      <w:r w:rsidR="007C4220" w:rsidRPr="00F764F2">
        <w:rPr>
          <w:rFonts w:ascii="Times New Roman" w:hAnsi="Times New Roman" w:cs="Times New Roman"/>
          <w:sz w:val="28"/>
          <w:szCs w:val="28"/>
          <w:lang w:val="uk-UA"/>
        </w:rPr>
        <w:t xml:space="preserve">вручено 12 Почесних грамот, 75 Грамот, оголошено 4 Подяки жителям району. </w:t>
      </w:r>
    </w:p>
    <w:p w:rsidR="00D61EF4" w:rsidRPr="00F764F2" w:rsidRDefault="007C4220"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Також вручено 6 спільних Почесних грамот Лубенської  районної ради та р</w:t>
      </w:r>
      <w:r w:rsidR="00AC6EBA" w:rsidRPr="00F764F2">
        <w:rPr>
          <w:rFonts w:ascii="Times New Roman" w:hAnsi="Times New Roman" w:cs="Times New Roman"/>
          <w:sz w:val="28"/>
          <w:szCs w:val="28"/>
          <w:lang w:val="uk-UA"/>
        </w:rPr>
        <w:t>айонної державної адміністрації,</w:t>
      </w:r>
      <w:r w:rsidRPr="00F764F2">
        <w:rPr>
          <w:rFonts w:ascii="Times New Roman" w:hAnsi="Times New Roman" w:cs="Times New Roman"/>
          <w:sz w:val="28"/>
          <w:szCs w:val="28"/>
          <w:lang w:val="uk-UA"/>
        </w:rPr>
        <w:t xml:space="preserve"> 23 Подяки Полтавської обласної ради та одна   Почесна грамота Верховної Ради України.</w:t>
      </w:r>
    </w:p>
    <w:p w:rsidR="00C71AF6" w:rsidRPr="00F764F2" w:rsidRDefault="00A0580F"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 нагоди відзначення 30-ї річни</w:t>
      </w:r>
      <w:r w:rsidR="007542BB" w:rsidRPr="00F764F2">
        <w:rPr>
          <w:rFonts w:ascii="Times New Roman" w:hAnsi="Times New Roman" w:cs="Times New Roman"/>
          <w:sz w:val="28"/>
          <w:szCs w:val="28"/>
          <w:lang w:val="uk-UA"/>
        </w:rPr>
        <w:t>ці незалежності України занесені</w:t>
      </w:r>
      <w:r w:rsidRPr="00F764F2">
        <w:rPr>
          <w:rFonts w:ascii="Times New Roman" w:hAnsi="Times New Roman" w:cs="Times New Roman"/>
          <w:sz w:val="28"/>
          <w:szCs w:val="28"/>
          <w:lang w:val="uk-UA"/>
        </w:rPr>
        <w:t xml:space="preserve"> на дошку Пошани Лубенського району 28 кращих колективів району та передовиків промислового, сільськогосподарського виробництва, кращих представників інтелігенції району, представників громадських організацій</w:t>
      </w:r>
      <w:r w:rsidR="00040898" w:rsidRPr="00F764F2">
        <w:rPr>
          <w:rFonts w:ascii="Times New Roman" w:hAnsi="Times New Roman" w:cs="Times New Roman"/>
          <w:sz w:val="28"/>
          <w:szCs w:val="28"/>
          <w:lang w:val="uk-UA"/>
        </w:rPr>
        <w:t>, та нагороджені</w:t>
      </w:r>
      <w:r w:rsidRPr="00F764F2">
        <w:rPr>
          <w:rFonts w:ascii="Times New Roman" w:hAnsi="Times New Roman" w:cs="Times New Roman"/>
          <w:sz w:val="28"/>
          <w:szCs w:val="28"/>
          <w:lang w:val="uk-UA"/>
        </w:rPr>
        <w:t xml:space="preserve"> Дипломами голови Лубенської районної ради.</w:t>
      </w:r>
    </w:p>
    <w:p w:rsidR="00C71AF6" w:rsidRPr="00F764F2" w:rsidRDefault="00A0580F" w:rsidP="002541F0">
      <w:pPr>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Лубенський район бере активну участь в обласн</w:t>
      </w:r>
      <w:r w:rsidR="00AC6EBA" w:rsidRPr="00F764F2">
        <w:rPr>
          <w:rFonts w:ascii="Times New Roman" w:hAnsi="Times New Roman" w:cs="Times New Roman"/>
          <w:sz w:val="28"/>
          <w:szCs w:val="28"/>
          <w:lang w:val="uk-UA"/>
        </w:rPr>
        <w:t>их</w:t>
      </w:r>
      <w:r w:rsidRPr="00F764F2">
        <w:rPr>
          <w:rFonts w:ascii="Times New Roman" w:hAnsi="Times New Roman" w:cs="Times New Roman"/>
          <w:sz w:val="28"/>
          <w:szCs w:val="28"/>
          <w:lang w:val="uk-UA"/>
        </w:rPr>
        <w:t xml:space="preserve"> конкурс</w:t>
      </w:r>
      <w:r w:rsidR="00AC6EBA" w:rsidRPr="00F764F2">
        <w:rPr>
          <w:rFonts w:ascii="Times New Roman" w:hAnsi="Times New Roman" w:cs="Times New Roman"/>
          <w:sz w:val="28"/>
          <w:szCs w:val="28"/>
          <w:lang w:val="uk-UA"/>
        </w:rPr>
        <w:t>ах:</w:t>
      </w:r>
      <w:r w:rsidR="00040898" w:rsidRPr="00F764F2">
        <w:rPr>
          <w:rFonts w:ascii="Times New Roman" w:hAnsi="Times New Roman" w:cs="Times New Roman"/>
          <w:sz w:val="28"/>
          <w:szCs w:val="28"/>
          <w:lang w:val="uk-UA"/>
        </w:rPr>
        <w:t xml:space="preserve"> «</w:t>
      </w:r>
      <w:r w:rsidRPr="00F764F2">
        <w:rPr>
          <w:rFonts w:ascii="Times New Roman" w:hAnsi="Times New Roman" w:cs="Times New Roman"/>
          <w:sz w:val="28"/>
          <w:szCs w:val="28"/>
          <w:lang w:val="uk-UA"/>
        </w:rPr>
        <w:t>Бю</w:t>
      </w:r>
      <w:r w:rsidR="00040898" w:rsidRPr="00F764F2">
        <w:rPr>
          <w:rFonts w:ascii="Times New Roman" w:hAnsi="Times New Roman" w:cs="Times New Roman"/>
          <w:sz w:val="28"/>
          <w:szCs w:val="28"/>
          <w:lang w:val="uk-UA"/>
        </w:rPr>
        <w:t>джет участі Полтавської області», «Громадські бюджети Полтавщини»</w:t>
      </w:r>
      <w:r w:rsidRPr="00F764F2">
        <w:rPr>
          <w:rFonts w:ascii="Times New Roman" w:hAnsi="Times New Roman" w:cs="Times New Roman"/>
          <w:sz w:val="28"/>
          <w:szCs w:val="28"/>
          <w:lang w:val="uk-UA"/>
        </w:rPr>
        <w:t xml:space="preserve">, </w:t>
      </w:r>
      <w:r w:rsidR="00040898"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Екологічн</w:t>
      </w:r>
      <w:r w:rsidR="001F44BE" w:rsidRPr="00F764F2">
        <w:rPr>
          <w:rFonts w:ascii="Times New Roman" w:hAnsi="Times New Roman" w:cs="Times New Roman"/>
          <w:sz w:val="28"/>
          <w:szCs w:val="28"/>
          <w:lang w:val="uk-UA"/>
        </w:rPr>
        <w:t>і</w:t>
      </w:r>
      <w:r w:rsidRPr="00F764F2">
        <w:rPr>
          <w:rFonts w:ascii="Times New Roman" w:hAnsi="Times New Roman" w:cs="Times New Roman"/>
          <w:sz w:val="28"/>
          <w:szCs w:val="28"/>
          <w:lang w:val="uk-UA"/>
        </w:rPr>
        <w:t xml:space="preserve"> громадськ</w:t>
      </w:r>
      <w:r w:rsidR="001F44BE" w:rsidRPr="00F764F2">
        <w:rPr>
          <w:rFonts w:ascii="Times New Roman" w:hAnsi="Times New Roman" w:cs="Times New Roman"/>
          <w:sz w:val="28"/>
          <w:szCs w:val="28"/>
          <w:lang w:val="uk-UA"/>
        </w:rPr>
        <w:t>і</w:t>
      </w:r>
      <w:r w:rsidRPr="00F764F2">
        <w:rPr>
          <w:rFonts w:ascii="Times New Roman" w:hAnsi="Times New Roman" w:cs="Times New Roman"/>
          <w:sz w:val="28"/>
          <w:szCs w:val="28"/>
          <w:lang w:val="uk-UA"/>
        </w:rPr>
        <w:t xml:space="preserve"> ініціатив</w:t>
      </w:r>
      <w:r w:rsidR="001F44BE" w:rsidRPr="00F764F2">
        <w:rPr>
          <w:rFonts w:ascii="Times New Roman" w:hAnsi="Times New Roman" w:cs="Times New Roman"/>
          <w:sz w:val="28"/>
          <w:szCs w:val="28"/>
          <w:lang w:val="uk-UA"/>
        </w:rPr>
        <w:t>и</w:t>
      </w:r>
      <w:r w:rsidRPr="00F764F2">
        <w:rPr>
          <w:rFonts w:ascii="Times New Roman" w:hAnsi="Times New Roman" w:cs="Times New Roman"/>
          <w:sz w:val="28"/>
          <w:szCs w:val="28"/>
          <w:lang w:val="uk-UA"/>
        </w:rPr>
        <w:t xml:space="preserve"> Полтавської</w:t>
      </w:r>
      <w:r w:rsidR="00040898" w:rsidRPr="00F764F2">
        <w:rPr>
          <w:rFonts w:ascii="Times New Roman" w:hAnsi="Times New Roman" w:cs="Times New Roman"/>
          <w:sz w:val="28"/>
          <w:szCs w:val="28"/>
          <w:lang w:val="uk-UA"/>
        </w:rPr>
        <w:t xml:space="preserve"> області»</w:t>
      </w:r>
      <w:r w:rsidRPr="00F764F2">
        <w:rPr>
          <w:rFonts w:ascii="Times New Roman" w:hAnsi="Times New Roman" w:cs="Times New Roman"/>
          <w:sz w:val="28"/>
          <w:szCs w:val="28"/>
          <w:lang w:val="uk-UA"/>
        </w:rPr>
        <w:t xml:space="preserve">. Реалізація </w:t>
      </w:r>
      <w:r w:rsidR="00040898" w:rsidRPr="00F764F2">
        <w:rPr>
          <w:rFonts w:ascii="Times New Roman" w:hAnsi="Times New Roman" w:cs="Times New Roman"/>
          <w:sz w:val="28"/>
          <w:szCs w:val="28"/>
          <w:lang w:val="uk-UA"/>
        </w:rPr>
        <w:t>визначених проє</w:t>
      </w:r>
      <w:r w:rsidRPr="00F764F2">
        <w:rPr>
          <w:rFonts w:ascii="Times New Roman" w:hAnsi="Times New Roman" w:cs="Times New Roman"/>
          <w:sz w:val="28"/>
          <w:szCs w:val="28"/>
          <w:lang w:val="uk-UA"/>
        </w:rPr>
        <w:t>ктів сприяє розвитку населених пунктів району.</w:t>
      </w:r>
    </w:p>
    <w:p w:rsidR="00857033" w:rsidRPr="00F764F2" w:rsidRDefault="00857033"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Успішна інформаційна діяльність органів місцевого самоврядування є нині необхідною умовою існування та розвитку незалежної держави. Зусилля щодо </w:t>
      </w:r>
      <w:r w:rsidR="00040898" w:rsidRPr="00F764F2">
        <w:rPr>
          <w:rFonts w:ascii="Times New Roman" w:hAnsi="Times New Roman" w:cs="Times New Roman"/>
          <w:sz w:val="28"/>
          <w:szCs w:val="28"/>
          <w:lang w:val="uk-UA"/>
        </w:rPr>
        <w:t xml:space="preserve">забезпечення всебічного та оперативного </w:t>
      </w:r>
      <w:r w:rsidRPr="00F764F2">
        <w:rPr>
          <w:rFonts w:ascii="Times New Roman" w:hAnsi="Times New Roman" w:cs="Times New Roman"/>
          <w:sz w:val="28"/>
          <w:szCs w:val="28"/>
          <w:lang w:val="uk-UA"/>
        </w:rPr>
        <w:t>інформування населення про діяльність органів місцевого самоврядування значно сприяють становленню громадянського суспільства, насамперед через формування відповідних громадських настроїв і уподобань.</w:t>
      </w:r>
    </w:p>
    <w:p w:rsidR="00265B94" w:rsidRPr="00F764F2" w:rsidRDefault="00923F32"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lastRenderedPageBreak/>
        <w:t>Активно працює офіційний сайт районної ради, за допомогою</w:t>
      </w:r>
      <w:r w:rsidR="00040898" w:rsidRPr="00F764F2">
        <w:rPr>
          <w:rFonts w:ascii="Times New Roman" w:hAnsi="Times New Roman" w:cs="Times New Roman"/>
          <w:sz w:val="28"/>
          <w:szCs w:val="28"/>
          <w:lang w:val="uk-UA"/>
        </w:rPr>
        <w:t xml:space="preserve"> якого можна ознайомитися з </w:t>
      </w:r>
      <w:proofErr w:type="spellStart"/>
      <w:r w:rsidR="00040898" w:rsidRPr="00F764F2">
        <w:rPr>
          <w:rFonts w:ascii="Times New Roman" w:hAnsi="Times New Roman" w:cs="Times New Roman"/>
          <w:sz w:val="28"/>
          <w:szCs w:val="28"/>
          <w:lang w:val="uk-UA"/>
        </w:rPr>
        <w:t>проє</w:t>
      </w:r>
      <w:r w:rsidRPr="00F764F2">
        <w:rPr>
          <w:rFonts w:ascii="Times New Roman" w:hAnsi="Times New Roman" w:cs="Times New Roman"/>
          <w:sz w:val="28"/>
          <w:szCs w:val="28"/>
          <w:lang w:val="uk-UA"/>
        </w:rPr>
        <w:t>ктами</w:t>
      </w:r>
      <w:proofErr w:type="spellEnd"/>
      <w:r w:rsidRPr="00F764F2">
        <w:rPr>
          <w:rFonts w:ascii="Times New Roman" w:hAnsi="Times New Roman" w:cs="Times New Roman"/>
          <w:sz w:val="28"/>
          <w:szCs w:val="28"/>
          <w:lang w:val="uk-UA"/>
        </w:rPr>
        <w:t xml:space="preserve"> рішень районної ради на стадії їх обговорення. </w:t>
      </w:r>
      <w:r w:rsidR="00040898" w:rsidRPr="00F764F2">
        <w:rPr>
          <w:rFonts w:ascii="Times New Roman" w:hAnsi="Times New Roman" w:cs="Times New Roman"/>
          <w:sz w:val="28"/>
          <w:szCs w:val="28"/>
          <w:lang w:val="uk-UA"/>
        </w:rPr>
        <w:t>Крім проє</w:t>
      </w:r>
      <w:r w:rsidR="001A24DF" w:rsidRPr="00F764F2">
        <w:rPr>
          <w:rFonts w:ascii="Times New Roman" w:hAnsi="Times New Roman" w:cs="Times New Roman"/>
          <w:sz w:val="28"/>
          <w:szCs w:val="28"/>
          <w:lang w:val="uk-UA"/>
        </w:rPr>
        <w:t>ктів рішень, кожен громадянин може дізнатися про  дату, час та місц</w:t>
      </w:r>
      <w:r w:rsidR="007542BB" w:rsidRPr="00F764F2">
        <w:rPr>
          <w:rFonts w:ascii="Times New Roman" w:hAnsi="Times New Roman" w:cs="Times New Roman"/>
          <w:sz w:val="28"/>
          <w:szCs w:val="28"/>
          <w:lang w:val="uk-UA"/>
        </w:rPr>
        <w:t>е проведення пленарних засідань</w:t>
      </w:r>
      <w:r w:rsidR="001A24DF"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засідань постійних комісій, </w:t>
      </w:r>
      <w:r w:rsidR="007B0A86" w:rsidRPr="00F764F2">
        <w:rPr>
          <w:rFonts w:ascii="Times New Roman" w:hAnsi="Times New Roman" w:cs="Times New Roman"/>
          <w:sz w:val="28"/>
          <w:szCs w:val="28"/>
          <w:lang w:val="uk-UA"/>
        </w:rPr>
        <w:t>ознайомитись з прийнятими рішеннями в</w:t>
      </w:r>
      <w:r w:rsidR="00AF3379">
        <w:rPr>
          <w:rFonts w:ascii="Times New Roman" w:hAnsi="Times New Roman" w:cs="Times New Roman"/>
          <w:sz w:val="28"/>
          <w:szCs w:val="28"/>
          <w:lang w:val="uk-UA"/>
        </w:rPr>
        <w:t xml:space="preserve"> </w:t>
      </w:r>
      <w:r w:rsidR="007B0A86" w:rsidRPr="00F764F2">
        <w:rPr>
          <w:rFonts w:ascii="Times New Roman" w:hAnsi="Times New Roman" w:cs="Times New Roman"/>
          <w:sz w:val="28"/>
          <w:szCs w:val="28"/>
          <w:lang w:val="uk-UA"/>
        </w:rPr>
        <w:t>цілому з того чи іншого питання, порядками денними пленар</w:t>
      </w:r>
      <w:r w:rsidR="00040898" w:rsidRPr="00F764F2">
        <w:rPr>
          <w:rFonts w:ascii="Times New Roman" w:hAnsi="Times New Roman" w:cs="Times New Roman"/>
          <w:sz w:val="28"/>
          <w:szCs w:val="28"/>
          <w:lang w:val="uk-UA"/>
        </w:rPr>
        <w:t>них засідань, комісій, новинами</w:t>
      </w:r>
      <w:r w:rsidR="007B0A86" w:rsidRPr="00F764F2">
        <w:rPr>
          <w:rFonts w:ascii="Times New Roman" w:hAnsi="Times New Roman" w:cs="Times New Roman"/>
          <w:sz w:val="28"/>
          <w:szCs w:val="28"/>
          <w:lang w:val="uk-UA"/>
        </w:rPr>
        <w:t xml:space="preserve"> тощо. </w:t>
      </w:r>
    </w:p>
    <w:p w:rsidR="00C71AF6" w:rsidRPr="00F764F2" w:rsidRDefault="00263A2C"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w:t>
      </w:r>
      <w:r w:rsidR="007B0A86" w:rsidRPr="00F764F2">
        <w:rPr>
          <w:rFonts w:ascii="Times New Roman" w:hAnsi="Times New Roman" w:cs="Times New Roman"/>
          <w:sz w:val="28"/>
          <w:szCs w:val="28"/>
          <w:lang w:val="uk-UA"/>
        </w:rPr>
        <w:t xml:space="preserve"> допомогою сайту можна безперешкодно зайти на офіційні інтернет-сторінки: Верховної Ради України, Полтавської обласної ради, Української асоціації районних та обласних рад, щомісячної </w:t>
      </w:r>
      <w:r w:rsidR="00040898" w:rsidRPr="00F764F2">
        <w:rPr>
          <w:rFonts w:ascii="Times New Roman" w:hAnsi="Times New Roman" w:cs="Times New Roman"/>
          <w:sz w:val="28"/>
          <w:szCs w:val="28"/>
          <w:lang w:val="uk-UA"/>
        </w:rPr>
        <w:t>юридично-просвітницької газети «Правовий вісник»</w:t>
      </w:r>
      <w:r w:rsidR="007B0A86" w:rsidRPr="00F764F2">
        <w:rPr>
          <w:rFonts w:ascii="Times New Roman" w:hAnsi="Times New Roman" w:cs="Times New Roman"/>
          <w:sz w:val="28"/>
          <w:szCs w:val="28"/>
          <w:lang w:val="uk-UA"/>
        </w:rPr>
        <w:t>, ек</w:t>
      </w:r>
      <w:r w:rsidR="00AC6EBA" w:rsidRPr="00F764F2">
        <w:rPr>
          <w:rFonts w:ascii="Times New Roman" w:hAnsi="Times New Roman" w:cs="Times New Roman"/>
          <w:sz w:val="28"/>
          <w:szCs w:val="28"/>
          <w:lang w:val="uk-UA"/>
        </w:rPr>
        <w:t>ологічних</w:t>
      </w:r>
      <w:r w:rsidR="007B0A86" w:rsidRPr="00F764F2">
        <w:rPr>
          <w:rFonts w:ascii="Times New Roman" w:hAnsi="Times New Roman" w:cs="Times New Roman"/>
          <w:sz w:val="28"/>
          <w:szCs w:val="28"/>
          <w:lang w:val="uk-UA"/>
        </w:rPr>
        <w:t xml:space="preserve"> ініціатив Полтавської обласної ради, бюджет</w:t>
      </w:r>
      <w:r w:rsidR="00AC6EBA" w:rsidRPr="00F764F2">
        <w:rPr>
          <w:rFonts w:ascii="Times New Roman" w:hAnsi="Times New Roman" w:cs="Times New Roman"/>
          <w:sz w:val="28"/>
          <w:szCs w:val="28"/>
          <w:lang w:val="uk-UA"/>
        </w:rPr>
        <w:t>у</w:t>
      </w:r>
      <w:r w:rsidR="007B0A86" w:rsidRPr="00F764F2">
        <w:rPr>
          <w:rFonts w:ascii="Times New Roman" w:hAnsi="Times New Roman" w:cs="Times New Roman"/>
          <w:sz w:val="28"/>
          <w:szCs w:val="28"/>
          <w:lang w:val="uk-UA"/>
        </w:rPr>
        <w:t xml:space="preserve"> участі Полтавської обласної ради, Лубенської, Пирятинської, </w:t>
      </w:r>
      <w:proofErr w:type="spellStart"/>
      <w:r w:rsidR="007B0A86" w:rsidRPr="00F764F2">
        <w:rPr>
          <w:rFonts w:ascii="Times New Roman" w:hAnsi="Times New Roman" w:cs="Times New Roman"/>
          <w:sz w:val="28"/>
          <w:szCs w:val="28"/>
          <w:lang w:val="uk-UA"/>
        </w:rPr>
        <w:t>Хорольської</w:t>
      </w:r>
      <w:proofErr w:type="spellEnd"/>
      <w:r w:rsidR="007B0A86" w:rsidRPr="00F764F2">
        <w:rPr>
          <w:rFonts w:ascii="Times New Roman" w:hAnsi="Times New Roman" w:cs="Times New Roman"/>
          <w:sz w:val="28"/>
          <w:szCs w:val="28"/>
          <w:lang w:val="uk-UA"/>
        </w:rPr>
        <w:t xml:space="preserve">, </w:t>
      </w:r>
      <w:proofErr w:type="spellStart"/>
      <w:r w:rsidR="007B0A86" w:rsidRPr="00F764F2">
        <w:rPr>
          <w:rFonts w:ascii="Times New Roman" w:hAnsi="Times New Roman" w:cs="Times New Roman"/>
          <w:sz w:val="28"/>
          <w:szCs w:val="28"/>
          <w:lang w:val="uk-UA"/>
        </w:rPr>
        <w:t>Гребінківської</w:t>
      </w:r>
      <w:proofErr w:type="spellEnd"/>
      <w:r w:rsidR="007B0A86" w:rsidRPr="00F764F2">
        <w:rPr>
          <w:rFonts w:ascii="Times New Roman" w:hAnsi="Times New Roman" w:cs="Times New Roman"/>
          <w:sz w:val="28"/>
          <w:szCs w:val="28"/>
          <w:lang w:val="uk-UA"/>
        </w:rPr>
        <w:t xml:space="preserve">, </w:t>
      </w:r>
      <w:proofErr w:type="spellStart"/>
      <w:r w:rsidR="007B0A86" w:rsidRPr="00F764F2">
        <w:rPr>
          <w:rFonts w:ascii="Times New Roman" w:hAnsi="Times New Roman" w:cs="Times New Roman"/>
          <w:sz w:val="28"/>
          <w:szCs w:val="28"/>
          <w:lang w:val="uk-UA"/>
        </w:rPr>
        <w:t>Оржицької</w:t>
      </w:r>
      <w:proofErr w:type="spellEnd"/>
      <w:r w:rsidR="007542BB" w:rsidRPr="00F764F2">
        <w:rPr>
          <w:rFonts w:ascii="Times New Roman" w:hAnsi="Times New Roman" w:cs="Times New Roman"/>
          <w:sz w:val="28"/>
          <w:szCs w:val="28"/>
          <w:lang w:val="uk-UA"/>
        </w:rPr>
        <w:t xml:space="preserve">, </w:t>
      </w:r>
      <w:proofErr w:type="spellStart"/>
      <w:r w:rsidR="007542BB" w:rsidRPr="00F764F2">
        <w:rPr>
          <w:rFonts w:ascii="Times New Roman" w:hAnsi="Times New Roman" w:cs="Times New Roman"/>
          <w:sz w:val="28"/>
          <w:szCs w:val="28"/>
          <w:lang w:val="uk-UA"/>
        </w:rPr>
        <w:t>Чорнухинської</w:t>
      </w:r>
      <w:proofErr w:type="spellEnd"/>
      <w:r w:rsidR="007B0A86" w:rsidRPr="00F764F2">
        <w:rPr>
          <w:rFonts w:ascii="Times New Roman" w:hAnsi="Times New Roman" w:cs="Times New Roman"/>
          <w:sz w:val="28"/>
          <w:szCs w:val="28"/>
          <w:lang w:val="uk-UA"/>
        </w:rPr>
        <w:t xml:space="preserve"> та </w:t>
      </w:r>
      <w:proofErr w:type="spellStart"/>
      <w:r w:rsidR="007B0A86" w:rsidRPr="00F764F2">
        <w:rPr>
          <w:rFonts w:ascii="Times New Roman" w:hAnsi="Times New Roman" w:cs="Times New Roman"/>
          <w:sz w:val="28"/>
          <w:szCs w:val="28"/>
          <w:lang w:val="uk-UA"/>
        </w:rPr>
        <w:t>Новооржицької</w:t>
      </w:r>
      <w:proofErr w:type="spellEnd"/>
      <w:r w:rsidR="007B0A86" w:rsidRPr="00F764F2">
        <w:rPr>
          <w:rFonts w:ascii="Times New Roman" w:hAnsi="Times New Roman" w:cs="Times New Roman"/>
          <w:sz w:val="28"/>
          <w:szCs w:val="28"/>
          <w:lang w:val="uk-UA"/>
        </w:rPr>
        <w:t xml:space="preserve"> територіальних громад.</w:t>
      </w:r>
    </w:p>
    <w:p w:rsidR="007B0A86" w:rsidRPr="00F764F2" w:rsidRDefault="007B0A86"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Виборці можуть </w:t>
      </w:r>
      <w:r w:rsidR="007542BB" w:rsidRPr="00F764F2">
        <w:rPr>
          <w:rFonts w:ascii="Times New Roman" w:hAnsi="Times New Roman" w:cs="Times New Roman"/>
          <w:sz w:val="28"/>
          <w:szCs w:val="28"/>
          <w:lang w:val="uk-UA"/>
        </w:rPr>
        <w:t xml:space="preserve">ознайомитися з поіменним голосуванням, </w:t>
      </w:r>
      <w:r w:rsidR="0035284E" w:rsidRPr="00F764F2">
        <w:rPr>
          <w:rFonts w:ascii="Times New Roman" w:hAnsi="Times New Roman" w:cs="Times New Roman"/>
          <w:sz w:val="28"/>
          <w:szCs w:val="28"/>
          <w:shd w:val="clear" w:color="auto" w:fill="FFFFFF"/>
          <w:lang w:val="uk-UA"/>
        </w:rPr>
        <w:t>протоколами</w:t>
      </w:r>
      <w:r w:rsidR="007542BB" w:rsidRPr="00F764F2">
        <w:rPr>
          <w:rFonts w:ascii="Times New Roman" w:hAnsi="Times New Roman" w:cs="Times New Roman"/>
          <w:sz w:val="28"/>
          <w:szCs w:val="28"/>
          <w:shd w:val="clear" w:color="auto" w:fill="FFFFFF"/>
          <w:lang w:val="uk-UA"/>
        </w:rPr>
        <w:t xml:space="preserve"> засідань постійних комісій та сесій районної ради</w:t>
      </w:r>
      <w:r w:rsidR="0035284E" w:rsidRPr="00F764F2">
        <w:rPr>
          <w:rFonts w:ascii="Times New Roman" w:hAnsi="Times New Roman" w:cs="Times New Roman"/>
          <w:sz w:val="28"/>
          <w:szCs w:val="28"/>
          <w:lang w:val="uk-UA"/>
        </w:rPr>
        <w:t>.</w:t>
      </w:r>
      <w:r w:rsidR="00C57B3B" w:rsidRPr="00F764F2">
        <w:rPr>
          <w:rFonts w:ascii="Times New Roman" w:hAnsi="Times New Roman" w:cs="Times New Roman"/>
          <w:color w:val="FF0000"/>
          <w:sz w:val="28"/>
          <w:szCs w:val="28"/>
          <w:lang w:val="uk-UA"/>
        </w:rPr>
        <w:t xml:space="preserve"> </w:t>
      </w:r>
      <w:r w:rsidR="00DA79AA" w:rsidRPr="00F764F2">
        <w:rPr>
          <w:rFonts w:ascii="Times New Roman" w:hAnsi="Times New Roman" w:cs="Times New Roman"/>
          <w:sz w:val="28"/>
          <w:szCs w:val="28"/>
          <w:lang w:val="uk-UA"/>
        </w:rPr>
        <w:t xml:space="preserve">З метою більш оперативного та ширшого інформування депутатів та жителів району про діяльність районної ради у 2021 році було створено офіційну сторінку у соціальній мережі </w:t>
      </w:r>
      <w:r w:rsidR="00DA79AA" w:rsidRPr="00F764F2">
        <w:rPr>
          <w:rFonts w:ascii="Times New Roman" w:hAnsi="Times New Roman" w:cs="Times New Roman"/>
          <w:sz w:val="28"/>
          <w:szCs w:val="28"/>
          <w:lang w:val="en-US"/>
        </w:rPr>
        <w:t>Facebook</w:t>
      </w:r>
      <w:r w:rsidR="00DA79AA" w:rsidRPr="00F764F2">
        <w:rPr>
          <w:rFonts w:ascii="Times New Roman" w:hAnsi="Times New Roman" w:cs="Times New Roman"/>
          <w:sz w:val="28"/>
          <w:szCs w:val="28"/>
          <w:lang w:val="uk-UA"/>
        </w:rPr>
        <w:t>,  де розміщується вся необхідна інформація та оголошення.</w:t>
      </w:r>
    </w:p>
    <w:p w:rsidR="00DA79AA" w:rsidRPr="00F764F2" w:rsidRDefault="00DA79AA"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Крім того, робота районної ради висвітлюється в засобах масової інформації</w:t>
      </w:r>
      <w:r w:rsidR="006E4BD1" w:rsidRPr="00F764F2">
        <w:rPr>
          <w:rFonts w:ascii="Times New Roman" w:hAnsi="Times New Roman" w:cs="Times New Roman"/>
          <w:sz w:val="28"/>
          <w:szCs w:val="28"/>
          <w:lang w:val="uk-UA"/>
        </w:rPr>
        <w:t xml:space="preserve"> – </w:t>
      </w:r>
      <w:r w:rsidR="00AC6EBA" w:rsidRPr="00F764F2">
        <w:rPr>
          <w:rFonts w:ascii="Times New Roman" w:hAnsi="Times New Roman" w:cs="Times New Roman"/>
          <w:sz w:val="28"/>
          <w:szCs w:val="28"/>
          <w:lang w:val="uk-UA"/>
        </w:rPr>
        <w:t>на сторінках</w:t>
      </w:r>
      <w:r w:rsidR="00040898" w:rsidRPr="00F764F2">
        <w:rPr>
          <w:rFonts w:ascii="Times New Roman" w:hAnsi="Times New Roman" w:cs="Times New Roman"/>
          <w:sz w:val="28"/>
          <w:szCs w:val="28"/>
          <w:lang w:val="uk-UA"/>
        </w:rPr>
        <w:t xml:space="preserve"> газет: «Оржицькі Вісті», «</w:t>
      </w:r>
      <w:r w:rsidR="006E4BD1" w:rsidRPr="00F764F2">
        <w:rPr>
          <w:rFonts w:ascii="Times New Roman" w:hAnsi="Times New Roman" w:cs="Times New Roman"/>
          <w:sz w:val="28"/>
          <w:szCs w:val="28"/>
          <w:lang w:val="uk-UA"/>
        </w:rPr>
        <w:t xml:space="preserve">Пирятинські </w:t>
      </w:r>
      <w:r w:rsidR="00857033" w:rsidRPr="00F764F2">
        <w:rPr>
          <w:rFonts w:ascii="Times New Roman" w:hAnsi="Times New Roman" w:cs="Times New Roman"/>
          <w:sz w:val="28"/>
          <w:szCs w:val="28"/>
          <w:lang w:val="uk-UA"/>
        </w:rPr>
        <w:t>В</w:t>
      </w:r>
      <w:r w:rsidR="00040898" w:rsidRPr="00F764F2">
        <w:rPr>
          <w:rFonts w:ascii="Times New Roman" w:hAnsi="Times New Roman" w:cs="Times New Roman"/>
          <w:sz w:val="28"/>
          <w:szCs w:val="28"/>
          <w:lang w:val="uk-UA"/>
        </w:rPr>
        <w:t>істі», «</w:t>
      </w:r>
      <w:r w:rsidR="006E4BD1" w:rsidRPr="00F764F2">
        <w:rPr>
          <w:rFonts w:ascii="Times New Roman" w:hAnsi="Times New Roman" w:cs="Times New Roman"/>
          <w:sz w:val="28"/>
          <w:szCs w:val="28"/>
          <w:lang w:val="uk-UA"/>
        </w:rPr>
        <w:t xml:space="preserve">Нова </w:t>
      </w:r>
      <w:r w:rsidR="00857033" w:rsidRPr="00F764F2">
        <w:rPr>
          <w:rFonts w:ascii="Times New Roman" w:hAnsi="Times New Roman" w:cs="Times New Roman"/>
          <w:sz w:val="28"/>
          <w:szCs w:val="28"/>
          <w:lang w:val="uk-UA"/>
        </w:rPr>
        <w:t>П</w:t>
      </w:r>
      <w:r w:rsidR="00040898" w:rsidRPr="00F764F2">
        <w:rPr>
          <w:rFonts w:ascii="Times New Roman" w:hAnsi="Times New Roman" w:cs="Times New Roman"/>
          <w:sz w:val="28"/>
          <w:szCs w:val="28"/>
          <w:lang w:val="uk-UA"/>
        </w:rPr>
        <w:t>раця», «</w:t>
      </w:r>
      <w:proofErr w:type="spellStart"/>
      <w:r w:rsidR="006E4BD1" w:rsidRPr="00F764F2">
        <w:rPr>
          <w:rFonts w:ascii="Times New Roman" w:hAnsi="Times New Roman" w:cs="Times New Roman"/>
          <w:sz w:val="28"/>
          <w:szCs w:val="28"/>
          <w:lang w:val="uk-UA"/>
        </w:rPr>
        <w:t>Гребінчин</w:t>
      </w:r>
      <w:proofErr w:type="spellEnd"/>
      <w:r w:rsidR="00C57B3B" w:rsidRPr="00F764F2">
        <w:rPr>
          <w:rFonts w:ascii="Times New Roman" w:hAnsi="Times New Roman" w:cs="Times New Roman"/>
          <w:sz w:val="28"/>
          <w:szCs w:val="28"/>
          <w:lang w:val="uk-UA"/>
        </w:rPr>
        <w:t xml:space="preserve"> </w:t>
      </w:r>
      <w:r w:rsidR="00857033" w:rsidRPr="00F764F2">
        <w:rPr>
          <w:rFonts w:ascii="Times New Roman" w:hAnsi="Times New Roman" w:cs="Times New Roman"/>
          <w:sz w:val="28"/>
          <w:szCs w:val="28"/>
          <w:lang w:val="uk-UA"/>
        </w:rPr>
        <w:t>К</w:t>
      </w:r>
      <w:r w:rsidR="00040898" w:rsidRPr="00F764F2">
        <w:rPr>
          <w:rFonts w:ascii="Times New Roman" w:hAnsi="Times New Roman" w:cs="Times New Roman"/>
          <w:sz w:val="28"/>
          <w:szCs w:val="28"/>
          <w:lang w:val="uk-UA"/>
        </w:rPr>
        <w:t xml:space="preserve">рай» та «Вісті </w:t>
      </w:r>
      <w:proofErr w:type="spellStart"/>
      <w:r w:rsidR="00040898" w:rsidRPr="00F764F2">
        <w:rPr>
          <w:rFonts w:ascii="Times New Roman" w:hAnsi="Times New Roman" w:cs="Times New Roman"/>
          <w:sz w:val="28"/>
          <w:szCs w:val="28"/>
          <w:lang w:val="uk-UA"/>
        </w:rPr>
        <w:t>Хорольщини</w:t>
      </w:r>
      <w:proofErr w:type="spellEnd"/>
      <w:r w:rsidR="00040898" w:rsidRPr="00F764F2">
        <w:rPr>
          <w:rFonts w:ascii="Times New Roman" w:hAnsi="Times New Roman" w:cs="Times New Roman"/>
          <w:sz w:val="28"/>
          <w:szCs w:val="28"/>
          <w:lang w:val="uk-UA"/>
        </w:rPr>
        <w:t>»</w:t>
      </w:r>
      <w:r w:rsidR="006E4BD1" w:rsidRPr="00F764F2">
        <w:rPr>
          <w:rFonts w:ascii="Times New Roman" w:hAnsi="Times New Roman" w:cs="Times New Roman"/>
          <w:sz w:val="28"/>
          <w:szCs w:val="28"/>
          <w:lang w:val="uk-UA"/>
        </w:rPr>
        <w:t>.</w:t>
      </w:r>
    </w:p>
    <w:p w:rsidR="00AC6EBA" w:rsidRPr="00F764F2" w:rsidRDefault="00AC6EBA"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Лубенська районна рада є членом Української Асоціації районних та обласних рад. Влітку цього року брала участь у засіданні</w:t>
      </w:r>
      <w:r w:rsidR="00944E8E" w:rsidRPr="00F764F2">
        <w:rPr>
          <w:rFonts w:ascii="Times New Roman" w:hAnsi="Times New Roman" w:cs="Times New Roman"/>
          <w:sz w:val="28"/>
          <w:szCs w:val="28"/>
          <w:lang w:val="uk-UA"/>
        </w:rPr>
        <w:t xml:space="preserve"> Асоціації в місті Києві</w:t>
      </w:r>
      <w:r w:rsidR="00040898" w:rsidRPr="00F764F2">
        <w:rPr>
          <w:rFonts w:ascii="Times New Roman" w:hAnsi="Times New Roman" w:cs="Times New Roman"/>
          <w:sz w:val="28"/>
          <w:szCs w:val="28"/>
          <w:lang w:val="uk-UA"/>
        </w:rPr>
        <w:t>,</w:t>
      </w:r>
      <w:r w:rsidR="00944E8E" w:rsidRPr="00F764F2">
        <w:rPr>
          <w:rFonts w:ascii="Times New Roman" w:hAnsi="Times New Roman" w:cs="Times New Roman"/>
          <w:sz w:val="28"/>
          <w:szCs w:val="28"/>
          <w:lang w:val="uk-UA"/>
        </w:rPr>
        <w:t xml:space="preserve"> на як</w:t>
      </w:r>
      <w:r w:rsidR="00040898" w:rsidRPr="00F764F2">
        <w:rPr>
          <w:rFonts w:ascii="Times New Roman" w:hAnsi="Times New Roman" w:cs="Times New Roman"/>
          <w:sz w:val="28"/>
          <w:szCs w:val="28"/>
          <w:lang w:val="uk-UA"/>
        </w:rPr>
        <w:t>ому</w:t>
      </w:r>
      <w:r w:rsidR="00944E8E" w:rsidRPr="00F764F2">
        <w:rPr>
          <w:rFonts w:ascii="Times New Roman" w:hAnsi="Times New Roman" w:cs="Times New Roman"/>
          <w:sz w:val="28"/>
          <w:szCs w:val="28"/>
          <w:lang w:val="uk-UA"/>
        </w:rPr>
        <w:t xml:space="preserve"> мала честь виступити, особисто спілкувалася з народними депутатами, членами  Кабінету Міністрів України та разом з колегами обговорювали питання завершення реформи децентралізації, внесення змін до Конституції України та законодавства  про місцеве самоврядування. </w:t>
      </w:r>
      <w:r w:rsidR="008042D8" w:rsidRPr="00F764F2">
        <w:rPr>
          <w:rFonts w:ascii="Times New Roman" w:hAnsi="Times New Roman" w:cs="Times New Roman"/>
          <w:sz w:val="28"/>
          <w:szCs w:val="28"/>
          <w:lang w:val="uk-UA"/>
        </w:rPr>
        <w:t>Практично щ</w:t>
      </w:r>
      <w:r w:rsidR="00944E8E" w:rsidRPr="00F764F2">
        <w:rPr>
          <w:rFonts w:ascii="Times New Roman" w:hAnsi="Times New Roman" w:cs="Times New Roman"/>
          <w:sz w:val="28"/>
          <w:szCs w:val="28"/>
          <w:lang w:val="uk-UA"/>
        </w:rPr>
        <w:t>о</w:t>
      </w:r>
      <w:r w:rsidR="008042D8" w:rsidRPr="00F764F2">
        <w:rPr>
          <w:rFonts w:ascii="Times New Roman" w:hAnsi="Times New Roman" w:cs="Times New Roman"/>
          <w:sz w:val="28"/>
          <w:szCs w:val="28"/>
          <w:lang w:val="uk-UA"/>
        </w:rPr>
        <w:t>тижнево</w:t>
      </w:r>
      <w:r w:rsidR="00944E8E" w:rsidRPr="00F764F2">
        <w:rPr>
          <w:rFonts w:ascii="Times New Roman" w:hAnsi="Times New Roman" w:cs="Times New Roman"/>
          <w:sz w:val="28"/>
          <w:szCs w:val="28"/>
          <w:lang w:val="uk-UA"/>
        </w:rPr>
        <w:t xml:space="preserve"> керівництво районної ради бере участь у </w:t>
      </w:r>
      <w:r w:rsidR="00F770D9" w:rsidRPr="00F764F2">
        <w:rPr>
          <w:rFonts w:ascii="Times New Roman" w:hAnsi="Times New Roman" w:cs="Times New Roman"/>
          <w:sz w:val="28"/>
          <w:szCs w:val="28"/>
          <w:lang w:val="uk-UA"/>
        </w:rPr>
        <w:t>онлайн</w:t>
      </w:r>
      <w:r w:rsidR="00C57B3B" w:rsidRPr="00F764F2">
        <w:rPr>
          <w:rFonts w:ascii="Times New Roman" w:hAnsi="Times New Roman" w:cs="Times New Roman"/>
          <w:sz w:val="28"/>
          <w:szCs w:val="28"/>
          <w:lang w:val="uk-UA"/>
        </w:rPr>
        <w:t xml:space="preserve"> </w:t>
      </w:r>
      <w:r w:rsidR="00F770D9" w:rsidRPr="00F764F2">
        <w:rPr>
          <w:rFonts w:ascii="Times New Roman" w:hAnsi="Times New Roman" w:cs="Times New Roman"/>
          <w:sz w:val="28"/>
          <w:szCs w:val="28"/>
          <w:lang w:val="uk-UA"/>
        </w:rPr>
        <w:t>нарада</w:t>
      </w:r>
      <w:r w:rsidR="00944E8E" w:rsidRPr="00F764F2">
        <w:rPr>
          <w:rFonts w:ascii="Times New Roman" w:hAnsi="Times New Roman" w:cs="Times New Roman"/>
          <w:sz w:val="28"/>
          <w:szCs w:val="28"/>
          <w:lang w:val="uk-UA"/>
        </w:rPr>
        <w:t xml:space="preserve">х </w:t>
      </w:r>
      <w:r w:rsidR="008C47A5" w:rsidRPr="00F764F2">
        <w:rPr>
          <w:rFonts w:ascii="Times New Roman" w:hAnsi="Times New Roman" w:cs="Times New Roman"/>
          <w:sz w:val="28"/>
          <w:szCs w:val="28"/>
          <w:lang w:val="uk-UA"/>
        </w:rPr>
        <w:t>Української Асоціації районних та обласних рад</w:t>
      </w:r>
      <w:r w:rsidR="00944E8E" w:rsidRPr="00F764F2">
        <w:rPr>
          <w:rFonts w:ascii="Times New Roman" w:hAnsi="Times New Roman" w:cs="Times New Roman"/>
          <w:sz w:val="28"/>
          <w:szCs w:val="28"/>
          <w:lang w:val="uk-UA"/>
        </w:rPr>
        <w:t>, де вносять свої пропозиції щодо вирішення проблемних питань місцевих рад.</w:t>
      </w:r>
    </w:p>
    <w:p w:rsidR="00C71AF6" w:rsidRPr="00F764F2" w:rsidRDefault="00616DEA"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Важливо зазначити, що районна рада плідно і кон</w:t>
      </w:r>
      <w:r w:rsidR="00857033" w:rsidRPr="00F764F2">
        <w:rPr>
          <w:rFonts w:ascii="Times New Roman" w:hAnsi="Times New Roman" w:cs="Times New Roman"/>
          <w:sz w:val="28"/>
          <w:szCs w:val="28"/>
          <w:lang w:val="uk-UA"/>
        </w:rPr>
        <w:t>с</w:t>
      </w:r>
      <w:r w:rsidRPr="00F764F2">
        <w:rPr>
          <w:rFonts w:ascii="Times New Roman" w:hAnsi="Times New Roman" w:cs="Times New Roman"/>
          <w:sz w:val="28"/>
          <w:szCs w:val="28"/>
          <w:lang w:val="uk-UA"/>
        </w:rPr>
        <w:t xml:space="preserve">труктивно співпрацює з народними депутатами, депутатами обласної ради, з районною державною адміністрацією, територіальними громадами району, що дозволило знайти компромісні варіанти виходу з проблемних ситуацій, які виникали,  та протягом звітного періоду </w:t>
      </w:r>
      <w:r w:rsidR="006C288E" w:rsidRPr="00F764F2">
        <w:rPr>
          <w:rFonts w:ascii="Times New Roman" w:hAnsi="Times New Roman" w:cs="Times New Roman"/>
          <w:sz w:val="28"/>
          <w:szCs w:val="28"/>
          <w:lang w:val="uk-UA"/>
        </w:rPr>
        <w:t>утримувати ста</w:t>
      </w:r>
      <w:r w:rsidRPr="00F764F2">
        <w:rPr>
          <w:rFonts w:ascii="Times New Roman" w:hAnsi="Times New Roman" w:cs="Times New Roman"/>
          <w:sz w:val="28"/>
          <w:szCs w:val="28"/>
          <w:lang w:val="uk-UA"/>
        </w:rPr>
        <w:t>більну ситуацію в районі</w:t>
      </w:r>
      <w:r w:rsidR="00F97F5A" w:rsidRPr="00F764F2">
        <w:rPr>
          <w:rFonts w:ascii="Times New Roman" w:hAnsi="Times New Roman" w:cs="Times New Roman"/>
          <w:sz w:val="28"/>
          <w:szCs w:val="28"/>
          <w:lang w:val="uk-UA"/>
        </w:rPr>
        <w:t>,</w:t>
      </w:r>
      <w:r w:rsidR="008042D8" w:rsidRPr="00F764F2">
        <w:rPr>
          <w:rFonts w:ascii="Times New Roman" w:hAnsi="Times New Roman" w:cs="Times New Roman"/>
          <w:sz w:val="28"/>
          <w:szCs w:val="28"/>
          <w:lang w:val="uk-UA"/>
        </w:rPr>
        <w:t xml:space="preserve"> </w:t>
      </w:r>
      <w:r w:rsidR="00F97F5A" w:rsidRPr="00F764F2">
        <w:rPr>
          <w:rFonts w:ascii="Times New Roman" w:hAnsi="Times New Roman" w:cs="Times New Roman"/>
          <w:sz w:val="28"/>
          <w:szCs w:val="28"/>
          <w:lang w:val="uk-UA"/>
        </w:rPr>
        <w:t>а також</w:t>
      </w:r>
      <w:r w:rsidR="008042D8" w:rsidRPr="00F764F2">
        <w:rPr>
          <w:rFonts w:ascii="Times New Roman" w:hAnsi="Times New Roman" w:cs="Times New Roman"/>
          <w:sz w:val="28"/>
          <w:szCs w:val="28"/>
          <w:lang w:val="uk-UA"/>
        </w:rPr>
        <w:t xml:space="preserve"> уникнути заборгованості по заробітній платі та інши</w:t>
      </w:r>
      <w:r w:rsidR="00F97F5A" w:rsidRPr="00F764F2">
        <w:rPr>
          <w:rFonts w:ascii="Times New Roman" w:hAnsi="Times New Roman" w:cs="Times New Roman"/>
          <w:sz w:val="28"/>
          <w:szCs w:val="28"/>
          <w:lang w:val="uk-UA"/>
        </w:rPr>
        <w:t>х</w:t>
      </w:r>
      <w:r w:rsidR="008042D8" w:rsidRPr="00F764F2">
        <w:rPr>
          <w:rFonts w:ascii="Times New Roman" w:hAnsi="Times New Roman" w:cs="Times New Roman"/>
          <w:sz w:val="28"/>
          <w:szCs w:val="28"/>
          <w:lang w:val="uk-UA"/>
        </w:rPr>
        <w:t xml:space="preserve"> платежа</w:t>
      </w:r>
      <w:r w:rsidR="00F97F5A" w:rsidRPr="00F764F2">
        <w:rPr>
          <w:rFonts w:ascii="Times New Roman" w:hAnsi="Times New Roman" w:cs="Times New Roman"/>
          <w:sz w:val="28"/>
          <w:szCs w:val="28"/>
          <w:lang w:val="uk-UA"/>
        </w:rPr>
        <w:t>х</w:t>
      </w:r>
      <w:r w:rsidR="008042D8" w:rsidRPr="00F764F2">
        <w:rPr>
          <w:rFonts w:ascii="Times New Roman" w:hAnsi="Times New Roman" w:cs="Times New Roman"/>
          <w:sz w:val="28"/>
          <w:szCs w:val="28"/>
          <w:lang w:val="uk-UA"/>
        </w:rPr>
        <w:t xml:space="preserve"> в Лубенській районній раді</w:t>
      </w:r>
      <w:r w:rsidRPr="00F764F2">
        <w:rPr>
          <w:rFonts w:ascii="Times New Roman" w:hAnsi="Times New Roman" w:cs="Times New Roman"/>
          <w:sz w:val="28"/>
          <w:szCs w:val="28"/>
          <w:lang w:val="uk-UA"/>
        </w:rPr>
        <w:t>.</w:t>
      </w:r>
    </w:p>
    <w:p w:rsidR="00D032EB" w:rsidRPr="00F764F2" w:rsidRDefault="00EB4009"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Основною метою</w:t>
      </w:r>
      <w:r w:rsidR="00075828" w:rsidRPr="00F764F2">
        <w:rPr>
          <w:rFonts w:ascii="Times New Roman" w:hAnsi="Times New Roman" w:cs="Times New Roman"/>
          <w:sz w:val="28"/>
          <w:szCs w:val="28"/>
          <w:lang w:val="uk-UA"/>
        </w:rPr>
        <w:t xml:space="preserve"> цього</w:t>
      </w:r>
      <w:r w:rsidRPr="00F764F2">
        <w:rPr>
          <w:rFonts w:ascii="Times New Roman" w:hAnsi="Times New Roman" w:cs="Times New Roman"/>
          <w:sz w:val="28"/>
          <w:szCs w:val="28"/>
          <w:lang w:val="uk-UA"/>
        </w:rPr>
        <w:t xml:space="preserve"> </w:t>
      </w:r>
      <w:r w:rsidR="00E709A3" w:rsidRPr="00F764F2">
        <w:rPr>
          <w:rFonts w:ascii="Times New Roman" w:hAnsi="Times New Roman" w:cs="Times New Roman"/>
          <w:sz w:val="28"/>
          <w:szCs w:val="28"/>
          <w:lang w:val="uk-UA"/>
        </w:rPr>
        <w:t xml:space="preserve">звіту </w:t>
      </w:r>
      <w:r w:rsidR="00616DEA" w:rsidRPr="00F764F2">
        <w:rPr>
          <w:rFonts w:ascii="Times New Roman" w:hAnsi="Times New Roman" w:cs="Times New Roman"/>
          <w:sz w:val="28"/>
          <w:szCs w:val="28"/>
          <w:lang w:val="uk-UA"/>
        </w:rPr>
        <w:t xml:space="preserve">було проаналізувати діяльність ради за звітний період та разом визначитись щодо основних напрямів та пріоритетів в нашій </w:t>
      </w:r>
      <w:r w:rsidR="00616DEA" w:rsidRPr="00F764F2">
        <w:rPr>
          <w:rFonts w:ascii="Times New Roman" w:hAnsi="Times New Roman" w:cs="Times New Roman"/>
          <w:sz w:val="28"/>
          <w:szCs w:val="28"/>
          <w:lang w:val="uk-UA"/>
        </w:rPr>
        <w:lastRenderedPageBreak/>
        <w:t xml:space="preserve">подальшій роботі, адже в різних сферах соціально-економічного розвитку району ще залишаються проблеми, які потребують особливої уваги всіх владних структур,  в тому </w:t>
      </w:r>
      <w:r w:rsidR="00D032EB" w:rsidRPr="00F764F2">
        <w:rPr>
          <w:rFonts w:ascii="Times New Roman" w:hAnsi="Times New Roman" w:cs="Times New Roman"/>
          <w:sz w:val="28"/>
          <w:szCs w:val="28"/>
          <w:lang w:val="uk-UA"/>
        </w:rPr>
        <w:t>числі й депутатів районної ради.</w:t>
      </w:r>
    </w:p>
    <w:p w:rsidR="00616DEA" w:rsidRPr="00F764F2" w:rsidRDefault="00616DEA" w:rsidP="002541F0">
      <w:pPr>
        <w:tabs>
          <w:tab w:val="left" w:pos="4696"/>
        </w:tabs>
        <w:spacing w:before="240"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 xml:space="preserve"> На мою думку, необхідно </w:t>
      </w:r>
      <w:r w:rsidR="00040898" w:rsidRPr="00F764F2">
        <w:rPr>
          <w:rFonts w:ascii="Times New Roman" w:hAnsi="Times New Roman" w:cs="Times New Roman"/>
          <w:sz w:val="28"/>
          <w:szCs w:val="28"/>
          <w:lang w:val="uk-UA"/>
        </w:rPr>
        <w:t>докласти</w:t>
      </w:r>
      <w:r w:rsidRPr="00F764F2">
        <w:rPr>
          <w:rFonts w:ascii="Times New Roman" w:hAnsi="Times New Roman" w:cs="Times New Roman"/>
          <w:sz w:val="28"/>
          <w:szCs w:val="28"/>
          <w:lang w:val="uk-UA"/>
        </w:rPr>
        <w:t xml:space="preserve"> максимум зусиль, щоб першочергово вирішувались такі питання</w:t>
      </w:r>
      <w:r w:rsidR="00CA065D" w:rsidRPr="00F764F2">
        <w:rPr>
          <w:rFonts w:ascii="Times New Roman" w:hAnsi="Times New Roman" w:cs="Times New Roman"/>
          <w:sz w:val="28"/>
          <w:szCs w:val="28"/>
          <w:lang w:val="uk-UA"/>
        </w:rPr>
        <w:t>,</w:t>
      </w:r>
      <w:r w:rsidRPr="00F764F2">
        <w:rPr>
          <w:rFonts w:ascii="Times New Roman" w:hAnsi="Times New Roman" w:cs="Times New Roman"/>
          <w:sz w:val="28"/>
          <w:szCs w:val="28"/>
          <w:lang w:val="uk-UA"/>
        </w:rPr>
        <w:t xml:space="preserve"> як:</w:t>
      </w:r>
    </w:p>
    <w:p w:rsidR="00616DEA" w:rsidRPr="00F764F2" w:rsidRDefault="00124B3B"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продовження впровадження реформи децентралізації на території району;</w:t>
      </w:r>
    </w:p>
    <w:p w:rsidR="00124B3B" w:rsidRPr="00F764F2" w:rsidRDefault="00124B3B"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знаходження шляхів та ресурсів щодо збільшення власних надходжень до районного бюджету Лубенського району з метою зміцнення його фінансової спроможності;</w:t>
      </w:r>
    </w:p>
    <w:p w:rsidR="008042D8" w:rsidRPr="00F764F2" w:rsidRDefault="008042D8"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можливість утворення комунального підприємства районної ради;</w:t>
      </w:r>
    </w:p>
    <w:p w:rsidR="00124B3B" w:rsidRPr="00F764F2" w:rsidRDefault="00124B3B"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забезпечення сприятливого інвестиційного клімату в районі;</w:t>
      </w:r>
    </w:p>
    <w:p w:rsidR="00124B3B" w:rsidRPr="00F764F2" w:rsidRDefault="00124B3B"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створення сприятливих умов для розвитку малого і середнього бізнесу;</w:t>
      </w:r>
    </w:p>
    <w:p w:rsidR="00124B3B" w:rsidRPr="00F764F2" w:rsidRDefault="00D60D4F" w:rsidP="002541F0">
      <w:pPr>
        <w:pStyle w:val="a3"/>
        <w:numPr>
          <w:ilvl w:val="0"/>
          <w:numId w:val="1"/>
        </w:numPr>
        <w:tabs>
          <w:tab w:val="left" w:pos="851"/>
        </w:tabs>
        <w:spacing w:before="240" w:after="240"/>
        <w:ind w:left="0"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зосередження уваги на розвитку фермерства та сільського господарства.</w:t>
      </w:r>
    </w:p>
    <w:p w:rsidR="00D032EB" w:rsidRPr="00F764F2" w:rsidRDefault="00D032EB" w:rsidP="00D032EB">
      <w:pPr>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Переконана, що наш Лубенський район – регіон, який має прекрасні перспективи, як і кожна громада в ньому. Ясна річ, ми очікуємо, що будуть зміни до законодавства для подальшого проходження децентралізаційних процесів, відповідно матимемо чіткіше розуміння подальшої організації роботи, ефективного державного управління та впорядкування роботи різних державних органів, які функціонують на території району. Однак, переконана, успіх залежить від об’єднання зусиль, чіткої позиції і спільного руху усіх гілок влади до визначених цілей. Бажаю усім жителям Лубенщини витримки в завтрашньому дні та міцного здоров’я.</w:t>
      </w:r>
    </w:p>
    <w:p w:rsidR="00724E30" w:rsidRDefault="00894C5B" w:rsidP="00D032EB">
      <w:pPr>
        <w:tabs>
          <w:tab w:val="left" w:pos="4696"/>
        </w:tabs>
        <w:spacing w:after="240"/>
        <w:ind w:firstLine="567"/>
        <w:jc w:val="both"/>
        <w:rPr>
          <w:rFonts w:ascii="Times New Roman" w:hAnsi="Times New Roman" w:cs="Times New Roman"/>
          <w:sz w:val="28"/>
          <w:szCs w:val="28"/>
          <w:lang w:val="uk-UA"/>
        </w:rPr>
      </w:pPr>
      <w:r w:rsidRPr="00F764F2">
        <w:rPr>
          <w:rFonts w:ascii="Times New Roman" w:hAnsi="Times New Roman" w:cs="Times New Roman"/>
          <w:sz w:val="28"/>
          <w:szCs w:val="28"/>
          <w:lang w:val="uk-UA"/>
        </w:rPr>
        <w:t>Дякую за увагу!</w:t>
      </w:r>
    </w:p>
    <w:p w:rsidR="00AF3379" w:rsidRDefault="00AF3379" w:rsidP="00D032EB">
      <w:pPr>
        <w:tabs>
          <w:tab w:val="left" w:pos="4696"/>
        </w:tabs>
        <w:spacing w:after="240"/>
        <w:ind w:firstLine="567"/>
        <w:jc w:val="both"/>
        <w:rPr>
          <w:rFonts w:ascii="Times New Roman" w:hAnsi="Times New Roman" w:cs="Times New Roman"/>
          <w:sz w:val="28"/>
          <w:szCs w:val="28"/>
          <w:lang w:val="uk-UA"/>
        </w:rPr>
      </w:pPr>
    </w:p>
    <w:p w:rsidR="00AF3379" w:rsidRPr="00BC03CE" w:rsidRDefault="00AF3379" w:rsidP="00D032EB">
      <w:pPr>
        <w:tabs>
          <w:tab w:val="left" w:pos="4696"/>
        </w:tabs>
        <w:spacing w:after="240"/>
        <w:ind w:firstLine="567"/>
        <w:jc w:val="both"/>
        <w:rPr>
          <w:rFonts w:ascii="Times New Roman" w:hAnsi="Times New Roman" w:cs="Times New Roman"/>
          <w:sz w:val="28"/>
          <w:szCs w:val="28"/>
        </w:rPr>
      </w:pPr>
      <w:r>
        <w:rPr>
          <w:rFonts w:ascii="Times New Roman" w:hAnsi="Times New Roman" w:cs="Times New Roman"/>
          <w:sz w:val="28"/>
          <w:szCs w:val="28"/>
          <w:lang w:val="uk-UA"/>
        </w:rPr>
        <w:t>Голова районної ради                                                     Тетяна КАЧАНЕНКО</w:t>
      </w:r>
      <w:bookmarkStart w:id="0" w:name="_GoBack"/>
      <w:bookmarkEnd w:id="0"/>
    </w:p>
    <w:sectPr w:rsidR="00AF3379" w:rsidRPr="00BC03CE" w:rsidSect="00E475FE">
      <w:headerReference w:type="default" r:id="rId8"/>
      <w:pgSz w:w="11906" w:h="16838"/>
      <w:pgMar w:top="851" w:right="851" w:bottom="851"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6C4" w:rsidRDefault="00CE76C4" w:rsidP="0044506E">
      <w:pPr>
        <w:spacing w:after="0" w:line="240" w:lineRule="auto"/>
      </w:pPr>
      <w:r>
        <w:separator/>
      </w:r>
    </w:p>
  </w:endnote>
  <w:endnote w:type="continuationSeparator" w:id="0">
    <w:p w:rsidR="00CE76C4" w:rsidRDefault="00CE76C4" w:rsidP="00445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altName w:val="Times New Roman"/>
    <w:panose1 w:val="00000000000000000000"/>
    <w:charset w:val="00"/>
    <w:family w:val="roman"/>
    <w:notTrueType/>
    <w:pitch w:val="default"/>
  </w:font>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6C4" w:rsidRDefault="00CE76C4" w:rsidP="0044506E">
      <w:pPr>
        <w:spacing w:after="0" w:line="240" w:lineRule="auto"/>
      </w:pPr>
      <w:r>
        <w:separator/>
      </w:r>
    </w:p>
  </w:footnote>
  <w:footnote w:type="continuationSeparator" w:id="0">
    <w:p w:rsidR="00CE76C4" w:rsidRDefault="00CE76C4" w:rsidP="00445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14898"/>
      <w:docPartObj>
        <w:docPartGallery w:val="Page Numbers (Top of Page)"/>
        <w:docPartUnique/>
      </w:docPartObj>
    </w:sdtPr>
    <w:sdtEndPr/>
    <w:sdtContent>
      <w:p w:rsidR="00884F07" w:rsidRPr="00524E9C" w:rsidRDefault="00CE76C4" w:rsidP="00524E9C">
        <w:pPr>
          <w:pStyle w:val="a4"/>
          <w:jc w:val="center"/>
          <w:rPr>
            <w:lang w:val="uk-UA"/>
          </w:rPr>
        </w:pPr>
        <w:r>
          <w:rPr>
            <w:noProof/>
          </w:rPr>
          <w:fldChar w:fldCharType="begin"/>
        </w:r>
        <w:r>
          <w:rPr>
            <w:noProof/>
          </w:rPr>
          <w:instrText xml:space="preserve"> PAGE   \* MERGEFORMAT </w:instrText>
        </w:r>
        <w:r>
          <w:rPr>
            <w:noProof/>
          </w:rPr>
          <w:fldChar w:fldCharType="separate"/>
        </w:r>
        <w:r w:rsidR="00BC03CE">
          <w:rPr>
            <w:noProof/>
          </w:rPr>
          <w:t>10</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363D3"/>
    <w:multiLevelType w:val="hybridMultilevel"/>
    <w:tmpl w:val="41968D10"/>
    <w:lvl w:ilvl="0" w:tplc="77AC812E">
      <w:numFmt w:val="bullet"/>
      <w:lvlText w:val="-"/>
      <w:lvlJc w:val="left"/>
      <w:pPr>
        <w:ind w:left="720" w:hanging="360"/>
      </w:pPr>
      <w:rPr>
        <w:rFonts w:ascii="Open Sans" w:eastAsiaTheme="minorHAnsi" w:hAnsi="Open Sans" w:cstheme="minorBidi" w:hint="default"/>
        <w:color w:val="444444"/>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67B4852"/>
    <w:multiLevelType w:val="hybridMultilevel"/>
    <w:tmpl w:val="D27A3626"/>
    <w:lvl w:ilvl="0" w:tplc="094AAEFE">
      <w:start w:val="4"/>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53D31185"/>
    <w:multiLevelType w:val="hybridMultilevel"/>
    <w:tmpl w:val="A12EEF38"/>
    <w:lvl w:ilvl="0" w:tplc="D70EC95E">
      <w:start w:val="5"/>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D1D0F"/>
    <w:rsid w:val="00015A5A"/>
    <w:rsid w:val="00024377"/>
    <w:rsid w:val="00025953"/>
    <w:rsid w:val="00040898"/>
    <w:rsid w:val="00075828"/>
    <w:rsid w:val="00086719"/>
    <w:rsid w:val="00094A5F"/>
    <w:rsid w:val="000A5799"/>
    <w:rsid w:val="000B0D34"/>
    <w:rsid w:val="000C67A8"/>
    <w:rsid w:val="000D01B7"/>
    <w:rsid w:val="000E1BF6"/>
    <w:rsid w:val="000F19C9"/>
    <w:rsid w:val="00117030"/>
    <w:rsid w:val="00123F9E"/>
    <w:rsid w:val="00124B3B"/>
    <w:rsid w:val="00130BE4"/>
    <w:rsid w:val="00135CE2"/>
    <w:rsid w:val="00161F25"/>
    <w:rsid w:val="00176855"/>
    <w:rsid w:val="001A24DF"/>
    <w:rsid w:val="001A6B6E"/>
    <w:rsid w:val="001A7358"/>
    <w:rsid w:val="001B478E"/>
    <w:rsid w:val="001E232B"/>
    <w:rsid w:val="001F44BE"/>
    <w:rsid w:val="00226776"/>
    <w:rsid w:val="0023242A"/>
    <w:rsid w:val="00236557"/>
    <w:rsid w:val="00236FFC"/>
    <w:rsid w:val="002468DA"/>
    <w:rsid w:val="00247914"/>
    <w:rsid w:val="002541F0"/>
    <w:rsid w:val="002543BC"/>
    <w:rsid w:val="00257657"/>
    <w:rsid w:val="00263A2C"/>
    <w:rsid w:val="00265B94"/>
    <w:rsid w:val="00267B7B"/>
    <w:rsid w:val="002D1EE1"/>
    <w:rsid w:val="00301B9C"/>
    <w:rsid w:val="0032606B"/>
    <w:rsid w:val="00327A13"/>
    <w:rsid w:val="003315FB"/>
    <w:rsid w:val="0034292C"/>
    <w:rsid w:val="0035284E"/>
    <w:rsid w:val="00354893"/>
    <w:rsid w:val="003673A2"/>
    <w:rsid w:val="003717F3"/>
    <w:rsid w:val="00375B5C"/>
    <w:rsid w:val="00393BC0"/>
    <w:rsid w:val="003D4D91"/>
    <w:rsid w:val="003F7324"/>
    <w:rsid w:val="0044161D"/>
    <w:rsid w:val="0044506E"/>
    <w:rsid w:val="00445664"/>
    <w:rsid w:val="00455FB4"/>
    <w:rsid w:val="00461356"/>
    <w:rsid w:val="00462E37"/>
    <w:rsid w:val="004649AF"/>
    <w:rsid w:val="004658DF"/>
    <w:rsid w:val="004C76A8"/>
    <w:rsid w:val="004E47BA"/>
    <w:rsid w:val="00506F08"/>
    <w:rsid w:val="005218AD"/>
    <w:rsid w:val="00524E9C"/>
    <w:rsid w:val="00525C0C"/>
    <w:rsid w:val="00554D88"/>
    <w:rsid w:val="00584A65"/>
    <w:rsid w:val="00585F56"/>
    <w:rsid w:val="005E3B1E"/>
    <w:rsid w:val="005E59DF"/>
    <w:rsid w:val="00613C93"/>
    <w:rsid w:val="00616DEA"/>
    <w:rsid w:val="00637022"/>
    <w:rsid w:val="00655DDB"/>
    <w:rsid w:val="006832C0"/>
    <w:rsid w:val="0068691A"/>
    <w:rsid w:val="00697F9F"/>
    <w:rsid w:val="006A0749"/>
    <w:rsid w:val="006B0475"/>
    <w:rsid w:val="006B12EB"/>
    <w:rsid w:val="006C0A4F"/>
    <w:rsid w:val="006C288E"/>
    <w:rsid w:val="006E4BD1"/>
    <w:rsid w:val="006F2EDD"/>
    <w:rsid w:val="006F5E2D"/>
    <w:rsid w:val="007130C9"/>
    <w:rsid w:val="00724E30"/>
    <w:rsid w:val="00730978"/>
    <w:rsid w:val="0075143D"/>
    <w:rsid w:val="007542BB"/>
    <w:rsid w:val="00794EF2"/>
    <w:rsid w:val="007A7FE0"/>
    <w:rsid w:val="007B0A86"/>
    <w:rsid w:val="007B0E77"/>
    <w:rsid w:val="007B30CB"/>
    <w:rsid w:val="007C03D8"/>
    <w:rsid w:val="007C4220"/>
    <w:rsid w:val="008042D8"/>
    <w:rsid w:val="00804743"/>
    <w:rsid w:val="00832448"/>
    <w:rsid w:val="00836139"/>
    <w:rsid w:val="0085100A"/>
    <w:rsid w:val="00851804"/>
    <w:rsid w:val="008545E0"/>
    <w:rsid w:val="00857033"/>
    <w:rsid w:val="00884F07"/>
    <w:rsid w:val="00894C5B"/>
    <w:rsid w:val="008A7046"/>
    <w:rsid w:val="008C0EB1"/>
    <w:rsid w:val="008C2E51"/>
    <w:rsid w:val="008C47A5"/>
    <w:rsid w:val="008D1D0F"/>
    <w:rsid w:val="008E58A1"/>
    <w:rsid w:val="0090620D"/>
    <w:rsid w:val="0091313C"/>
    <w:rsid w:val="009226EA"/>
    <w:rsid w:val="00923F32"/>
    <w:rsid w:val="009415FB"/>
    <w:rsid w:val="00944E8E"/>
    <w:rsid w:val="009459DE"/>
    <w:rsid w:val="00972EE4"/>
    <w:rsid w:val="00997B8A"/>
    <w:rsid w:val="009B2797"/>
    <w:rsid w:val="009C2112"/>
    <w:rsid w:val="009D3332"/>
    <w:rsid w:val="009D4125"/>
    <w:rsid w:val="00A0580F"/>
    <w:rsid w:val="00A2439D"/>
    <w:rsid w:val="00A27DD1"/>
    <w:rsid w:val="00A71DE1"/>
    <w:rsid w:val="00A768F3"/>
    <w:rsid w:val="00A8699D"/>
    <w:rsid w:val="00A91930"/>
    <w:rsid w:val="00AB17D4"/>
    <w:rsid w:val="00AC6EBA"/>
    <w:rsid w:val="00AD1299"/>
    <w:rsid w:val="00AE4955"/>
    <w:rsid w:val="00AF3379"/>
    <w:rsid w:val="00B02943"/>
    <w:rsid w:val="00B05904"/>
    <w:rsid w:val="00B25068"/>
    <w:rsid w:val="00B26458"/>
    <w:rsid w:val="00B3446F"/>
    <w:rsid w:val="00B36740"/>
    <w:rsid w:val="00B370A3"/>
    <w:rsid w:val="00B4215B"/>
    <w:rsid w:val="00B57120"/>
    <w:rsid w:val="00B71FFA"/>
    <w:rsid w:val="00B739A6"/>
    <w:rsid w:val="00B77FBC"/>
    <w:rsid w:val="00BB3323"/>
    <w:rsid w:val="00BC03CE"/>
    <w:rsid w:val="00BC71B8"/>
    <w:rsid w:val="00BD5BF9"/>
    <w:rsid w:val="00BE3361"/>
    <w:rsid w:val="00BE4B4E"/>
    <w:rsid w:val="00BE6792"/>
    <w:rsid w:val="00BF2402"/>
    <w:rsid w:val="00C04B3B"/>
    <w:rsid w:val="00C170E0"/>
    <w:rsid w:val="00C47F43"/>
    <w:rsid w:val="00C57B3B"/>
    <w:rsid w:val="00C60237"/>
    <w:rsid w:val="00C7047B"/>
    <w:rsid w:val="00C71AF6"/>
    <w:rsid w:val="00C876CE"/>
    <w:rsid w:val="00C9194E"/>
    <w:rsid w:val="00CA065D"/>
    <w:rsid w:val="00CE3EBB"/>
    <w:rsid w:val="00CE4FEA"/>
    <w:rsid w:val="00CE76C4"/>
    <w:rsid w:val="00CF7EB9"/>
    <w:rsid w:val="00D032EB"/>
    <w:rsid w:val="00D47C9C"/>
    <w:rsid w:val="00D55447"/>
    <w:rsid w:val="00D60D4F"/>
    <w:rsid w:val="00D61EF4"/>
    <w:rsid w:val="00D80548"/>
    <w:rsid w:val="00D92136"/>
    <w:rsid w:val="00DA151F"/>
    <w:rsid w:val="00DA2FDA"/>
    <w:rsid w:val="00DA79AA"/>
    <w:rsid w:val="00DB01D4"/>
    <w:rsid w:val="00DB4DE4"/>
    <w:rsid w:val="00DF476E"/>
    <w:rsid w:val="00E07ADE"/>
    <w:rsid w:val="00E1001F"/>
    <w:rsid w:val="00E21341"/>
    <w:rsid w:val="00E475FE"/>
    <w:rsid w:val="00E709A3"/>
    <w:rsid w:val="00E932C9"/>
    <w:rsid w:val="00EA23D4"/>
    <w:rsid w:val="00EA7947"/>
    <w:rsid w:val="00EB1A76"/>
    <w:rsid w:val="00EB3E1B"/>
    <w:rsid w:val="00EB4009"/>
    <w:rsid w:val="00EC4566"/>
    <w:rsid w:val="00EE2456"/>
    <w:rsid w:val="00EF5AD8"/>
    <w:rsid w:val="00F4397B"/>
    <w:rsid w:val="00F47312"/>
    <w:rsid w:val="00F616E6"/>
    <w:rsid w:val="00F62F66"/>
    <w:rsid w:val="00F662E6"/>
    <w:rsid w:val="00F7492C"/>
    <w:rsid w:val="00F764F2"/>
    <w:rsid w:val="00F770D9"/>
    <w:rsid w:val="00F97F5A"/>
    <w:rsid w:val="00FC43B2"/>
    <w:rsid w:val="00FC658E"/>
    <w:rsid w:val="00FD06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87DFA-475B-4558-BFAE-73EAF41EC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001F"/>
    <w:pPr>
      <w:ind w:left="720"/>
      <w:contextualSpacing/>
    </w:pPr>
  </w:style>
  <w:style w:type="paragraph" w:styleId="a4">
    <w:name w:val="header"/>
    <w:basedOn w:val="a"/>
    <w:link w:val="a5"/>
    <w:uiPriority w:val="99"/>
    <w:unhideWhenUsed/>
    <w:rsid w:val="004450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506E"/>
  </w:style>
  <w:style w:type="paragraph" w:styleId="a6">
    <w:name w:val="footer"/>
    <w:basedOn w:val="a"/>
    <w:link w:val="a7"/>
    <w:uiPriority w:val="99"/>
    <w:semiHidden/>
    <w:unhideWhenUsed/>
    <w:rsid w:val="0044506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4506E"/>
  </w:style>
  <w:style w:type="table" w:styleId="a8">
    <w:name w:val="Table Grid"/>
    <w:basedOn w:val="a1"/>
    <w:uiPriority w:val="59"/>
    <w:rsid w:val="00E70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F337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F33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312537-8977-4D5A-ADF0-5552B157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390</TotalTime>
  <Pages>1</Pages>
  <Words>3403</Words>
  <Characters>19398</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ASUS</cp:lastModifiedBy>
  <cp:revision>24</cp:revision>
  <cp:lastPrinted>2021-12-22T10:52:00Z</cp:lastPrinted>
  <dcterms:created xsi:type="dcterms:W3CDTF">2021-12-17T07:30:00Z</dcterms:created>
  <dcterms:modified xsi:type="dcterms:W3CDTF">2021-12-22T11:40:00Z</dcterms:modified>
</cp:coreProperties>
</file>