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3F" w:rsidRDefault="0003549B" w:rsidP="0003549B">
      <w:pPr>
        <w:shd w:val="clear" w:color="auto" w:fill="FFFFFF"/>
        <w:spacing w:after="135" w:line="240" w:lineRule="auto"/>
        <w:ind w:firstLine="85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 xml:space="preserve">Звіт депутата Лубенської районної ради 8 скликання </w:t>
      </w:r>
    </w:p>
    <w:p w:rsidR="0003549B" w:rsidRDefault="0003549B" w:rsidP="0003549B">
      <w:pPr>
        <w:shd w:val="clear" w:color="auto" w:fill="FFFFFF"/>
        <w:spacing w:after="135" w:line="240" w:lineRule="auto"/>
        <w:ind w:firstLine="851"/>
        <w:jc w:val="center"/>
        <w:rPr>
          <w:rFonts w:ascii="Times New Roman" w:eastAsia="Times New Roman" w:hAnsi="Times New Roman" w:cs="Times New Roman"/>
          <w:color w:val="333333"/>
          <w:sz w:val="28"/>
          <w:szCs w:val="28"/>
          <w:lang w:val="uk-UA" w:eastAsia="ru-RU"/>
        </w:rPr>
      </w:pPr>
      <w:proofErr w:type="spellStart"/>
      <w:r>
        <w:rPr>
          <w:rFonts w:ascii="Times New Roman" w:eastAsia="Times New Roman" w:hAnsi="Times New Roman" w:cs="Times New Roman"/>
          <w:color w:val="333333"/>
          <w:sz w:val="28"/>
          <w:szCs w:val="28"/>
          <w:lang w:val="uk-UA" w:eastAsia="ru-RU"/>
        </w:rPr>
        <w:t>Алєксєєнко</w:t>
      </w:r>
      <w:proofErr w:type="spellEnd"/>
      <w:r>
        <w:rPr>
          <w:rFonts w:ascii="Times New Roman" w:eastAsia="Times New Roman" w:hAnsi="Times New Roman" w:cs="Times New Roman"/>
          <w:color w:val="333333"/>
          <w:sz w:val="28"/>
          <w:szCs w:val="28"/>
          <w:lang w:val="uk-UA" w:eastAsia="ru-RU"/>
        </w:rPr>
        <w:t xml:space="preserve"> Віктора Миколайовича </w:t>
      </w:r>
    </w:p>
    <w:p w:rsidR="0003549B" w:rsidRDefault="000C2446" w:rsidP="0003549B">
      <w:pPr>
        <w:shd w:val="clear" w:color="auto" w:fill="FFFFFF"/>
        <w:spacing w:after="135" w:line="240" w:lineRule="auto"/>
        <w:ind w:firstLine="851"/>
        <w:jc w:val="center"/>
        <w:rPr>
          <w:rFonts w:ascii="Times New Roman" w:eastAsia="Times New Roman" w:hAnsi="Times New Roman" w:cs="Times New Roman"/>
          <w:color w:val="333333"/>
          <w:sz w:val="28"/>
          <w:szCs w:val="28"/>
          <w:lang w:val="uk-UA" w:eastAsia="ru-RU"/>
        </w:rPr>
      </w:pPr>
      <w:r>
        <w:rPr>
          <w:rFonts w:ascii="Times New Roman" w:eastAsia="Times New Roman" w:hAnsi="Times New Roman" w:cs="Times New Roman"/>
          <w:color w:val="333333"/>
          <w:sz w:val="28"/>
          <w:szCs w:val="28"/>
          <w:lang w:val="uk-UA" w:eastAsia="ru-RU"/>
        </w:rPr>
        <w:t>з</w:t>
      </w:r>
      <w:r w:rsidR="0003549B">
        <w:rPr>
          <w:rFonts w:ascii="Times New Roman" w:eastAsia="Times New Roman" w:hAnsi="Times New Roman" w:cs="Times New Roman"/>
          <w:color w:val="333333"/>
          <w:sz w:val="28"/>
          <w:szCs w:val="28"/>
          <w:lang w:val="uk-UA" w:eastAsia="ru-RU"/>
        </w:rPr>
        <w:t xml:space="preserve">а період роботи з </w:t>
      </w:r>
      <w:r>
        <w:rPr>
          <w:rFonts w:ascii="Times New Roman" w:eastAsia="Times New Roman" w:hAnsi="Times New Roman" w:cs="Times New Roman"/>
          <w:color w:val="333333"/>
          <w:sz w:val="28"/>
          <w:szCs w:val="28"/>
          <w:lang w:val="uk-UA" w:eastAsia="ru-RU"/>
        </w:rPr>
        <w:t xml:space="preserve">8 </w:t>
      </w:r>
      <w:r w:rsidR="0003549B">
        <w:rPr>
          <w:rFonts w:ascii="Times New Roman" w:eastAsia="Times New Roman" w:hAnsi="Times New Roman" w:cs="Times New Roman"/>
          <w:color w:val="333333"/>
          <w:sz w:val="28"/>
          <w:szCs w:val="28"/>
          <w:lang w:val="uk-UA" w:eastAsia="ru-RU"/>
        </w:rPr>
        <w:t>грудня 2020 року по 3 грудня 2021 року.</w:t>
      </w:r>
    </w:p>
    <w:p w:rsidR="0003549B" w:rsidRDefault="0003549B" w:rsidP="0003549B">
      <w:pPr>
        <w:shd w:val="clear" w:color="auto" w:fill="FFFFFF"/>
        <w:spacing w:after="135" w:line="240" w:lineRule="auto"/>
        <w:ind w:firstLine="851"/>
        <w:jc w:val="center"/>
        <w:rPr>
          <w:rFonts w:ascii="Times New Roman" w:eastAsia="Times New Roman" w:hAnsi="Times New Roman" w:cs="Times New Roman"/>
          <w:color w:val="333333"/>
          <w:sz w:val="28"/>
          <w:szCs w:val="28"/>
          <w:lang w:val="uk-UA" w:eastAsia="ru-RU"/>
        </w:rPr>
      </w:pPr>
    </w:p>
    <w:p w:rsidR="0003549B" w:rsidRPr="0094229C" w:rsidRDefault="0003549B" w:rsidP="0094229C">
      <w:pPr>
        <w:shd w:val="clear" w:color="auto" w:fill="FFFFFF"/>
        <w:spacing w:after="135" w:line="276" w:lineRule="auto"/>
        <w:ind w:firstLine="851"/>
        <w:jc w:val="both"/>
        <w:rPr>
          <w:rFonts w:ascii="Times New Roman" w:eastAsia="Times New Roman" w:hAnsi="Times New Roman" w:cs="Times New Roman"/>
          <w:color w:val="333333"/>
          <w:sz w:val="28"/>
          <w:szCs w:val="28"/>
          <w:lang w:val="uk-UA" w:eastAsia="ru-RU"/>
        </w:rPr>
      </w:pPr>
      <w:r w:rsidRPr="0094229C">
        <w:rPr>
          <w:rFonts w:ascii="Times New Roman" w:eastAsia="Times New Roman" w:hAnsi="Times New Roman" w:cs="Times New Roman"/>
          <w:color w:val="333333"/>
          <w:sz w:val="28"/>
          <w:szCs w:val="28"/>
          <w:lang w:val="uk-UA" w:eastAsia="ru-RU"/>
        </w:rPr>
        <w:t>У відповідності  до статті 16 Закону України «Про статус депутатів місцевих рад», я</w:t>
      </w:r>
      <w:r w:rsidR="0094229C">
        <w:rPr>
          <w:rFonts w:ascii="Times New Roman" w:eastAsia="Times New Roman" w:hAnsi="Times New Roman" w:cs="Times New Roman"/>
          <w:color w:val="333333"/>
          <w:sz w:val="28"/>
          <w:szCs w:val="28"/>
          <w:lang w:val="uk-UA" w:eastAsia="ru-RU"/>
        </w:rPr>
        <w:t>,</w:t>
      </w:r>
      <w:bookmarkStart w:id="0" w:name="_GoBack"/>
      <w:bookmarkEnd w:id="0"/>
      <w:proofErr w:type="spellStart"/>
      <w:r w:rsidRPr="0094229C">
        <w:rPr>
          <w:rFonts w:ascii="Times New Roman" w:eastAsia="Times New Roman" w:hAnsi="Times New Roman" w:cs="Times New Roman"/>
          <w:color w:val="333333"/>
          <w:sz w:val="28"/>
          <w:szCs w:val="28"/>
          <w:lang w:val="uk-UA" w:eastAsia="ru-RU"/>
        </w:rPr>
        <w:t>Алєксєєнко</w:t>
      </w:r>
      <w:proofErr w:type="spellEnd"/>
      <w:r w:rsidRPr="0094229C">
        <w:rPr>
          <w:rFonts w:ascii="Times New Roman" w:eastAsia="Times New Roman" w:hAnsi="Times New Roman" w:cs="Times New Roman"/>
          <w:color w:val="333333"/>
          <w:sz w:val="28"/>
          <w:szCs w:val="28"/>
          <w:lang w:val="uk-UA" w:eastAsia="ru-RU"/>
        </w:rPr>
        <w:t xml:space="preserve"> Віктор Миколайович, як депутат Лубенської районної ради 8 скликання оприлюднюю звіт про свою роботу за період з 8 грудня 2020 року по 3 грудня 2021 року</w:t>
      </w:r>
      <w:r w:rsidR="000C2446" w:rsidRPr="0094229C">
        <w:rPr>
          <w:rFonts w:ascii="Times New Roman" w:eastAsia="Times New Roman" w:hAnsi="Times New Roman" w:cs="Times New Roman"/>
          <w:color w:val="333333"/>
          <w:sz w:val="28"/>
          <w:szCs w:val="28"/>
          <w:lang w:val="uk-UA" w:eastAsia="ru-RU"/>
        </w:rPr>
        <w:t>.</w:t>
      </w:r>
    </w:p>
    <w:p w:rsidR="000C2446" w:rsidRPr="0094229C" w:rsidRDefault="000C2446"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eastAsia="Times New Roman" w:hAnsi="Times New Roman" w:cs="Times New Roman"/>
          <w:color w:val="333333"/>
          <w:sz w:val="28"/>
          <w:szCs w:val="28"/>
          <w:lang w:val="uk-UA" w:eastAsia="ru-RU"/>
        </w:rPr>
        <w:t xml:space="preserve">Я був обраний від </w:t>
      </w:r>
      <w:r w:rsidRPr="0094229C">
        <w:rPr>
          <w:rFonts w:ascii="Times New Roman" w:hAnsi="Times New Roman" w:cs="Times New Roman"/>
          <w:sz w:val="28"/>
          <w:szCs w:val="28"/>
          <w:lang w:val="uk-UA"/>
        </w:rPr>
        <w:t>Полтавської регіональної організації Політичної партії «Опозиційна платформа – За життя», є членом постійної комісії районної ради з питань управління майном, житлово – комунального господарства, енергозбереження, будівництва, транспорту та зв’язку, головою депутатської фракції Полтавської регіональної організації Політичної партії «Опозиційна платформа – За життя» у Лубенській районній раді.</w:t>
      </w:r>
    </w:p>
    <w:p w:rsidR="002603A1" w:rsidRPr="0094229C" w:rsidRDefault="000C2446"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Районна рада –орган</w:t>
      </w:r>
      <w:r w:rsidR="002603A1" w:rsidRPr="0094229C">
        <w:rPr>
          <w:rFonts w:ascii="Times New Roman" w:hAnsi="Times New Roman" w:cs="Times New Roman"/>
          <w:sz w:val="28"/>
          <w:szCs w:val="28"/>
          <w:lang w:val="uk-UA"/>
        </w:rPr>
        <w:t xml:space="preserve"> місцевого </w:t>
      </w:r>
      <w:r w:rsidR="004859B5" w:rsidRPr="0094229C">
        <w:rPr>
          <w:rFonts w:ascii="Times New Roman" w:hAnsi="Times New Roman" w:cs="Times New Roman"/>
          <w:sz w:val="28"/>
          <w:szCs w:val="28"/>
          <w:lang w:val="uk-UA"/>
        </w:rPr>
        <w:t>самоврядування</w:t>
      </w:r>
      <w:r w:rsidRPr="0094229C">
        <w:rPr>
          <w:rFonts w:ascii="Times New Roman" w:hAnsi="Times New Roman" w:cs="Times New Roman"/>
          <w:sz w:val="28"/>
          <w:szCs w:val="28"/>
          <w:lang w:val="uk-UA"/>
        </w:rPr>
        <w:t xml:space="preserve">, </w:t>
      </w:r>
      <w:r w:rsidR="002603A1" w:rsidRPr="0094229C">
        <w:rPr>
          <w:rFonts w:ascii="Times New Roman" w:hAnsi="Times New Roman" w:cs="Times New Roman"/>
          <w:sz w:val="28"/>
          <w:szCs w:val="28"/>
          <w:lang w:val="uk-UA"/>
        </w:rPr>
        <w:t>щопредставляє інтереси територіальних громад сіл, селищ та міст Лубенського району у межах повноважень</w:t>
      </w:r>
      <w:r w:rsidR="002603A1" w:rsidRPr="0094229C">
        <w:t xml:space="preserve">, </w:t>
      </w:r>
      <w:proofErr w:type="spellStart"/>
      <w:r w:rsidR="002603A1" w:rsidRPr="0094229C">
        <w:rPr>
          <w:rFonts w:ascii="Times New Roman" w:hAnsi="Times New Roman" w:cs="Times New Roman"/>
          <w:sz w:val="28"/>
          <w:szCs w:val="28"/>
        </w:rPr>
        <w:t>визначенихКонституцієюУкраїни</w:t>
      </w:r>
      <w:proofErr w:type="spellEnd"/>
      <w:r w:rsidR="002603A1" w:rsidRPr="0094229C">
        <w:rPr>
          <w:rFonts w:ascii="Times New Roman" w:hAnsi="Times New Roman" w:cs="Times New Roman"/>
          <w:sz w:val="28"/>
          <w:szCs w:val="28"/>
        </w:rPr>
        <w:t xml:space="preserve"> та </w:t>
      </w:r>
      <w:proofErr w:type="spellStart"/>
      <w:r w:rsidR="002603A1" w:rsidRPr="0094229C">
        <w:rPr>
          <w:rFonts w:ascii="Times New Roman" w:hAnsi="Times New Roman" w:cs="Times New Roman"/>
          <w:sz w:val="28"/>
          <w:szCs w:val="28"/>
        </w:rPr>
        <w:t>іншими</w:t>
      </w:r>
      <w:proofErr w:type="spellEnd"/>
      <w:r w:rsidR="002603A1" w:rsidRPr="0094229C">
        <w:rPr>
          <w:rFonts w:ascii="Times New Roman" w:hAnsi="Times New Roman" w:cs="Times New Roman"/>
          <w:sz w:val="28"/>
          <w:szCs w:val="28"/>
        </w:rPr>
        <w:t xml:space="preserve"> законами. </w:t>
      </w:r>
      <w:proofErr w:type="spellStart"/>
      <w:r w:rsidR="002603A1" w:rsidRPr="0094229C">
        <w:rPr>
          <w:rFonts w:ascii="Times New Roman" w:hAnsi="Times New Roman" w:cs="Times New Roman"/>
          <w:sz w:val="28"/>
          <w:szCs w:val="28"/>
        </w:rPr>
        <w:t>Відповідно</w:t>
      </w:r>
      <w:proofErr w:type="spellEnd"/>
      <w:r w:rsidR="002603A1" w:rsidRPr="0094229C">
        <w:rPr>
          <w:rFonts w:ascii="Times New Roman" w:hAnsi="Times New Roman" w:cs="Times New Roman"/>
          <w:sz w:val="28"/>
          <w:szCs w:val="28"/>
        </w:rPr>
        <w:t xml:space="preserve"> до Постанови </w:t>
      </w:r>
      <w:proofErr w:type="spellStart"/>
      <w:r w:rsidR="002603A1" w:rsidRPr="0094229C">
        <w:rPr>
          <w:rFonts w:ascii="Times New Roman" w:hAnsi="Times New Roman" w:cs="Times New Roman"/>
          <w:sz w:val="28"/>
          <w:szCs w:val="28"/>
        </w:rPr>
        <w:t>Верховної</w:t>
      </w:r>
      <w:proofErr w:type="spellEnd"/>
      <w:r w:rsidR="002603A1" w:rsidRPr="0094229C">
        <w:rPr>
          <w:rFonts w:ascii="Times New Roman" w:hAnsi="Times New Roman" w:cs="Times New Roman"/>
          <w:sz w:val="28"/>
          <w:szCs w:val="28"/>
        </w:rPr>
        <w:t xml:space="preserve"> Ради </w:t>
      </w:r>
      <w:proofErr w:type="spellStart"/>
      <w:r w:rsidR="002603A1" w:rsidRPr="0094229C">
        <w:rPr>
          <w:rFonts w:ascii="Times New Roman" w:hAnsi="Times New Roman" w:cs="Times New Roman"/>
          <w:sz w:val="28"/>
          <w:szCs w:val="28"/>
        </w:rPr>
        <w:t>Українивід</w:t>
      </w:r>
      <w:proofErr w:type="spellEnd"/>
      <w:r w:rsidR="002603A1" w:rsidRPr="0094229C">
        <w:rPr>
          <w:rFonts w:ascii="Times New Roman" w:hAnsi="Times New Roman" w:cs="Times New Roman"/>
          <w:sz w:val="28"/>
          <w:szCs w:val="28"/>
        </w:rPr>
        <w:t xml:space="preserve"> 17.07.2020 р. № 807-IX «Про </w:t>
      </w:r>
      <w:proofErr w:type="spellStart"/>
      <w:r w:rsidR="002603A1" w:rsidRPr="0094229C">
        <w:rPr>
          <w:rFonts w:ascii="Times New Roman" w:hAnsi="Times New Roman" w:cs="Times New Roman"/>
          <w:sz w:val="28"/>
          <w:szCs w:val="28"/>
        </w:rPr>
        <w:t>утворення</w:t>
      </w:r>
      <w:proofErr w:type="spellEnd"/>
      <w:r w:rsidR="002603A1" w:rsidRPr="0094229C">
        <w:rPr>
          <w:rFonts w:ascii="Times New Roman" w:hAnsi="Times New Roman" w:cs="Times New Roman"/>
          <w:sz w:val="28"/>
          <w:szCs w:val="28"/>
        </w:rPr>
        <w:t xml:space="preserve"> та </w:t>
      </w:r>
      <w:proofErr w:type="spellStart"/>
      <w:r w:rsidR="002603A1" w:rsidRPr="0094229C">
        <w:rPr>
          <w:rFonts w:ascii="Times New Roman" w:hAnsi="Times New Roman" w:cs="Times New Roman"/>
          <w:sz w:val="28"/>
          <w:szCs w:val="28"/>
        </w:rPr>
        <w:t>ліквідаціюрайонів</w:t>
      </w:r>
      <w:proofErr w:type="spellEnd"/>
      <w:r w:rsidR="002603A1" w:rsidRPr="0094229C">
        <w:rPr>
          <w:rFonts w:ascii="Times New Roman" w:hAnsi="Times New Roman" w:cs="Times New Roman"/>
          <w:sz w:val="28"/>
          <w:szCs w:val="28"/>
        </w:rPr>
        <w:t>» (</w:t>
      </w:r>
      <w:proofErr w:type="spellStart"/>
      <w:r w:rsidR="002603A1" w:rsidRPr="0094229C">
        <w:rPr>
          <w:rFonts w:ascii="Times New Roman" w:hAnsi="Times New Roman" w:cs="Times New Roman"/>
          <w:sz w:val="28"/>
          <w:szCs w:val="28"/>
        </w:rPr>
        <w:t>далі</w:t>
      </w:r>
      <w:proofErr w:type="spellEnd"/>
      <w:r w:rsidR="002603A1" w:rsidRPr="0094229C">
        <w:rPr>
          <w:rFonts w:ascii="Times New Roman" w:hAnsi="Times New Roman" w:cs="Times New Roman"/>
          <w:sz w:val="28"/>
          <w:szCs w:val="28"/>
        </w:rPr>
        <w:t xml:space="preserve"> – Постанова № 807) </w:t>
      </w:r>
      <w:r w:rsidR="003A4CDC" w:rsidRPr="0094229C">
        <w:rPr>
          <w:rFonts w:ascii="Times New Roman" w:hAnsi="Times New Roman" w:cs="Times New Roman"/>
          <w:sz w:val="28"/>
          <w:szCs w:val="28"/>
          <w:lang w:val="uk-UA"/>
        </w:rPr>
        <w:t xml:space="preserve">до </w:t>
      </w:r>
      <w:proofErr w:type="spellStart"/>
      <w:r w:rsidR="002603A1" w:rsidRPr="0094229C">
        <w:rPr>
          <w:rFonts w:ascii="Times New Roman" w:hAnsi="Times New Roman" w:cs="Times New Roman"/>
          <w:sz w:val="28"/>
          <w:szCs w:val="28"/>
          <w:lang w:val="uk-UA"/>
        </w:rPr>
        <w:t>Лубенськ</w:t>
      </w:r>
      <w:r w:rsidR="003A4CDC" w:rsidRPr="0094229C">
        <w:rPr>
          <w:rFonts w:ascii="Times New Roman" w:hAnsi="Times New Roman" w:cs="Times New Roman"/>
          <w:sz w:val="28"/>
          <w:szCs w:val="28"/>
          <w:lang w:val="uk-UA"/>
        </w:rPr>
        <w:t>огорайону</w:t>
      </w:r>
      <w:proofErr w:type="spellEnd"/>
      <w:r w:rsidR="003A4CDC" w:rsidRPr="0094229C">
        <w:rPr>
          <w:rFonts w:ascii="Times New Roman" w:hAnsi="Times New Roman" w:cs="Times New Roman"/>
          <w:sz w:val="28"/>
          <w:szCs w:val="28"/>
          <w:lang w:val="uk-UA"/>
        </w:rPr>
        <w:t xml:space="preserve"> ввійшли: </w:t>
      </w:r>
      <w:proofErr w:type="spellStart"/>
      <w:r w:rsidR="003A4CDC" w:rsidRPr="0094229C">
        <w:rPr>
          <w:rFonts w:ascii="Times New Roman" w:hAnsi="Times New Roman" w:cs="Times New Roman"/>
          <w:sz w:val="28"/>
          <w:szCs w:val="28"/>
          <w:lang w:val="uk-UA"/>
        </w:rPr>
        <w:t>Хорольський</w:t>
      </w:r>
      <w:proofErr w:type="spellEnd"/>
      <w:r w:rsidR="003A4CDC" w:rsidRPr="0094229C">
        <w:rPr>
          <w:rFonts w:ascii="Times New Roman" w:hAnsi="Times New Roman" w:cs="Times New Roman"/>
          <w:sz w:val="28"/>
          <w:szCs w:val="28"/>
          <w:lang w:val="uk-UA"/>
        </w:rPr>
        <w:t xml:space="preserve">, </w:t>
      </w:r>
      <w:proofErr w:type="spellStart"/>
      <w:r w:rsidR="003A4CDC" w:rsidRPr="0094229C">
        <w:rPr>
          <w:rFonts w:ascii="Times New Roman" w:hAnsi="Times New Roman" w:cs="Times New Roman"/>
          <w:sz w:val="28"/>
          <w:szCs w:val="28"/>
          <w:lang w:val="uk-UA"/>
        </w:rPr>
        <w:t>Чорнухинський</w:t>
      </w:r>
      <w:proofErr w:type="spellEnd"/>
      <w:r w:rsidR="003A4CDC" w:rsidRPr="0094229C">
        <w:rPr>
          <w:rFonts w:ascii="Times New Roman" w:hAnsi="Times New Roman" w:cs="Times New Roman"/>
          <w:sz w:val="28"/>
          <w:szCs w:val="28"/>
          <w:lang w:val="uk-UA"/>
        </w:rPr>
        <w:t xml:space="preserve">, </w:t>
      </w:r>
      <w:proofErr w:type="spellStart"/>
      <w:r w:rsidR="003A4CDC" w:rsidRPr="0094229C">
        <w:rPr>
          <w:rFonts w:ascii="Times New Roman" w:hAnsi="Times New Roman" w:cs="Times New Roman"/>
          <w:sz w:val="28"/>
          <w:szCs w:val="28"/>
          <w:lang w:val="uk-UA"/>
        </w:rPr>
        <w:t>Пирятинсський</w:t>
      </w:r>
      <w:proofErr w:type="spellEnd"/>
      <w:r w:rsidR="003A4CDC" w:rsidRPr="0094229C">
        <w:rPr>
          <w:rFonts w:ascii="Times New Roman" w:hAnsi="Times New Roman" w:cs="Times New Roman"/>
          <w:sz w:val="28"/>
          <w:szCs w:val="28"/>
          <w:lang w:val="uk-UA"/>
        </w:rPr>
        <w:t xml:space="preserve">, </w:t>
      </w:r>
      <w:proofErr w:type="spellStart"/>
      <w:r w:rsidR="003A4CDC" w:rsidRPr="0094229C">
        <w:rPr>
          <w:rFonts w:ascii="Times New Roman" w:hAnsi="Times New Roman" w:cs="Times New Roman"/>
          <w:sz w:val="28"/>
          <w:szCs w:val="28"/>
          <w:lang w:val="uk-UA"/>
        </w:rPr>
        <w:t>Оржицький</w:t>
      </w:r>
      <w:proofErr w:type="spellEnd"/>
      <w:r w:rsidR="003A4CDC" w:rsidRPr="0094229C">
        <w:rPr>
          <w:rFonts w:ascii="Times New Roman" w:hAnsi="Times New Roman" w:cs="Times New Roman"/>
          <w:sz w:val="28"/>
          <w:szCs w:val="28"/>
          <w:lang w:val="uk-UA"/>
        </w:rPr>
        <w:t xml:space="preserve"> та </w:t>
      </w:r>
      <w:proofErr w:type="spellStart"/>
      <w:r w:rsidR="003A4CDC" w:rsidRPr="0094229C">
        <w:rPr>
          <w:rFonts w:ascii="Times New Roman" w:hAnsi="Times New Roman" w:cs="Times New Roman"/>
          <w:sz w:val="28"/>
          <w:szCs w:val="28"/>
          <w:lang w:val="uk-UA"/>
        </w:rPr>
        <w:t>Гребінківський</w:t>
      </w:r>
      <w:proofErr w:type="spellEnd"/>
      <w:r w:rsidR="003A4CDC" w:rsidRPr="0094229C">
        <w:rPr>
          <w:rFonts w:ascii="Times New Roman" w:hAnsi="Times New Roman" w:cs="Times New Roman"/>
          <w:sz w:val="28"/>
          <w:szCs w:val="28"/>
          <w:lang w:val="uk-UA"/>
        </w:rPr>
        <w:t xml:space="preserve"> район. </w:t>
      </w:r>
      <w:r w:rsidR="00A45D63" w:rsidRPr="0094229C">
        <w:rPr>
          <w:rFonts w:ascii="Times New Roman" w:hAnsi="Times New Roman" w:cs="Times New Roman"/>
          <w:sz w:val="28"/>
          <w:szCs w:val="28"/>
          <w:lang w:val="uk-UA"/>
        </w:rPr>
        <w:t xml:space="preserve">Населення </w:t>
      </w:r>
      <w:r w:rsidR="008C2A54" w:rsidRPr="0094229C">
        <w:rPr>
          <w:rFonts w:ascii="Times New Roman" w:hAnsi="Times New Roman" w:cs="Times New Roman"/>
          <w:sz w:val="28"/>
          <w:szCs w:val="28"/>
          <w:lang w:val="uk-UA"/>
        </w:rPr>
        <w:t xml:space="preserve">складає </w:t>
      </w:r>
      <w:r w:rsidR="00A45D63" w:rsidRPr="0094229C">
        <w:rPr>
          <w:rFonts w:ascii="Times New Roman" w:hAnsi="Times New Roman" w:cs="Times New Roman"/>
          <w:bCs/>
          <w:color w:val="333333"/>
          <w:sz w:val="28"/>
          <w:szCs w:val="28"/>
          <w:shd w:val="clear" w:color="auto" w:fill="FFFFFF"/>
          <w:lang w:val="uk-UA"/>
        </w:rPr>
        <w:t>190138</w:t>
      </w:r>
      <w:r w:rsidR="00A45D63" w:rsidRPr="0094229C">
        <w:rPr>
          <w:rFonts w:ascii="Times New Roman" w:hAnsi="Times New Roman" w:cs="Times New Roman"/>
          <w:sz w:val="28"/>
          <w:szCs w:val="28"/>
          <w:lang w:val="uk-UA"/>
        </w:rPr>
        <w:t xml:space="preserve">чол., площа території району </w:t>
      </w:r>
      <w:r w:rsidR="00A45D63" w:rsidRPr="0094229C">
        <w:rPr>
          <w:rStyle w:val="value-title"/>
          <w:rFonts w:ascii="Times New Roman" w:hAnsi="Times New Roman" w:cs="Times New Roman"/>
          <w:bCs/>
          <w:color w:val="333333"/>
          <w:sz w:val="28"/>
          <w:szCs w:val="28"/>
          <w:shd w:val="clear" w:color="auto" w:fill="FFFFFF"/>
          <w:lang w:val="uk-UA"/>
        </w:rPr>
        <w:t>5487.8 км</w:t>
      </w:r>
      <w:r w:rsidR="00A45D63" w:rsidRPr="0094229C">
        <w:rPr>
          <w:rFonts w:ascii="Times New Roman" w:hAnsi="Times New Roman" w:cs="Times New Roman"/>
          <w:color w:val="333333"/>
          <w:sz w:val="28"/>
          <w:szCs w:val="28"/>
          <w:shd w:val="clear" w:color="auto" w:fill="FFFFFF"/>
        </w:rPr>
        <w:t> </w:t>
      </w:r>
      <w:r w:rsidR="00A45D63" w:rsidRPr="0094229C">
        <w:rPr>
          <w:rFonts w:ascii="Times New Roman" w:hAnsi="Times New Roman" w:cs="Times New Roman"/>
          <w:color w:val="333333"/>
          <w:sz w:val="28"/>
          <w:szCs w:val="28"/>
          <w:shd w:val="clear" w:color="auto" w:fill="FFFFFF"/>
          <w:vertAlign w:val="superscript"/>
          <w:lang w:val="uk-UA"/>
        </w:rPr>
        <w:t>2.</w:t>
      </w:r>
      <w:r w:rsidR="00A45D63" w:rsidRPr="0094229C">
        <w:rPr>
          <w:rFonts w:ascii="Times New Roman" w:hAnsi="Times New Roman" w:cs="Times New Roman"/>
          <w:sz w:val="28"/>
          <w:szCs w:val="28"/>
          <w:lang w:val="uk-UA"/>
        </w:rPr>
        <w:t>.Р</w:t>
      </w:r>
      <w:r w:rsidR="004859B5" w:rsidRPr="0094229C">
        <w:rPr>
          <w:rFonts w:ascii="Times New Roman" w:hAnsi="Times New Roman" w:cs="Times New Roman"/>
          <w:sz w:val="28"/>
          <w:szCs w:val="28"/>
          <w:lang w:val="uk-UA"/>
        </w:rPr>
        <w:t xml:space="preserve">айон налічує 7 територіальних громад, а саме: Лубенська міська рада, </w:t>
      </w:r>
      <w:proofErr w:type="spellStart"/>
      <w:r w:rsidR="004859B5" w:rsidRPr="0094229C">
        <w:rPr>
          <w:rFonts w:ascii="Times New Roman" w:hAnsi="Times New Roman" w:cs="Times New Roman"/>
          <w:sz w:val="28"/>
          <w:szCs w:val="28"/>
          <w:lang w:val="uk-UA"/>
        </w:rPr>
        <w:t>Чорнухинська</w:t>
      </w:r>
      <w:proofErr w:type="spellEnd"/>
      <w:r w:rsidR="004859B5" w:rsidRPr="0094229C">
        <w:rPr>
          <w:rFonts w:ascii="Times New Roman" w:hAnsi="Times New Roman" w:cs="Times New Roman"/>
          <w:sz w:val="28"/>
          <w:szCs w:val="28"/>
          <w:lang w:val="uk-UA"/>
        </w:rPr>
        <w:t xml:space="preserve"> селищна рада, </w:t>
      </w:r>
      <w:proofErr w:type="spellStart"/>
      <w:r w:rsidR="004859B5" w:rsidRPr="0094229C">
        <w:rPr>
          <w:rFonts w:ascii="Times New Roman" w:hAnsi="Times New Roman" w:cs="Times New Roman"/>
          <w:sz w:val="28"/>
          <w:szCs w:val="28"/>
          <w:lang w:val="uk-UA"/>
        </w:rPr>
        <w:t>Хорольська</w:t>
      </w:r>
      <w:proofErr w:type="spellEnd"/>
      <w:r w:rsidR="004859B5" w:rsidRPr="0094229C">
        <w:rPr>
          <w:rFonts w:ascii="Times New Roman" w:hAnsi="Times New Roman" w:cs="Times New Roman"/>
          <w:sz w:val="28"/>
          <w:szCs w:val="28"/>
          <w:lang w:val="uk-UA"/>
        </w:rPr>
        <w:t xml:space="preserve"> міська рада, </w:t>
      </w:r>
      <w:proofErr w:type="spellStart"/>
      <w:r w:rsidR="004859B5" w:rsidRPr="0094229C">
        <w:rPr>
          <w:rFonts w:ascii="Times New Roman" w:hAnsi="Times New Roman" w:cs="Times New Roman"/>
          <w:sz w:val="28"/>
          <w:szCs w:val="28"/>
          <w:lang w:val="uk-UA"/>
        </w:rPr>
        <w:t>Оржицька</w:t>
      </w:r>
      <w:proofErr w:type="spellEnd"/>
      <w:r w:rsidR="004859B5" w:rsidRPr="0094229C">
        <w:rPr>
          <w:rFonts w:ascii="Times New Roman" w:hAnsi="Times New Roman" w:cs="Times New Roman"/>
          <w:sz w:val="28"/>
          <w:szCs w:val="28"/>
          <w:lang w:val="uk-UA"/>
        </w:rPr>
        <w:t xml:space="preserve"> селищна рада, </w:t>
      </w:r>
      <w:proofErr w:type="spellStart"/>
      <w:r w:rsidR="004859B5" w:rsidRPr="0094229C">
        <w:rPr>
          <w:rFonts w:ascii="Times New Roman" w:hAnsi="Times New Roman" w:cs="Times New Roman"/>
          <w:sz w:val="28"/>
          <w:szCs w:val="28"/>
          <w:lang w:val="uk-UA"/>
        </w:rPr>
        <w:t>Новооржицька</w:t>
      </w:r>
      <w:proofErr w:type="spellEnd"/>
      <w:r w:rsidR="004859B5" w:rsidRPr="0094229C">
        <w:rPr>
          <w:rFonts w:ascii="Times New Roman" w:hAnsi="Times New Roman" w:cs="Times New Roman"/>
          <w:sz w:val="28"/>
          <w:szCs w:val="28"/>
          <w:lang w:val="uk-UA"/>
        </w:rPr>
        <w:t xml:space="preserve"> селищна рада, </w:t>
      </w:r>
      <w:proofErr w:type="spellStart"/>
      <w:r w:rsidR="004859B5" w:rsidRPr="0094229C">
        <w:rPr>
          <w:rFonts w:ascii="Times New Roman" w:hAnsi="Times New Roman" w:cs="Times New Roman"/>
          <w:sz w:val="28"/>
          <w:szCs w:val="28"/>
          <w:lang w:val="uk-UA"/>
        </w:rPr>
        <w:t>Пирятинска</w:t>
      </w:r>
      <w:proofErr w:type="spellEnd"/>
      <w:r w:rsidR="004859B5" w:rsidRPr="0094229C">
        <w:rPr>
          <w:rFonts w:ascii="Times New Roman" w:hAnsi="Times New Roman" w:cs="Times New Roman"/>
          <w:sz w:val="28"/>
          <w:szCs w:val="28"/>
          <w:lang w:val="uk-UA"/>
        </w:rPr>
        <w:t xml:space="preserve"> міська рада</w:t>
      </w:r>
      <w:r w:rsidR="00A45D63" w:rsidRPr="0094229C">
        <w:rPr>
          <w:rFonts w:ascii="Times New Roman" w:hAnsi="Times New Roman" w:cs="Times New Roman"/>
          <w:sz w:val="28"/>
          <w:szCs w:val="28"/>
          <w:lang w:val="uk-UA"/>
        </w:rPr>
        <w:t xml:space="preserve"> та </w:t>
      </w:r>
      <w:proofErr w:type="spellStart"/>
      <w:r w:rsidR="00A45D63" w:rsidRPr="0094229C">
        <w:rPr>
          <w:rFonts w:ascii="Times New Roman" w:hAnsi="Times New Roman" w:cs="Times New Roman"/>
          <w:sz w:val="28"/>
          <w:szCs w:val="28"/>
          <w:lang w:val="uk-UA"/>
        </w:rPr>
        <w:t>Гребінквська</w:t>
      </w:r>
      <w:proofErr w:type="spellEnd"/>
      <w:r w:rsidR="00A45D63" w:rsidRPr="0094229C">
        <w:rPr>
          <w:rFonts w:ascii="Times New Roman" w:hAnsi="Times New Roman" w:cs="Times New Roman"/>
          <w:sz w:val="28"/>
          <w:szCs w:val="28"/>
          <w:lang w:val="uk-UA"/>
        </w:rPr>
        <w:t xml:space="preserve"> міська рада. </w:t>
      </w:r>
    </w:p>
    <w:p w:rsidR="000C2446" w:rsidRPr="0094229C" w:rsidRDefault="008C2A54"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rPr>
        <w:t xml:space="preserve">У </w:t>
      </w:r>
      <w:proofErr w:type="spellStart"/>
      <w:r w:rsidRPr="0094229C">
        <w:rPr>
          <w:rFonts w:ascii="Times New Roman" w:hAnsi="Times New Roman" w:cs="Times New Roman"/>
          <w:sz w:val="28"/>
          <w:szCs w:val="28"/>
        </w:rPr>
        <w:t>складі</w:t>
      </w:r>
      <w:proofErr w:type="spellEnd"/>
      <w:r w:rsidRPr="0094229C">
        <w:rPr>
          <w:rFonts w:ascii="Times New Roman" w:hAnsi="Times New Roman" w:cs="Times New Roman"/>
          <w:sz w:val="28"/>
          <w:szCs w:val="28"/>
          <w:lang w:val="uk-UA"/>
        </w:rPr>
        <w:t>Лубенської</w:t>
      </w:r>
      <w:proofErr w:type="spellStart"/>
      <w:r w:rsidRPr="0094229C">
        <w:rPr>
          <w:rFonts w:ascii="Times New Roman" w:hAnsi="Times New Roman" w:cs="Times New Roman"/>
          <w:sz w:val="28"/>
          <w:szCs w:val="28"/>
        </w:rPr>
        <w:t>районної</w:t>
      </w:r>
      <w:proofErr w:type="spellEnd"/>
      <w:r w:rsidRPr="0094229C">
        <w:rPr>
          <w:rFonts w:ascii="Times New Roman" w:hAnsi="Times New Roman" w:cs="Times New Roman"/>
          <w:sz w:val="28"/>
          <w:szCs w:val="28"/>
        </w:rPr>
        <w:t xml:space="preserve"> ради восьмого </w:t>
      </w:r>
      <w:proofErr w:type="spellStart"/>
      <w:r w:rsidRPr="0094229C">
        <w:rPr>
          <w:rFonts w:ascii="Times New Roman" w:hAnsi="Times New Roman" w:cs="Times New Roman"/>
          <w:sz w:val="28"/>
          <w:szCs w:val="28"/>
        </w:rPr>
        <w:t>скликання</w:t>
      </w:r>
      <w:proofErr w:type="spellEnd"/>
      <w:r w:rsidRPr="0094229C">
        <w:rPr>
          <w:rFonts w:ascii="Times New Roman" w:hAnsi="Times New Roman" w:cs="Times New Roman"/>
          <w:sz w:val="28"/>
          <w:szCs w:val="28"/>
        </w:rPr>
        <w:t xml:space="preserve"> 42 депутата, та </w:t>
      </w:r>
      <w:proofErr w:type="spellStart"/>
      <w:r w:rsidRPr="0094229C">
        <w:rPr>
          <w:rFonts w:ascii="Times New Roman" w:hAnsi="Times New Roman" w:cs="Times New Roman"/>
          <w:sz w:val="28"/>
          <w:szCs w:val="28"/>
        </w:rPr>
        <w:t>представлені</w:t>
      </w:r>
      <w:proofErr w:type="spellEnd"/>
      <w:r w:rsidRPr="0094229C">
        <w:rPr>
          <w:rFonts w:ascii="Times New Roman" w:hAnsi="Times New Roman" w:cs="Times New Roman"/>
          <w:sz w:val="28"/>
          <w:szCs w:val="28"/>
        </w:rPr>
        <w:t xml:space="preserve"> 8</w:t>
      </w:r>
      <w:r w:rsidR="00F61118" w:rsidRPr="0094229C">
        <w:rPr>
          <w:rFonts w:ascii="Times New Roman" w:hAnsi="Times New Roman" w:cs="Times New Roman"/>
          <w:sz w:val="28"/>
          <w:szCs w:val="28"/>
        </w:rPr>
        <w:t>політичних сил</w:t>
      </w:r>
      <w:r w:rsidRPr="0094229C">
        <w:rPr>
          <w:rFonts w:ascii="Times New Roman" w:hAnsi="Times New Roman" w:cs="Times New Roman"/>
          <w:sz w:val="28"/>
          <w:szCs w:val="28"/>
          <w:lang w:val="uk-UA"/>
        </w:rPr>
        <w:t>:</w:t>
      </w:r>
    </w:p>
    <w:p w:rsidR="008C2A54" w:rsidRPr="0094229C" w:rsidRDefault="008C2A54" w:rsidP="0094229C">
      <w:pPr>
        <w:pStyle w:val="a7"/>
        <w:numPr>
          <w:ilvl w:val="0"/>
          <w:numId w:val="3"/>
        </w:numPr>
        <w:shd w:val="clear" w:color="auto" w:fill="FFFFFF"/>
        <w:spacing w:after="135"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політична партія «Довіра» – 8 депутатів;</w:t>
      </w:r>
    </w:p>
    <w:p w:rsidR="008C2A54" w:rsidRPr="0094229C" w:rsidRDefault="008C2A54" w:rsidP="0094229C">
      <w:pPr>
        <w:pStyle w:val="a7"/>
        <w:numPr>
          <w:ilvl w:val="0"/>
          <w:numId w:val="3"/>
        </w:numPr>
        <w:shd w:val="clear" w:color="auto" w:fill="FFFFFF"/>
        <w:spacing w:after="135"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політичної партії «ЗА МАЙБУТНЄ» - 6 депутатів;</w:t>
      </w:r>
    </w:p>
    <w:p w:rsidR="008C2A54" w:rsidRPr="0094229C" w:rsidRDefault="008C2A54" w:rsidP="0094229C">
      <w:pPr>
        <w:pStyle w:val="a7"/>
        <w:numPr>
          <w:ilvl w:val="0"/>
          <w:numId w:val="3"/>
        </w:numPr>
        <w:shd w:val="clear" w:color="auto" w:fill="FFFFFF"/>
        <w:spacing w:after="135"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«Всеукраїнське об’єднання «Батьківщина» - 6 депутатів;</w:t>
      </w:r>
    </w:p>
    <w:p w:rsidR="008C2A54" w:rsidRPr="0094229C" w:rsidRDefault="008C2A54" w:rsidP="0094229C">
      <w:pPr>
        <w:pStyle w:val="a7"/>
        <w:numPr>
          <w:ilvl w:val="0"/>
          <w:numId w:val="3"/>
        </w:numPr>
        <w:shd w:val="clear" w:color="auto" w:fill="FFFFFF"/>
        <w:spacing w:after="135"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політична партія «Слуга народу» - 6 депутатів;</w:t>
      </w:r>
    </w:p>
    <w:p w:rsidR="008C2A54" w:rsidRPr="0094229C" w:rsidRDefault="008C2A54" w:rsidP="0094229C">
      <w:pPr>
        <w:pStyle w:val="a7"/>
        <w:numPr>
          <w:ilvl w:val="0"/>
          <w:numId w:val="3"/>
        </w:numPr>
        <w:shd w:val="clear" w:color="auto" w:fill="FFFFFF"/>
        <w:spacing w:after="135"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політична партії «Опозиційна платформа – За життя» - 5 депутатів;</w:t>
      </w:r>
    </w:p>
    <w:p w:rsidR="008C2A54" w:rsidRPr="0094229C" w:rsidRDefault="008C2A54" w:rsidP="0094229C">
      <w:pPr>
        <w:pStyle w:val="a7"/>
        <w:numPr>
          <w:ilvl w:val="0"/>
          <w:numId w:val="3"/>
        </w:numPr>
        <w:shd w:val="clear" w:color="auto" w:fill="FFFFFF"/>
        <w:spacing w:after="135"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політична партії «ЄВРОПЕЙСЬКА СОЛІДАРНІСТЬ» - 4 депутати;</w:t>
      </w:r>
    </w:p>
    <w:p w:rsidR="008C2A54" w:rsidRPr="0094229C" w:rsidRDefault="00A017B2" w:rsidP="0094229C">
      <w:pPr>
        <w:pStyle w:val="a7"/>
        <w:numPr>
          <w:ilvl w:val="0"/>
          <w:numId w:val="3"/>
        </w:numPr>
        <w:shd w:val="clear" w:color="auto" w:fill="FFFFFF"/>
        <w:spacing w:after="135"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політична партія «Рад</w:t>
      </w:r>
      <w:r w:rsidR="008C2A54" w:rsidRPr="0094229C">
        <w:rPr>
          <w:rFonts w:ascii="Times New Roman" w:hAnsi="Times New Roman" w:cs="Times New Roman"/>
          <w:sz w:val="28"/>
          <w:szCs w:val="28"/>
          <w:lang w:val="uk-UA"/>
        </w:rPr>
        <w:t>икальна партія Олега Ляшка» - 4 депутати;</w:t>
      </w:r>
    </w:p>
    <w:p w:rsidR="008C2A54" w:rsidRPr="0094229C" w:rsidRDefault="008F6B12" w:rsidP="0094229C">
      <w:pPr>
        <w:pStyle w:val="a7"/>
        <w:numPr>
          <w:ilvl w:val="0"/>
          <w:numId w:val="3"/>
        </w:numPr>
        <w:shd w:val="clear" w:color="auto" w:fill="FFFFFF"/>
        <w:spacing w:after="135"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політична пар</w:t>
      </w:r>
      <w:r w:rsidR="0050476B" w:rsidRPr="0094229C">
        <w:rPr>
          <w:rFonts w:ascii="Times New Roman" w:hAnsi="Times New Roman" w:cs="Times New Roman"/>
          <w:sz w:val="28"/>
          <w:szCs w:val="28"/>
          <w:lang w:val="uk-UA"/>
        </w:rPr>
        <w:t>тія «Рідне місто» - 3</w:t>
      </w:r>
      <w:r w:rsidR="008C2A54" w:rsidRPr="0094229C">
        <w:rPr>
          <w:rFonts w:ascii="Times New Roman" w:hAnsi="Times New Roman" w:cs="Times New Roman"/>
          <w:sz w:val="28"/>
          <w:szCs w:val="28"/>
          <w:lang w:val="uk-UA"/>
        </w:rPr>
        <w:t xml:space="preserve"> депутати.</w:t>
      </w:r>
    </w:p>
    <w:p w:rsidR="00383232" w:rsidRPr="0094229C" w:rsidRDefault="008F6B12"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lastRenderedPageBreak/>
        <w:t xml:space="preserve">Хочу зазначити, </w:t>
      </w:r>
      <w:proofErr w:type="spellStart"/>
      <w:r w:rsidRPr="00A017B2">
        <w:rPr>
          <w:rFonts w:ascii="Times New Roman" w:hAnsi="Times New Roman" w:cs="Times New Roman"/>
          <w:sz w:val="28"/>
          <w:szCs w:val="28"/>
          <w:lang w:val="uk-UA"/>
        </w:rPr>
        <w:t>щорайонна</w:t>
      </w:r>
      <w:proofErr w:type="spellEnd"/>
      <w:r w:rsidRPr="00A017B2">
        <w:rPr>
          <w:rFonts w:ascii="Times New Roman" w:hAnsi="Times New Roman" w:cs="Times New Roman"/>
          <w:sz w:val="28"/>
          <w:szCs w:val="28"/>
          <w:lang w:val="uk-UA"/>
        </w:rPr>
        <w:t xml:space="preserve"> рада </w:t>
      </w:r>
      <w:proofErr w:type="spellStart"/>
      <w:r w:rsidRPr="00A017B2">
        <w:rPr>
          <w:rFonts w:ascii="Times New Roman" w:hAnsi="Times New Roman" w:cs="Times New Roman"/>
          <w:sz w:val="28"/>
          <w:szCs w:val="28"/>
          <w:lang w:val="uk-UA"/>
        </w:rPr>
        <w:t>працювалазгідно</w:t>
      </w:r>
      <w:proofErr w:type="spellEnd"/>
      <w:r w:rsidRPr="00A017B2">
        <w:rPr>
          <w:rFonts w:ascii="Times New Roman" w:hAnsi="Times New Roman" w:cs="Times New Roman"/>
          <w:sz w:val="28"/>
          <w:szCs w:val="28"/>
          <w:lang w:val="uk-UA"/>
        </w:rPr>
        <w:t xml:space="preserve"> з планом роботи на 2021 рік</w:t>
      </w:r>
      <w:r w:rsidRPr="0094229C">
        <w:rPr>
          <w:rFonts w:ascii="Times New Roman" w:hAnsi="Times New Roman" w:cs="Times New Roman"/>
          <w:sz w:val="28"/>
          <w:szCs w:val="28"/>
          <w:lang w:val="uk-UA"/>
        </w:rPr>
        <w:t>, затвердженого на 3 сесії Лубенської районної ради 8 скликання 16 лютого 2021 року</w:t>
      </w:r>
      <w:r w:rsidRPr="00A017B2">
        <w:rPr>
          <w:rFonts w:ascii="Times New Roman" w:hAnsi="Times New Roman" w:cs="Times New Roman"/>
          <w:sz w:val="28"/>
          <w:szCs w:val="28"/>
          <w:lang w:val="uk-UA"/>
        </w:rPr>
        <w:t xml:space="preserve">, </w:t>
      </w:r>
      <w:proofErr w:type="spellStart"/>
      <w:r w:rsidRPr="00A017B2">
        <w:rPr>
          <w:rFonts w:ascii="Times New Roman" w:hAnsi="Times New Roman" w:cs="Times New Roman"/>
          <w:sz w:val="28"/>
          <w:szCs w:val="28"/>
          <w:lang w:val="uk-UA"/>
        </w:rPr>
        <w:t>чіткодотримуючисьповноважень</w:t>
      </w:r>
      <w:proofErr w:type="spellEnd"/>
      <w:r w:rsidRPr="00A017B2">
        <w:rPr>
          <w:rFonts w:ascii="Times New Roman" w:hAnsi="Times New Roman" w:cs="Times New Roman"/>
          <w:sz w:val="28"/>
          <w:szCs w:val="28"/>
          <w:lang w:val="uk-UA"/>
        </w:rPr>
        <w:t xml:space="preserve"> та норм, </w:t>
      </w:r>
      <w:proofErr w:type="spellStart"/>
      <w:r w:rsidRPr="00A017B2">
        <w:rPr>
          <w:rFonts w:ascii="Times New Roman" w:hAnsi="Times New Roman" w:cs="Times New Roman"/>
          <w:sz w:val="28"/>
          <w:szCs w:val="28"/>
          <w:lang w:val="uk-UA"/>
        </w:rPr>
        <w:t>щопередбаченідіючимзаконодавством</w:t>
      </w:r>
      <w:proofErr w:type="spellEnd"/>
      <w:r w:rsidRPr="00A017B2">
        <w:rPr>
          <w:rFonts w:ascii="Times New Roman" w:hAnsi="Times New Roman" w:cs="Times New Roman"/>
          <w:sz w:val="28"/>
          <w:szCs w:val="28"/>
          <w:lang w:val="uk-UA"/>
        </w:rPr>
        <w:t xml:space="preserve"> та регламентом районної ради</w:t>
      </w:r>
      <w:r w:rsidRPr="0094229C">
        <w:rPr>
          <w:rFonts w:ascii="Times New Roman" w:hAnsi="Times New Roman" w:cs="Times New Roman"/>
          <w:sz w:val="28"/>
          <w:szCs w:val="28"/>
          <w:lang w:val="uk-UA"/>
        </w:rPr>
        <w:t xml:space="preserve"> 8 скликання. </w:t>
      </w:r>
    </w:p>
    <w:p w:rsidR="00D81B81" w:rsidRPr="0094229C" w:rsidRDefault="00A50BBE"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 xml:space="preserve">На підставі Постанови № 807 Лубенська районна рада стала правонаступником всього майна, прав та обов’язків </w:t>
      </w:r>
      <w:proofErr w:type="spellStart"/>
      <w:r w:rsidRPr="0094229C">
        <w:rPr>
          <w:rFonts w:ascii="Times New Roman" w:hAnsi="Times New Roman" w:cs="Times New Roman"/>
          <w:sz w:val="28"/>
          <w:szCs w:val="28"/>
          <w:lang w:val="uk-UA"/>
        </w:rPr>
        <w:t>Хорольської</w:t>
      </w:r>
      <w:proofErr w:type="spellEnd"/>
      <w:r w:rsidRPr="0094229C">
        <w:rPr>
          <w:rFonts w:ascii="Times New Roman" w:hAnsi="Times New Roman" w:cs="Times New Roman"/>
          <w:sz w:val="28"/>
          <w:szCs w:val="28"/>
          <w:lang w:val="uk-UA"/>
        </w:rPr>
        <w:t xml:space="preserve">, </w:t>
      </w:r>
      <w:proofErr w:type="spellStart"/>
      <w:r w:rsidRPr="0094229C">
        <w:rPr>
          <w:rFonts w:ascii="Times New Roman" w:hAnsi="Times New Roman" w:cs="Times New Roman"/>
          <w:sz w:val="28"/>
          <w:szCs w:val="28"/>
          <w:lang w:val="uk-UA"/>
        </w:rPr>
        <w:t>Чо</w:t>
      </w:r>
      <w:r w:rsidR="00D81B81" w:rsidRPr="0094229C">
        <w:rPr>
          <w:rFonts w:ascii="Times New Roman" w:hAnsi="Times New Roman" w:cs="Times New Roman"/>
          <w:sz w:val="28"/>
          <w:szCs w:val="28"/>
          <w:lang w:val="uk-UA"/>
        </w:rPr>
        <w:t>р</w:t>
      </w:r>
      <w:r w:rsidRPr="0094229C">
        <w:rPr>
          <w:rFonts w:ascii="Times New Roman" w:hAnsi="Times New Roman" w:cs="Times New Roman"/>
          <w:sz w:val="28"/>
          <w:szCs w:val="28"/>
          <w:lang w:val="uk-UA"/>
        </w:rPr>
        <w:t>нухинської</w:t>
      </w:r>
      <w:proofErr w:type="spellEnd"/>
      <w:r w:rsidRPr="0094229C">
        <w:rPr>
          <w:rFonts w:ascii="Times New Roman" w:hAnsi="Times New Roman" w:cs="Times New Roman"/>
          <w:sz w:val="28"/>
          <w:szCs w:val="28"/>
          <w:lang w:val="uk-UA"/>
        </w:rPr>
        <w:t xml:space="preserve">, Пирятинської, </w:t>
      </w:r>
      <w:proofErr w:type="spellStart"/>
      <w:r w:rsidRPr="0094229C">
        <w:rPr>
          <w:rFonts w:ascii="Times New Roman" w:hAnsi="Times New Roman" w:cs="Times New Roman"/>
          <w:sz w:val="28"/>
          <w:szCs w:val="28"/>
          <w:lang w:val="uk-UA"/>
        </w:rPr>
        <w:t>Гребінківської</w:t>
      </w:r>
      <w:proofErr w:type="spellEnd"/>
      <w:r w:rsidRPr="0094229C">
        <w:rPr>
          <w:rFonts w:ascii="Times New Roman" w:hAnsi="Times New Roman" w:cs="Times New Roman"/>
          <w:sz w:val="28"/>
          <w:szCs w:val="28"/>
          <w:lang w:val="uk-UA"/>
        </w:rPr>
        <w:t xml:space="preserve"> та </w:t>
      </w:r>
      <w:proofErr w:type="spellStart"/>
      <w:r w:rsidRPr="0094229C">
        <w:rPr>
          <w:rFonts w:ascii="Times New Roman" w:hAnsi="Times New Roman" w:cs="Times New Roman"/>
          <w:sz w:val="28"/>
          <w:szCs w:val="28"/>
          <w:lang w:val="uk-UA"/>
        </w:rPr>
        <w:t>Оржицької</w:t>
      </w:r>
      <w:proofErr w:type="spellEnd"/>
      <w:r w:rsidRPr="0094229C">
        <w:rPr>
          <w:rFonts w:ascii="Times New Roman" w:hAnsi="Times New Roman" w:cs="Times New Roman"/>
          <w:sz w:val="28"/>
          <w:szCs w:val="28"/>
          <w:lang w:val="uk-UA"/>
        </w:rPr>
        <w:t xml:space="preserve"> районних рад. Пріоритетним напрямком роботи депутатського корпусу стало своєчасне прийняття низки рішень, що стосувалися виконання вимог Закону України «Про місцеве самоврядування в Україні» від 21.05.1997 № 280/ВР-97 та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від 17.11.2020 № 1009-</w:t>
      </w:r>
      <w:r w:rsidRPr="0094229C">
        <w:rPr>
          <w:rFonts w:ascii="Times New Roman" w:hAnsi="Times New Roman" w:cs="Times New Roman"/>
          <w:sz w:val="28"/>
          <w:szCs w:val="28"/>
        </w:rPr>
        <w:t>IX</w:t>
      </w:r>
      <w:r w:rsidRPr="0094229C">
        <w:rPr>
          <w:rFonts w:ascii="Times New Roman" w:hAnsi="Times New Roman" w:cs="Times New Roman"/>
          <w:sz w:val="28"/>
          <w:szCs w:val="28"/>
          <w:lang w:val="uk-UA"/>
        </w:rPr>
        <w:t xml:space="preserve"> щодо початку реорганізації районних рад ліквідованих районів, та щодо зобов’язань передати у комунальну власність територіальних громад усі об’єкти спільної власності громад району, які знаходяться на території цих громад, відповідно до розмежування видатків між бюджетами, встановленими Бюджетним кодексом України, не пізніше 1 липня 2021 року. </w:t>
      </w:r>
    </w:p>
    <w:p w:rsidR="00A50BBE" w:rsidRPr="0094229C" w:rsidRDefault="00A50BBE"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Основною організаційно-правовою формою роботи районної ради була і залишається сесійна робота, яка складається з пленарних засідань, засідань постійних комісій та узгоджується президією. Впрод</w:t>
      </w:r>
      <w:r w:rsidR="00D81B81" w:rsidRPr="0094229C">
        <w:rPr>
          <w:rFonts w:ascii="Times New Roman" w:hAnsi="Times New Roman" w:cs="Times New Roman"/>
          <w:sz w:val="28"/>
          <w:szCs w:val="28"/>
          <w:lang w:val="uk-UA"/>
        </w:rPr>
        <w:t>овж звітного періоду проведено 8</w:t>
      </w:r>
      <w:r w:rsidRPr="0094229C">
        <w:rPr>
          <w:rFonts w:ascii="Times New Roman" w:hAnsi="Times New Roman" w:cs="Times New Roman"/>
          <w:sz w:val="28"/>
          <w:szCs w:val="28"/>
          <w:lang w:val="uk-UA"/>
        </w:rPr>
        <w:t xml:space="preserve"> пленарних засідань, на</w:t>
      </w:r>
      <w:r w:rsidR="00D81B81" w:rsidRPr="0094229C">
        <w:rPr>
          <w:rFonts w:ascii="Times New Roman" w:hAnsi="Times New Roman" w:cs="Times New Roman"/>
          <w:sz w:val="28"/>
          <w:szCs w:val="28"/>
          <w:lang w:val="uk-UA"/>
        </w:rPr>
        <w:t xml:space="preserve"> яких було прийнято 155 рішень,  в тому числі:</w:t>
      </w:r>
    </w:p>
    <w:p w:rsidR="00D81B81" w:rsidRPr="0094229C" w:rsidRDefault="00D81B81"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w:t>
      </w:r>
      <w:r w:rsidR="00BA744B" w:rsidRPr="0094229C">
        <w:rPr>
          <w:rFonts w:ascii="Times New Roman" w:hAnsi="Times New Roman" w:cs="Times New Roman"/>
          <w:sz w:val="28"/>
          <w:szCs w:val="28"/>
          <w:lang w:val="uk-UA"/>
        </w:rPr>
        <w:t xml:space="preserve"> про початок реорганізації районних рад шляхом приєднання  та передача у комунальну власність територіальних громад об’єкти спільної власності </w:t>
      </w:r>
      <w:r w:rsidR="00B8116D" w:rsidRPr="0094229C">
        <w:rPr>
          <w:rFonts w:ascii="Times New Roman" w:hAnsi="Times New Roman" w:cs="Times New Roman"/>
          <w:sz w:val="28"/>
          <w:szCs w:val="28"/>
          <w:lang w:val="uk-UA"/>
        </w:rPr>
        <w:t>– 54 рішень;</w:t>
      </w:r>
    </w:p>
    <w:p w:rsidR="00D81B81" w:rsidRPr="0094229C" w:rsidRDefault="00D81B81"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w:t>
      </w:r>
      <w:r w:rsidR="00B8116D" w:rsidRPr="0094229C">
        <w:rPr>
          <w:rFonts w:ascii="Times New Roman" w:hAnsi="Times New Roman" w:cs="Times New Roman"/>
          <w:sz w:val="28"/>
          <w:szCs w:val="28"/>
          <w:lang w:val="uk-UA"/>
        </w:rPr>
        <w:t xml:space="preserve"> внесення змін до бюджету, затвердження бюджету, звіти про виконання бюджету</w:t>
      </w:r>
      <w:r w:rsidR="00B8116D" w:rsidRPr="0094229C">
        <w:rPr>
          <w:rFonts w:ascii="Times New Roman" w:hAnsi="Times New Roman" w:cs="Times New Roman"/>
          <w:sz w:val="28"/>
          <w:szCs w:val="28"/>
        </w:rPr>
        <w:t xml:space="preserve"> – 31 </w:t>
      </w:r>
      <w:r w:rsidR="00B8116D" w:rsidRPr="0094229C">
        <w:rPr>
          <w:rFonts w:ascii="Times New Roman" w:hAnsi="Times New Roman" w:cs="Times New Roman"/>
          <w:sz w:val="28"/>
          <w:szCs w:val="28"/>
          <w:lang w:val="uk-UA"/>
        </w:rPr>
        <w:t>рішень;</w:t>
      </w:r>
    </w:p>
    <w:p w:rsidR="00B8116D" w:rsidRPr="0094229C" w:rsidRDefault="00B8116D"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 xml:space="preserve">- затвердження програм та заслуховування звітів про виконання програм </w:t>
      </w:r>
      <w:r w:rsidR="002C5E33" w:rsidRPr="0094229C">
        <w:rPr>
          <w:rFonts w:ascii="Times New Roman" w:hAnsi="Times New Roman" w:cs="Times New Roman"/>
          <w:sz w:val="28"/>
          <w:szCs w:val="28"/>
          <w:lang w:val="uk-UA"/>
        </w:rPr>
        <w:t>–</w:t>
      </w:r>
      <w:r w:rsidRPr="0094229C">
        <w:rPr>
          <w:rFonts w:ascii="Times New Roman" w:hAnsi="Times New Roman" w:cs="Times New Roman"/>
          <w:sz w:val="28"/>
          <w:szCs w:val="28"/>
          <w:lang w:val="uk-UA"/>
        </w:rPr>
        <w:t xml:space="preserve"> 5</w:t>
      </w:r>
      <w:r w:rsidR="002C5E33" w:rsidRPr="0094229C">
        <w:rPr>
          <w:rFonts w:ascii="Times New Roman" w:hAnsi="Times New Roman" w:cs="Times New Roman"/>
          <w:sz w:val="28"/>
          <w:szCs w:val="28"/>
          <w:lang w:val="uk-UA"/>
        </w:rPr>
        <w:t>;</w:t>
      </w:r>
    </w:p>
    <w:p w:rsidR="002C5E33" w:rsidRPr="0094229C" w:rsidRDefault="002C5E33"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 прийнято 13 депутатських звернень.</w:t>
      </w:r>
    </w:p>
    <w:p w:rsidR="00D81B81" w:rsidRPr="0094229C" w:rsidRDefault="000F14E8"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Керуючись п.27 ч.1 статті 43 та ч. 1 статті 44 Закону України «Про місцеве самоврядування в Україні»</w:t>
      </w:r>
      <w:r w:rsidR="003B3405" w:rsidRPr="0094229C">
        <w:rPr>
          <w:rFonts w:ascii="Times New Roman" w:hAnsi="Times New Roman" w:cs="Times New Roman"/>
          <w:sz w:val="28"/>
          <w:szCs w:val="28"/>
          <w:lang w:val="uk-UA"/>
        </w:rPr>
        <w:t xml:space="preserve"> 23 грудня 2020 року було прийнято рішення «Про делегування повноважень Лубенської районної ради Лубенській районній державній адміністрації». </w:t>
      </w:r>
    </w:p>
    <w:p w:rsidR="003B3405" w:rsidRPr="0094229C" w:rsidRDefault="003B3405"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lastRenderedPageBreak/>
        <w:t>У звітному періоді</w:t>
      </w:r>
      <w:r w:rsidR="00240276" w:rsidRPr="0094229C">
        <w:rPr>
          <w:rFonts w:ascii="Times New Roman" w:hAnsi="Times New Roman" w:cs="Times New Roman"/>
          <w:sz w:val="28"/>
          <w:szCs w:val="28"/>
          <w:lang w:val="uk-UA"/>
        </w:rPr>
        <w:t xml:space="preserve"> було розглянуто і затверджено 3</w:t>
      </w:r>
      <w:r w:rsidRPr="0094229C">
        <w:rPr>
          <w:rFonts w:ascii="Times New Roman" w:hAnsi="Times New Roman" w:cs="Times New Roman"/>
          <w:sz w:val="28"/>
          <w:szCs w:val="28"/>
          <w:lang w:val="uk-UA"/>
        </w:rPr>
        <w:t xml:space="preserve"> програми: «Комплексна програма розвитку архівної справи в Лубенському районі на 2021 рік»</w:t>
      </w:r>
      <w:r w:rsidR="00240276" w:rsidRPr="0094229C">
        <w:rPr>
          <w:rFonts w:ascii="Times New Roman" w:hAnsi="Times New Roman" w:cs="Times New Roman"/>
          <w:sz w:val="28"/>
          <w:szCs w:val="28"/>
          <w:lang w:val="uk-UA"/>
        </w:rPr>
        <w:t xml:space="preserve"> ,</w:t>
      </w:r>
      <w:r w:rsidRPr="0094229C">
        <w:rPr>
          <w:rFonts w:ascii="Times New Roman" w:hAnsi="Times New Roman" w:cs="Times New Roman"/>
          <w:sz w:val="28"/>
          <w:szCs w:val="28"/>
          <w:lang w:val="uk-UA"/>
        </w:rPr>
        <w:t xml:space="preserve"> «Програма соціального захисту населення на 2021 рік»</w:t>
      </w:r>
      <w:r w:rsidR="00240276" w:rsidRPr="0094229C">
        <w:rPr>
          <w:rFonts w:ascii="Times New Roman" w:hAnsi="Times New Roman" w:cs="Times New Roman"/>
          <w:sz w:val="28"/>
          <w:szCs w:val="28"/>
          <w:lang w:val="uk-UA"/>
        </w:rPr>
        <w:t xml:space="preserve"> та «Районна комплексна Програма розвитку місцевого самоврядування Лубенського району на 2021 – 2024 роки»</w:t>
      </w:r>
      <w:r w:rsidRPr="0094229C">
        <w:rPr>
          <w:rFonts w:ascii="Times New Roman" w:hAnsi="Times New Roman" w:cs="Times New Roman"/>
          <w:sz w:val="28"/>
          <w:szCs w:val="28"/>
          <w:lang w:val="uk-UA"/>
        </w:rPr>
        <w:t>.</w:t>
      </w:r>
    </w:p>
    <w:p w:rsidR="00484E71" w:rsidRPr="0094229C" w:rsidRDefault="00484E71" w:rsidP="0094229C">
      <w:pPr>
        <w:shd w:val="clear" w:color="auto" w:fill="FFFFFF"/>
        <w:spacing w:after="135"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 xml:space="preserve">Заслуховувалася інформація керівника Лубенської окружної прокуратури </w:t>
      </w:r>
      <w:r w:rsidR="00A4369B" w:rsidRPr="0094229C">
        <w:rPr>
          <w:rFonts w:ascii="Times New Roman" w:hAnsi="Times New Roman" w:cs="Times New Roman"/>
          <w:sz w:val="28"/>
          <w:szCs w:val="28"/>
          <w:lang w:val="uk-UA"/>
        </w:rPr>
        <w:t>п</w:t>
      </w:r>
      <w:r w:rsidRPr="0094229C">
        <w:rPr>
          <w:rFonts w:ascii="Times New Roman" w:hAnsi="Times New Roman" w:cs="Times New Roman"/>
          <w:sz w:val="28"/>
          <w:szCs w:val="28"/>
          <w:lang w:val="uk-UA"/>
        </w:rPr>
        <w:t xml:space="preserve">ро результати діяльності Лубенської окружної прокуратури за 6 місяців 2021 року та </w:t>
      </w:r>
      <w:r w:rsidR="00A4369B" w:rsidRPr="0094229C">
        <w:rPr>
          <w:rFonts w:ascii="Times New Roman" w:hAnsi="Times New Roman" w:cs="Times New Roman"/>
          <w:sz w:val="28"/>
          <w:szCs w:val="28"/>
          <w:lang w:val="uk-UA"/>
        </w:rPr>
        <w:t xml:space="preserve"> керівника Лубенського відділу поліції про діяльність у сфері охорони та захисту прав і свобод людини, протидії злочинності, забезпечення публічної безпеки і порядку Лубенського районного відділу поліції ГУ НП в Полтавській області за 6 місяців 2021 року</w:t>
      </w:r>
      <w:r w:rsidR="00742982" w:rsidRPr="0094229C">
        <w:rPr>
          <w:rFonts w:ascii="Times New Roman" w:hAnsi="Times New Roman" w:cs="Times New Roman"/>
          <w:sz w:val="28"/>
          <w:szCs w:val="28"/>
          <w:lang w:val="uk-UA"/>
        </w:rPr>
        <w:t xml:space="preserve">. </w:t>
      </w:r>
    </w:p>
    <w:p w:rsidR="00742982" w:rsidRPr="0094229C" w:rsidRDefault="0004020E" w:rsidP="0094229C">
      <w:pPr>
        <w:tabs>
          <w:tab w:val="left" w:pos="6615"/>
        </w:tabs>
        <w:spacing w:line="276" w:lineRule="auto"/>
        <w:ind w:firstLine="709"/>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Я</w:t>
      </w:r>
      <w:r w:rsidR="00742982" w:rsidRPr="0094229C">
        <w:rPr>
          <w:rFonts w:ascii="Times New Roman" w:hAnsi="Times New Roman" w:cs="Times New Roman"/>
          <w:sz w:val="28"/>
          <w:szCs w:val="28"/>
          <w:lang w:val="uk-UA"/>
        </w:rPr>
        <w:t xml:space="preserve">к голова депутатської фракції Полтавської регіональної організації Політичної партії «Опозиційна платформа – За життя» у Лубенській районній раді, </w:t>
      </w:r>
      <w:r w:rsidRPr="0094229C">
        <w:rPr>
          <w:rFonts w:ascii="Times New Roman" w:hAnsi="Times New Roman" w:cs="Times New Roman"/>
          <w:sz w:val="28"/>
          <w:szCs w:val="28"/>
          <w:lang w:val="uk-UA"/>
        </w:rPr>
        <w:t>подав</w:t>
      </w:r>
      <w:r w:rsidR="00742982" w:rsidRPr="0094229C">
        <w:rPr>
          <w:rFonts w:ascii="Times New Roman" w:hAnsi="Times New Roman" w:cs="Times New Roman"/>
          <w:sz w:val="28"/>
          <w:szCs w:val="28"/>
          <w:lang w:val="uk-UA"/>
        </w:rPr>
        <w:t xml:space="preserve"> на розгляд сесії 3 депутатських звернення:</w:t>
      </w:r>
    </w:p>
    <w:p w:rsidR="00742982" w:rsidRPr="0094229C" w:rsidRDefault="00742982" w:rsidP="0094229C">
      <w:pPr>
        <w:pStyle w:val="a7"/>
        <w:tabs>
          <w:tab w:val="left" w:pos="6615"/>
        </w:tabs>
        <w:spacing w:line="276" w:lineRule="auto"/>
        <w:ind w:left="0" w:firstLine="709"/>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 xml:space="preserve">- </w:t>
      </w:r>
      <w:r w:rsidRPr="0094229C">
        <w:rPr>
          <w:rFonts w:ascii="Times New Roman" w:hAnsi="Times New Roman" w:cs="Times New Roman"/>
          <w:sz w:val="28"/>
          <w:szCs w:val="28"/>
          <w:shd w:val="clear" w:color="auto" w:fill="FFFFFF"/>
          <w:lang w:val="uk-UA"/>
        </w:rPr>
        <w:t xml:space="preserve">до </w:t>
      </w:r>
      <w:r w:rsidRPr="0094229C">
        <w:rPr>
          <w:rFonts w:ascii="Times New Roman" w:hAnsi="Times New Roman" w:cs="Times New Roman"/>
          <w:sz w:val="28"/>
          <w:szCs w:val="28"/>
          <w:lang w:val="uk-UA"/>
        </w:rPr>
        <w:t>Президента України,  Верховної Ради України та Кабінету Міністрів України щодо соціального захисту сімей з дітьми, забезпечення охорони материнства і дитинства та подолання демографічної кризи;</w:t>
      </w:r>
    </w:p>
    <w:p w:rsidR="00742982" w:rsidRPr="0094229C" w:rsidRDefault="00335F7A" w:rsidP="0094229C">
      <w:pPr>
        <w:tabs>
          <w:tab w:val="left" w:pos="6615"/>
        </w:tabs>
        <w:spacing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shd w:val="clear" w:color="auto" w:fill="FFFFFF"/>
          <w:lang w:val="uk-UA"/>
        </w:rPr>
        <w:t xml:space="preserve">- до </w:t>
      </w:r>
      <w:r w:rsidRPr="0094229C">
        <w:rPr>
          <w:rFonts w:ascii="Times New Roman" w:hAnsi="Times New Roman" w:cs="Times New Roman"/>
          <w:sz w:val="28"/>
          <w:szCs w:val="28"/>
          <w:lang w:val="uk-UA"/>
        </w:rPr>
        <w:t>Президента України,  Верховної Ради України та Кабінету Міністрів України щодо недопущення підвищення тарифів для населення;</w:t>
      </w:r>
    </w:p>
    <w:p w:rsidR="00335F7A" w:rsidRPr="0094229C" w:rsidRDefault="00335F7A" w:rsidP="0094229C">
      <w:pPr>
        <w:tabs>
          <w:tab w:val="left" w:pos="6615"/>
        </w:tabs>
        <w:spacing w:line="276" w:lineRule="auto"/>
        <w:jc w:val="both"/>
        <w:rPr>
          <w:rFonts w:ascii="Times New Roman" w:hAnsi="Times New Roman" w:cs="Times New Roman"/>
          <w:sz w:val="28"/>
          <w:szCs w:val="28"/>
          <w:lang w:val="uk-UA"/>
        </w:rPr>
      </w:pPr>
      <w:r w:rsidRPr="0094229C">
        <w:rPr>
          <w:rFonts w:ascii="Times New Roman" w:hAnsi="Times New Roman" w:cs="Times New Roman"/>
          <w:sz w:val="28"/>
          <w:szCs w:val="28"/>
          <w:shd w:val="clear" w:color="auto" w:fill="FFFFFF"/>
          <w:lang w:val="uk-UA"/>
        </w:rPr>
        <w:t xml:space="preserve">- до </w:t>
      </w:r>
      <w:r w:rsidRPr="0094229C">
        <w:rPr>
          <w:rFonts w:ascii="Times New Roman" w:hAnsi="Times New Roman" w:cs="Times New Roman"/>
          <w:sz w:val="28"/>
          <w:szCs w:val="28"/>
          <w:lang w:val="uk-UA"/>
        </w:rPr>
        <w:t xml:space="preserve">Полтавської обласної ради та Полтавської обласної державної адміністрації щодо виділення додаткових коштів для забезпечення КП «Лубенський обласний госпіталь для ветеранів війни Полтавської обласної ради» достатньою кількістю медикаментів та відновлення лікування ліквідаторів аварії на ЧАЕС. </w:t>
      </w:r>
    </w:p>
    <w:p w:rsidR="00040814" w:rsidRPr="0094229C" w:rsidRDefault="00040814" w:rsidP="0094229C">
      <w:pPr>
        <w:tabs>
          <w:tab w:val="left" w:pos="6615"/>
        </w:tabs>
        <w:spacing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 xml:space="preserve">Однією з найважливіших організаційних форм </w:t>
      </w:r>
      <w:r w:rsidR="00703C21" w:rsidRPr="0094229C">
        <w:rPr>
          <w:rFonts w:ascii="Times New Roman" w:hAnsi="Times New Roman" w:cs="Times New Roman"/>
          <w:sz w:val="28"/>
          <w:szCs w:val="28"/>
          <w:lang w:val="uk-UA"/>
        </w:rPr>
        <w:t xml:space="preserve">діяльності районної ради та її депутатів є робота в постійних комісіях. За звітний період </w:t>
      </w:r>
      <w:r w:rsidR="000B32A0" w:rsidRPr="0094229C">
        <w:rPr>
          <w:rFonts w:ascii="Times New Roman" w:hAnsi="Times New Roman" w:cs="Times New Roman"/>
          <w:sz w:val="28"/>
          <w:szCs w:val="28"/>
          <w:lang w:val="uk-UA"/>
        </w:rPr>
        <w:t xml:space="preserve">постійна комісія районної ради з питань управління майном, житлово – комунального господарства, енергозбереження, будівництва, транспорту та зв’язку провела </w:t>
      </w:r>
      <w:r w:rsidR="00F326F0" w:rsidRPr="0094229C">
        <w:rPr>
          <w:rFonts w:ascii="Times New Roman" w:hAnsi="Times New Roman" w:cs="Times New Roman"/>
          <w:sz w:val="28"/>
          <w:szCs w:val="28"/>
          <w:lang w:val="uk-UA"/>
        </w:rPr>
        <w:t>7</w:t>
      </w:r>
      <w:r w:rsidR="000B32A0" w:rsidRPr="0094229C">
        <w:rPr>
          <w:rFonts w:ascii="Times New Roman" w:hAnsi="Times New Roman" w:cs="Times New Roman"/>
          <w:sz w:val="28"/>
          <w:szCs w:val="28"/>
          <w:lang w:val="uk-UA"/>
        </w:rPr>
        <w:t xml:space="preserve"> засідань, в яких я, як член комісії, брав участь. Основним питанням в цьому році для комісії – це передача у комунальну власність територіальних громад об’єктів спільної власності.</w:t>
      </w:r>
    </w:p>
    <w:p w:rsidR="00F326F0" w:rsidRPr="0094229C" w:rsidRDefault="00F326F0" w:rsidP="0094229C">
      <w:pPr>
        <w:tabs>
          <w:tab w:val="left" w:pos="6615"/>
        </w:tabs>
        <w:spacing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 xml:space="preserve">Як член Президії Лубенської районної ради 8 скликання, брав участь у 5 засідань Президії, де розглядалися питання порядку денних сесій. </w:t>
      </w:r>
    </w:p>
    <w:p w:rsidR="00F326F0" w:rsidRPr="0094229C" w:rsidRDefault="00CA4B10" w:rsidP="0094229C">
      <w:pPr>
        <w:tabs>
          <w:tab w:val="left" w:pos="6615"/>
        </w:tabs>
        <w:spacing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Неодноразово приймав участь у засіданні громадської організації «Ветеранів та інвалідів Лубенського району Союз Чорнобиль України»</w:t>
      </w:r>
      <w:r w:rsidR="007C7B80" w:rsidRPr="0094229C">
        <w:rPr>
          <w:rFonts w:ascii="Times New Roman" w:hAnsi="Times New Roman" w:cs="Times New Roman"/>
          <w:sz w:val="28"/>
          <w:szCs w:val="28"/>
          <w:lang w:val="uk-UA"/>
        </w:rPr>
        <w:t xml:space="preserve">. Спільно з членами організації було подано на розгляд сесії депутатське </w:t>
      </w:r>
      <w:r w:rsidR="007C7B80" w:rsidRPr="0094229C">
        <w:rPr>
          <w:rFonts w:ascii="Times New Roman" w:hAnsi="Times New Roman" w:cs="Times New Roman"/>
          <w:sz w:val="28"/>
          <w:szCs w:val="28"/>
          <w:lang w:val="uk-UA"/>
        </w:rPr>
        <w:lastRenderedPageBreak/>
        <w:t>звернення щодо виділення додаткових коштів для забезпечення КП «Лубенський обласний госпіталь для ветеранів війни Полтавської обласної ради» достатньою кількістю медикаментів та відновлення лікування ліквідаторів аварії на ЧАЕС.</w:t>
      </w:r>
    </w:p>
    <w:p w:rsidR="007C7B80" w:rsidRPr="0094229C" w:rsidRDefault="007C7B80" w:rsidP="0094229C">
      <w:pPr>
        <w:tabs>
          <w:tab w:val="left" w:pos="6615"/>
        </w:tabs>
        <w:spacing w:line="276" w:lineRule="auto"/>
        <w:ind w:firstLine="851"/>
        <w:jc w:val="both"/>
        <w:rPr>
          <w:rFonts w:ascii="Times New Roman" w:hAnsi="Times New Roman" w:cs="Times New Roman"/>
          <w:sz w:val="28"/>
          <w:szCs w:val="28"/>
          <w:lang w:val="uk-UA"/>
        </w:rPr>
      </w:pPr>
      <w:r w:rsidRPr="0094229C">
        <w:rPr>
          <w:rFonts w:ascii="Times New Roman" w:hAnsi="Times New Roman" w:cs="Times New Roman"/>
          <w:sz w:val="28"/>
          <w:szCs w:val="28"/>
          <w:lang w:val="uk-UA"/>
        </w:rPr>
        <w:t>Приймав участь в культурно – просвітницьких, спортивних заходах, які проводяться на території Лубенського району.</w:t>
      </w:r>
    </w:p>
    <w:p w:rsidR="00742982" w:rsidRPr="0094229C" w:rsidRDefault="00D16E86" w:rsidP="0094229C">
      <w:pPr>
        <w:shd w:val="clear" w:color="auto" w:fill="FFFFFF"/>
        <w:spacing w:after="135" w:line="276" w:lineRule="auto"/>
        <w:ind w:firstLine="851"/>
        <w:jc w:val="both"/>
        <w:rPr>
          <w:rFonts w:ascii="Times New Roman" w:hAnsi="Times New Roman" w:cs="Times New Roman"/>
          <w:color w:val="000000" w:themeColor="text1"/>
          <w:sz w:val="28"/>
          <w:szCs w:val="28"/>
          <w:lang w:val="uk-UA"/>
        </w:rPr>
      </w:pPr>
      <w:r w:rsidRPr="0094229C">
        <w:rPr>
          <w:rFonts w:ascii="Times New Roman" w:hAnsi="Times New Roman" w:cs="Times New Roman"/>
          <w:sz w:val="28"/>
          <w:szCs w:val="28"/>
          <w:lang w:val="uk-UA"/>
        </w:rPr>
        <w:t>На жаль, після прийняття Верховною Радою України змін до Бюджетного кодексу України (№ 907-</w:t>
      </w:r>
      <w:r w:rsidRPr="0094229C">
        <w:rPr>
          <w:rFonts w:ascii="Times New Roman" w:hAnsi="Times New Roman" w:cs="Times New Roman"/>
          <w:sz w:val="28"/>
          <w:szCs w:val="28"/>
          <w:lang w:val="en-US"/>
        </w:rPr>
        <w:t>IX</w:t>
      </w:r>
      <w:r w:rsidRPr="0094229C">
        <w:rPr>
          <w:rFonts w:ascii="Times New Roman" w:hAnsi="Times New Roman" w:cs="Times New Roman"/>
          <w:sz w:val="28"/>
          <w:szCs w:val="28"/>
          <w:lang w:val="uk-UA"/>
        </w:rPr>
        <w:t xml:space="preserve"> від 17.09.2020р.) значно обмежило джерело наповнення районних бюджетів. Такі зміни унеможливили виконання районними радами не тільки повноважень визначених Законом України «Про місцеве самоврядування в Україні», але й </w:t>
      </w:r>
      <w:r w:rsidR="00887D0F" w:rsidRPr="0094229C">
        <w:rPr>
          <w:rFonts w:ascii="Times New Roman" w:hAnsi="Times New Roman" w:cs="Times New Roman"/>
          <w:sz w:val="28"/>
          <w:szCs w:val="28"/>
          <w:lang w:val="uk-UA"/>
        </w:rPr>
        <w:t>повноважень</w:t>
      </w:r>
      <w:r w:rsidRPr="0094229C">
        <w:rPr>
          <w:rFonts w:ascii="Times New Roman" w:hAnsi="Times New Roman" w:cs="Times New Roman"/>
          <w:sz w:val="28"/>
          <w:szCs w:val="28"/>
          <w:lang w:val="uk-UA"/>
        </w:rPr>
        <w:t xml:space="preserve"> передбачених в Конституції Ук</w:t>
      </w:r>
      <w:r w:rsidR="00887D0F" w:rsidRPr="0094229C">
        <w:rPr>
          <w:rFonts w:ascii="Times New Roman" w:hAnsi="Times New Roman" w:cs="Times New Roman"/>
          <w:sz w:val="28"/>
          <w:szCs w:val="28"/>
          <w:lang w:val="uk-UA"/>
        </w:rPr>
        <w:t>р</w:t>
      </w:r>
      <w:r w:rsidRPr="0094229C">
        <w:rPr>
          <w:rFonts w:ascii="Times New Roman" w:hAnsi="Times New Roman" w:cs="Times New Roman"/>
          <w:sz w:val="28"/>
          <w:szCs w:val="28"/>
          <w:lang w:val="uk-UA"/>
        </w:rPr>
        <w:t>аїни.</w:t>
      </w:r>
      <w:r w:rsidR="00E51E19" w:rsidRPr="0094229C">
        <w:rPr>
          <w:rFonts w:ascii="Times New Roman" w:hAnsi="Times New Roman" w:cs="Times New Roman"/>
          <w:sz w:val="28"/>
          <w:szCs w:val="28"/>
          <w:lang w:val="uk-UA"/>
        </w:rPr>
        <w:t xml:space="preserve"> Не зважаючи на це, керуючись тим, що найбільшою цінністю нашої держави є її люди, своїм завданням як депутата вважаю всебічно сприяти вирішенню їх життєвих проблем.</w:t>
      </w:r>
    </w:p>
    <w:p w:rsidR="00D81B81" w:rsidRPr="00A50BBE" w:rsidRDefault="00D81B81" w:rsidP="0094229C">
      <w:pPr>
        <w:shd w:val="clear" w:color="auto" w:fill="FFFFFF"/>
        <w:spacing w:after="135" w:line="276" w:lineRule="auto"/>
        <w:ind w:firstLine="851"/>
        <w:jc w:val="both"/>
        <w:rPr>
          <w:rFonts w:ascii="Times New Roman" w:hAnsi="Times New Roman" w:cs="Times New Roman"/>
          <w:sz w:val="28"/>
          <w:szCs w:val="28"/>
          <w:lang w:val="uk-UA"/>
        </w:rPr>
      </w:pPr>
    </w:p>
    <w:sectPr w:rsidR="00D81B81" w:rsidRPr="00A50BBE" w:rsidSect="00DF5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6FA3"/>
    <w:multiLevelType w:val="hybridMultilevel"/>
    <w:tmpl w:val="848A2E0E"/>
    <w:lvl w:ilvl="0" w:tplc="295874E2">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1F593F05"/>
    <w:multiLevelType w:val="multilevel"/>
    <w:tmpl w:val="E81AB6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167A47"/>
    <w:multiLevelType w:val="multilevel"/>
    <w:tmpl w:val="A8100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545D"/>
    <w:rsid w:val="0003549B"/>
    <w:rsid w:val="0004020E"/>
    <w:rsid w:val="00040814"/>
    <w:rsid w:val="000B32A0"/>
    <w:rsid w:val="000C2446"/>
    <w:rsid w:val="000F14E8"/>
    <w:rsid w:val="00240276"/>
    <w:rsid w:val="002603A1"/>
    <w:rsid w:val="00294835"/>
    <w:rsid w:val="002C5E33"/>
    <w:rsid w:val="00335F7A"/>
    <w:rsid w:val="00383232"/>
    <w:rsid w:val="003A4CDC"/>
    <w:rsid w:val="003B3405"/>
    <w:rsid w:val="00484E71"/>
    <w:rsid w:val="004859B5"/>
    <w:rsid w:val="0050476B"/>
    <w:rsid w:val="00703C21"/>
    <w:rsid w:val="00742982"/>
    <w:rsid w:val="007C7B80"/>
    <w:rsid w:val="00887D0F"/>
    <w:rsid w:val="008C2A54"/>
    <w:rsid w:val="008F6B12"/>
    <w:rsid w:val="0091545D"/>
    <w:rsid w:val="0094229C"/>
    <w:rsid w:val="009956EE"/>
    <w:rsid w:val="00A017B2"/>
    <w:rsid w:val="00A4369B"/>
    <w:rsid w:val="00A45D63"/>
    <w:rsid w:val="00A50BBE"/>
    <w:rsid w:val="00A637FC"/>
    <w:rsid w:val="00B8116D"/>
    <w:rsid w:val="00B9413F"/>
    <w:rsid w:val="00BA744B"/>
    <w:rsid w:val="00BD5143"/>
    <w:rsid w:val="00CA4B10"/>
    <w:rsid w:val="00D16E86"/>
    <w:rsid w:val="00D81B81"/>
    <w:rsid w:val="00DF5198"/>
    <w:rsid w:val="00E51E19"/>
    <w:rsid w:val="00F326F0"/>
    <w:rsid w:val="00F6111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41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9413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9413F"/>
    <w:rPr>
      <w:rFonts w:ascii="Segoe UI" w:hAnsi="Segoe UI" w:cs="Segoe UI"/>
      <w:sz w:val="18"/>
      <w:szCs w:val="18"/>
    </w:rPr>
  </w:style>
  <w:style w:type="character" w:styleId="a6">
    <w:name w:val="Strong"/>
    <w:basedOn w:val="a0"/>
    <w:uiPriority w:val="22"/>
    <w:qFormat/>
    <w:rsid w:val="0003549B"/>
    <w:rPr>
      <w:b/>
      <w:bCs/>
    </w:rPr>
  </w:style>
  <w:style w:type="character" w:customStyle="1" w:styleId="value-title">
    <w:name w:val="value-title"/>
    <w:basedOn w:val="a0"/>
    <w:rsid w:val="00A45D63"/>
  </w:style>
  <w:style w:type="paragraph" w:styleId="a7">
    <w:name w:val="List Paragraph"/>
    <w:basedOn w:val="a"/>
    <w:uiPriority w:val="34"/>
    <w:qFormat/>
    <w:rsid w:val="008C2A54"/>
    <w:pPr>
      <w:ind w:left="720"/>
      <w:contextualSpacing/>
    </w:pPr>
  </w:style>
</w:styles>
</file>

<file path=word/webSettings.xml><?xml version="1.0" encoding="utf-8"?>
<w:webSettings xmlns:r="http://schemas.openxmlformats.org/officeDocument/2006/relationships" xmlns:w="http://schemas.openxmlformats.org/wordprocessingml/2006/main">
  <w:divs>
    <w:div w:id="1172069175">
      <w:bodyDiv w:val="1"/>
      <w:marLeft w:val="0"/>
      <w:marRight w:val="0"/>
      <w:marTop w:val="0"/>
      <w:marBottom w:val="0"/>
      <w:divBdr>
        <w:top w:val="none" w:sz="0" w:space="0" w:color="auto"/>
        <w:left w:val="none" w:sz="0" w:space="0" w:color="auto"/>
        <w:bottom w:val="none" w:sz="0" w:space="0" w:color="auto"/>
        <w:right w:val="none" w:sz="0" w:space="0" w:color="auto"/>
      </w:divBdr>
    </w:div>
    <w:div w:id="15987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1207</TotalTime>
  <Pages>4</Pages>
  <Words>4721</Words>
  <Characters>2692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Rada</cp:lastModifiedBy>
  <cp:revision>20</cp:revision>
  <cp:lastPrinted>2021-12-01T12:10:00Z</cp:lastPrinted>
  <dcterms:created xsi:type="dcterms:W3CDTF">2021-12-01T13:10:00Z</dcterms:created>
  <dcterms:modified xsi:type="dcterms:W3CDTF">2021-12-06T06:15:00Z</dcterms:modified>
</cp:coreProperties>
</file>