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3F" w:rsidRDefault="0003549B" w:rsidP="0003549B">
      <w:pPr>
        <w:shd w:val="clear" w:color="auto" w:fill="FFFFFF"/>
        <w:spacing w:after="135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Звіт деп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утата Лубенської районної ради 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скликання </w:t>
      </w:r>
    </w:p>
    <w:p w:rsidR="0003549B" w:rsidRDefault="00F92862" w:rsidP="0003549B">
      <w:pPr>
        <w:shd w:val="clear" w:color="auto" w:fill="FFFFFF"/>
        <w:spacing w:after="135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Кулик</w:t>
      </w:r>
      <w:r w:rsidR="002161C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Олега Олексійовича</w:t>
      </w:r>
    </w:p>
    <w:p w:rsidR="0003549B" w:rsidRDefault="000C2446" w:rsidP="0003549B">
      <w:pPr>
        <w:shd w:val="clear" w:color="auto" w:fill="FFFFFF"/>
        <w:spacing w:after="135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0354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період роботи з </w:t>
      </w:r>
      <w:r w:rsidR="00CC1B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сьомого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C1B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грудня 2020 року по перше</w:t>
      </w:r>
      <w:r w:rsidR="000354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грудня 2021 року.</w:t>
      </w:r>
    </w:p>
    <w:p w:rsidR="0003549B" w:rsidRDefault="0003549B" w:rsidP="0003549B">
      <w:pPr>
        <w:shd w:val="clear" w:color="auto" w:fill="FFFFFF"/>
        <w:spacing w:after="135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3549B" w:rsidRDefault="0003549B" w:rsidP="0003549B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відповідності  до статті 16 Закону України «Про ст</w:t>
      </w:r>
      <w:r w:rsidR="00AF5D5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атус депутатів місцевих рад», 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9286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Кулик Олег Олексійович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 де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путат Лубенської районної ради 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скликання</w:t>
      </w:r>
      <w:r w:rsidR="00AF5D5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оприлюднюю зв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іт про свою роботу за період з сьомого грудня 2020 року по перше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грудня 2021 року</w:t>
      </w:r>
      <w:r w:rsidR="000C24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C2446" w:rsidRDefault="000C2446" w:rsidP="0003549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Я був обраний від </w:t>
      </w:r>
      <w:r w:rsidRPr="000C2446">
        <w:rPr>
          <w:rFonts w:ascii="Times New Roman" w:hAnsi="Times New Roman" w:cs="Times New Roman"/>
          <w:sz w:val="28"/>
          <w:szCs w:val="28"/>
          <w:lang w:val="uk-UA"/>
        </w:rPr>
        <w:t>Полтавської</w:t>
      </w:r>
      <w:r w:rsidR="00F92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862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Pr="000C244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Політичної партії «</w:t>
      </w:r>
      <w:r w:rsidR="00F92862">
        <w:rPr>
          <w:rFonts w:ascii="Times New Roman" w:hAnsi="Times New Roman" w:cs="Times New Roman"/>
          <w:sz w:val="28"/>
          <w:szCs w:val="28"/>
          <w:lang w:val="uk-UA"/>
        </w:rPr>
        <w:t>Європейська Солідарність</w:t>
      </w:r>
      <w:r w:rsidRPr="000C244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є членом постійної комісії районної ради </w:t>
      </w:r>
      <w:r w:rsidR="00BF395F" w:rsidRPr="00BF395F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з питань планування бюджету, фінансів та бюджетних відносин</w:t>
      </w:r>
      <w:r w:rsidR="00BF39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3A1" w:rsidRDefault="000C2446" w:rsidP="0003549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Районна рада –</w:t>
      </w:r>
      <w:r w:rsidR="00D5666E" w:rsidRPr="00D5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</w:t>
      </w:r>
      <w:r w:rsidR="004859B5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>представляє інтереси територіальних громад сіл, селищ та міст Лубенського району у межах повноважень</w:t>
      </w:r>
      <w:r w:rsidR="002603A1">
        <w:t xml:space="preserve">,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законами.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В</w:t>
      </w:r>
      <w:r w:rsidR="00D5666E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D5666E">
        <w:rPr>
          <w:rFonts w:ascii="Times New Roman" w:hAnsi="Times New Roman" w:cs="Times New Roman"/>
          <w:sz w:val="28"/>
          <w:szCs w:val="28"/>
        </w:rPr>
        <w:t xml:space="preserve"> до Постанови В</w:t>
      </w:r>
      <w:r w:rsidR="00D566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17.07.2020 р. № 807-IX «Про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ліквідацію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– Постанова № 807)</w:t>
      </w:r>
      <w:r w:rsidR="00AF5D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>Лубенськ</w:t>
      </w:r>
      <w:r w:rsidR="003A4CD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proofErr w:type="gramStart"/>
      <w:r w:rsidR="003A4CDC">
        <w:rPr>
          <w:rFonts w:ascii="Times New Roman" w:hAnsi="Times New Roman" w:cs="Times New Roman"/>
          <w:sz w:val="28"/>
          <w:szCs w:val="28"/>
          <w:lang w:val="uk-UA"/>
        </w:rPr>
        <w:t>вв</w:t>
      </w:r>
      <w:proofErr w:type="gram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ійшли: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Хорольський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Чорнухинський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Пирятинсський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Оржицький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Гребінківський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8C2A54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A45D63" w:rsidRPr="000402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190138</w:t>
      </w:r>
      <w:r w:rsidR="00AF5D51">
        <w:rPr>
          <w:rFonts w:ascii="Times New Roman" w:hAnsi="Times New Roman" w:cs="Times New Roman"/>
          <w:sz w:val="28"/>
          <w:szCs w:val="28"/>
          <w:lang w:val="uk-UA"/>
        </w:rPr>
        <w:t xml:space="preserve">  чоловік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, площа території району </w:t>
      </w:r>
      <w:r w:rsidR="00A45D63" w:rsidRPr="0004020E">
        <w:rPr>
          <w:rStyle w:val="value-titl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5487.8 км</w:t>
      </w:r>
      <w:r w:rsidR="00A45D63" w:rsidRPr="00A45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45D63" w:rsidRPr="00040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A45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uk-UA"/>
        </w:rPr>
        <w:t>.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95F">
        <w:rPr>
          <w:rFonts w:ascii="Times New Roman" w:hAnsi="Times New Roman" w:cs="Times New Roman"/>
          <w:sz w:val="28"/>
          <w:szCs w:val="28"/>
          <w:lang w:val="uk-UA"/>
        </w:rPr>
        <w:t>Лубенський район налічує сім</w:t>
      </w:r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громад: Лубенська,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Чорнухинська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Хорольська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Оржицька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Новооржицька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Пирятинска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A45D63">
        <w:rPr>
          <w:rFonts w:ascii="Times New Roman" w:hAnsi="Times New Roman" w:cs="Times New Roman"/>
          <w:sz w:val="28"/>
          <w:szCs w:val="28"/>
          <w:lang w:val="uk-UA"/>
        </w:rPr>
        <w:t>Гребінквська</w:t>
      </w:r>
      <w:proofErr w:type="spellEnd"/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2446" w:rsidRDefault="008C2A54" w:rsidP="008C2A54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C2A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2A54">
        <w:rPr>
          <w:rFonts w:ascii="Times New Roman" w:hAnsi="Times New Roman" w:cs="Times New Roman"/>
          <w:sz w:val="28"/>
          <w:szCs w:val="28"/>
        </w:rPr>
        <w:t>склад</w:t>
      </w:r>
      <w:proofErr w:type="gramEnd"/>
      <w:r w:rsidRPr="008C2A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Лубенської</w:t>
      </w:r>
      <w:r w:rsidRPr="008C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A54">
        <w:rPr>
          <w:rFonts w:ascii="Times New Roman" w:hAnsi="Times New Roman" w:cs="Times New Roman"/>
          <w:sz w:val="28"/>
          <w:szCs w:val="28"/>
        </w:rPr>
        <w:t>рай</w:t>
      </w:r>
      <w:r w:rsidR="00AF5D51">
        <w:rPr>
          <w:rFonts w:ascii="Times New Roman" w:hAnsi="Times New Roman" w:cs="Times New Roman"/>
          <w:sz w:val="28"/>
          <w:szCs w:val="28"/>
        </w:rPr>
        <w:t>онної</w:t>
      </w:r>
      <w:proofErr w:type="spellEnd"/>
      <w:r w:rsidR="00AF5D51">
        <w:rPr>
          <w:rFonts w:ascii="Times New Roman" w:hAnsi="Times New Roman" w:cs="Times New Roman"/>
          <w:sz w:val="28"/>
          <w:szCs w:val="28"/>
        </w:rPr>
        <w:t xml:space="preserve"> ради </w:t>
      </w:r>
      <w:r w:rsidR="00AF5D5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5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66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D5666E">
        <w:rPr>
          <w:rFonts w:ascii="Times New Roman" w:hAnsi="Times New Roman" w:cs="Times New Roman"/>
          <w:sz w:val="28"/>
          <w:szCs w:val="28"/>
        </w:rPr>
        <w:t xml:space="preserve"> 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сорок два</w:t>
      </w:r>
      <w:r w:rsidRPr="008C2A54">
        <w:rPr>
          <w:rFonts w:ascii="Times New Roman" w:hAnsi="Times New Roman" w:cs="Times New Roman"/>
          <w:sz w:val="28"/>
          <w:szCs w:val="28"/>
        </w:rPr>
        <w:t xml:space="preserve"> </w:t>
      </w:r>
      <w:r w:rsidR="00AF5D51">
        <w:rPr>
          <w:rFonts w:ascii="Times New Roman" w:hAnsi="Times New Roman" w:cs="Times New Roman"/>
          <w:sz w:val="28"/>
          <w:szCs w:val="28"/>
        </w:rPr>
        <w:t>депутат</w:t>
      </w:r>
      <w:r w:rsidR="00AF5D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566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666E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="00D5666E">
        <w:rPr>
          <w:rFonts w:ascii="Times New Roman" w:hAnsi="Times New Roman" w:cs="Times New Roman"/>
          <w:sz w:val="28"/>
          <w:szCs w:val="28"/>
        </w:rPr>
        <w:t xml:space="preserve"> 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F6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118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F61118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2A54" w:rsidRDefault="00D5666E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політична партія «Довіра» – вісім</w:t>
      </w:r>
      <w:r w:rsidR="008C2A54" w:rsidRPr="008C2A54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депутатів;</w:t>
      </w:r>
    </w:p>
    <w:p w:rsidR="00D5666E" w:rsidRPr="008C2A54" w:rsidRDefault="00D5666E" w:rsidP="00D5666E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«Всеукраїнське об’єднання «Батьківщина»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шість депутатів</w:t>
      </w:r>
      <w:r w:rsidRPr="008C2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2A54" w:rsidRPr="008C2A54" w:rsidRDefault="008C2A54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політичної партії «ЗА МАЙБУТНЄ»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 xml:space="preserve"> - 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</w:t>
      </w:r>
      <w:r w:rsidRPr="008C2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2A54" w:rsidRPr="008C2A54" w:rsidRDefault="008C2A54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політична партія «Слуга народу»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 xml:space="preserve"> - 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</w:t>
      </w:r>
      <w:r w:rsidRPr="008C2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2A54" w:rsidRPr="008C2A54" w:rsidRDefault="008C2A54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політична партії «Опозиційна платформа – За життя»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 xml:space="preserve"> - п</w:t>
      </w:r>
      <w:r w:rsidR="00196D06" w:rsidRPr="00196D06">
        <w:rPr>
          <w:rFonts w:ascii="Times New Roman" w:hAnsi="Times New Roman" w:cs="Times New Roman"/>
          <w:sz w:val="28"/>
          <w:szCs w:val="28"/>
        </w:rPr>
        <w:t>’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депутатів;</w:t>
      </w:r>
    </w:p>
    <w:p w:rsidR="008C2A54" w:rsidRDefault="008C2A54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політична партії «ЄВРОПЕЙСЬКА СОЛІДАРНІСТЬ»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D5666E">
        <w:rPr>
          <w:rFonts w:ascii="Times New Roman" w:hAnsi="Times New Roman" w:cs="Times New Roman"/>
          <w:sz w:val="28"/>
          <w:szCs w:val="28"/>
          <w:lang w:val="uk-UA"/>
        </w:rPr>
        <w:t>чотори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депутати;</w:t>
      </w:r>
    </w:p>
    <w:p w:rsidR="008C2A54" w:rsidRDefault="00D5666E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політична партія «Радикальна партія Олега Ляшка» - чотири</w:t>
      </w:r>
      <w:r w:rsidR="008C2A54">
        <w:rPr>
          <w:rFonts w:ascii="Times New Roman" w:hAnsi="Times New Roman" w:cs="Times New Roman"/>
          <w:sz w:val="28"/>
          <w:szCs w:val="28"/>
          <w:lang w:val="uk-UA"/>
        </w:rPr>
        <w:t xml:space="preserve"> депутати;</w:t>
      </w:r>
    </w:p>
    <w:p w:rsidR="008C2A54" w:rsidRDefault="008F6B12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політична пар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тія «Рідне місто» - три</w:t>
      </w:r>
      <w:r w:rsidR="008C2A54">
        <w:rPr>
          <w:rFonts w:ascii="Times New Roman" w:hAnsi="Times New Roman" w:cs="Times New Roman"/>
          <w:sz w:val="28"/>
          <w:szCs w:val="28"/>
          <w:lang w:val="uk-UA"/>
        </w:rPr>
        <w:t xml:space="preserve"> депутати.</w:t>
      </w:r>
    </w:p>
    <w:p w:rsidR="00383232" w:rsidRDefault="00196D06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айонна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затвердженого на третій</w:t>
      </w:r>
      <w:r w:rsidR="008F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Лубенської районної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F6B1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16 лютого 2021 року</w:t>
      </w:r>
      <w:r w:rsidR="008F6B12" w:rsidRPr="008F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та норм,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та регламентом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F6B1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 </w:t>
      </w:r>
    </w:p>
    <w:p w:rsidR="00D81B81" w:rsidRDefault="00A50BBE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BBE">
        <w:rPr>
          <w:rFonts w:ascii="Times New Roman" w:hAnsi="Times New Roman" w:cs="Times New Roman"/>
          <w:sz w:val="28"/>
          <w:szCs w:val="28"/>
          <w:lang w:val="uk-UA"/>
        </w:rPr>
        <w:t>На підставі Постанови № 807</w:t>
      </w:r>
      <w:r w:rsidR="00AF5D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Лубенська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стала правонаступником всього майна, прав та обов’язків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Чо</w:t>
      </w:r>
      <w:r w:rsidR="00D81B8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нухинської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Пирятинської,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Оржицької</w:t>
      </w:r>
      <w:proofErr w:type="spellEnd"/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районних рад. </w:t>
      </w:r>
      <w:r w:rsidR="00196D06" w:rsidRPr="00196D0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96D06" w:rsidRPr="00196D0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>ріоритетним напрямком роботи депутатського корпусу стало своє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часне прийняття низки рішень, які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стосувалися виконання вимог Закону України «Про місцеве самоврядування в Україні» від 21.05.1997 № 280/ВР-97</w:t>
      </w:r>
      <w:r w:rsidR="00196D06" w:rsidRPr="00196D0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17.11.2020 № 1009-</w:t>
      </w:r>
      <w:r w:rsidRPr="00A50BBE">
        <w:rPr>
          <w:rFonts w:ascii="Times New Roman" w:hAnsi="Times New Roman" w:cs="Times New Roman"/>
          <w:sz w:val="28"/>
          <w:szCs w:val="28"/>
        </w:rPr>
        <w:t>IX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щодо початку реорганізації районних р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 xml:space="preserve">ад ліквідованих районів та 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 передати у комунальну власність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 xml:space="preserve"> новостворених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усі об’єкти спільної власності громад району, які знаходяться на території цих громад, відповідно до розмежування видатків між бюджетами, встановле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ними Бюджетним кодексом України -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,ніж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 першого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липня 2021 року. </w:t>
      </w:r>
    </w:p>
    <w:p w:rsidR="00A50BBE" w:rsidRDefault="00196D06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форма</w:t>
      </w:r>
      <w:r w:rsidR="00A50BBE" w:rsidRPr="00D81B81">
        <w:rPr>
          <w:rFonts w:ascii="Times New Roman" w:hAnsi="Times New Roman" w:cs="Times New Roman"/>
          <w:sz w:val="28"/>
          <w:szCs w:val="28"/>
          <w:lang w:val="uk-UA"/>
        </w:rPr>
        <w:t xml:space="preserve"> роботи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0BBE" w:rsidRPr="00D81B81">
        <w:rPr>
          <w:rFonts w:ascii="Times New Roman" w:hAnsi="Times New Roman" w:cs="Times New Roman"/>
          <w:sz w:val="28"/>
          <w:szCs w:val="28"/>
          <w:lang w:val="uk-UA"/>
        </w:rPr>
        <w:t xml:space="preserve"> сесійна робота, яка складається з пленарних засідань, засідань постійних комісій та узгоджується президією. Впрод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>овж звітного періоду проведено вісім</w:t>
      </w:r>
      <w:r w:rsidR="00A50BBE" w:rsidRPr="00D81B81"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засідань, на</w:t>
      </w:r>
      <w:r w:rsidR="00D81B81">
        <w:rPr>
          <w:rFonts w:ascii="Times New Roman" w:hAnsi="Times New Roman" w:cs="Times New Roman"/>
          <w:sz w:val="28"/>
          <w:szCs w:val="28"/>
          <w:lang w:val="uk-UA"/>
        </w:rPr>
        <w:t xml:space="preserve"> яких було прийнято 155 рішень,  в тому числі:</w:t>
      </w:r>
    </w:p>
    <w:p w:rsidR="00D81B81" w:rsidRDefault="00D81B81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744B">
        <w:rPr>
          <w:rFonts w:ascii="Times New Roman" w:hAnsi="Times New Roman" w:cs="Times New Roman"/>
          <w:sz w:val="28"/>
          <w:szCs w:val="28"/>
          <w:lang w:val="uk-UA"/>
        </w:rPr>
        <w:t xml:space="preserve"> про початок реорганізації районних рад шляхом приєднання </w:t>
      </w:r>
      <w:r w:rsidR="00BA744B">
        <w:rPr>
          <w:rFonts w:ascii="Times New Roman" w:hAnsi="Times New Roman" w:cs="Times New Roman"/>
          <w:sz w:val="28"/>
          <w:szCs w:val="28"/>
        </w:rPr>
        <w:t xml:space="preserve"> </w:t>
      </w:r>
      <w:r w:rsidR="00BA744B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передача у комунальну власність територіальних громад об’єкти спільної власності </w:t>
      </w:r>
      <w:r w:rsidR="00B8116D">
        <w:rPr>
          <w:rFonts w:ascii="Times New Roman" w:hAnsi="Times New Roman" w:cs="Times New Roman"/>
          <w:sz w:val="28"/>
          <w:szCs w:val="28"/>
          <w:lang w:val="uk-UA"/>
        </w:rPr>
        <w:t>– 54 рішень;</w:t>
      </w:r>
    </w:p>
    <w:p w:rsidR="00D81B81" w:rsidRDefault="00D81B81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116D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бюджету, затвердження бюджету, звіти про виконання бюджету</w:t>
      </w:r>
      <w:r w:rsidR="00B8116D" w:rsidRPr="00B8116D">
        <w:rPr>
          <w:rFonts w:ascii="Times New Roman" w:hAnsi="Times New Roman" w:cs="Times New Roman"/>
          <w:sz w:val="28"/>
          <w:szCs w:val="28"/>
        </w:rPr>
        <w:t xml:space="preserve"> – 31 </w:t>
      </w:r>
      <w:r w:rsidR="00B8116D">
        <w:rPr>
          <w:rFonts w:ascii="Times New Roman" w:hAnsi="Times New Roman" w:cs="Times New Roman"/>
          <w:sz w:val="28"/>
          <w:szCs w:val="28"/>
          <w:lang w:val="uk-UA"/>
        </w:rPr>
        <w:t>рішень;</w:t>
      </w:r>
    </w:p>
    <w:p w:rsidR="00B8116D" w:rsidRDefault="00B8116D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затвердження програм та заслуховування звітів про виконання програм </w:t>
      </w:r>
      <w:r w:rsidR="002C5E3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2C5E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5E33" w:rsidRPr="00B8116D" w:rsidRDefault="002C5E33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прийнято 13 депутатських звернень.</w:t>
      </w:r>
    </w:p>
    <w:p w:rsidR="00D81B81" w:rsidRDefault="000F14E8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п.27 ч.1 статті 43 та ч. 1 статті 44 Закону України «Про місцеве самоврядування в Україні»</w:t>
      </w:r>
      <w:r w:rsidR="003B3405">
        <w:rPr>
          <w:rFonts w:ascii="Times New Roman" w:hAnsi="Times New Roman" w:cs="Times New Roman"/>
          <w:sz w:val="28"/>
          <w:szCs w:val="28"/>
          <w:lang w:val="uk-UA"/>
        </w:rPr>
        <w:t xml:space="preserve"> 23 грудня 2020 року було прийнято рішення «Про делегування повноважень Лубенської районної ради Лубенській 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="003B3405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3B3405" w:rsidRDefault="003B3405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звітному періоді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 було розглянуто і затверджено 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програми: «Комплексна програма розвитку архівної справи в Лубенському районі на 2021 рік»</w:t>
      </w:r>
      <w:r w:rsidR="00240276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«Програма соціального захисту населення на 2021 рік»</w:t>
      </w:r>
      <w:r w:rsidR="00240276">
        <w:rPr>
          <w:rFonts w:ascii="Times New Roman" w:hAnsi="Times New Roman" w:cs="Times New Roman"/>
          <w:sz w:val="28"/>
          <w:szCs w:val="28"/>
          <w:lang w:val="uk-UA"/>
        </w:rPr>
        <w:t xml:space="preserve"> та «Районна комплексна Програма розвитку місцевого самоврядування Лубенського району на 2021 – 2024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E71" w:rsidRDefault="00484E71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9B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Заслуховувалася інформація керівника Лубенської окружної прокуратури </w:t>
      </w:r>
      <w:r w:rsidR="00A4369B" w:rsidRPr="00A436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4369B">
        <w:rPr>
          <w:rFonts w:ascii="Times New Roman" w:hAnsi="Times New Roman" w:cs="Times New Roman"/>
          <w:sz w:val="28"/>
          <w:szCs w:val="28"/>
          <w:lang w:val="uk-UA"/>
        </w:rPr>
        <w:t xml:space="preserve">ро результати діяльності Лубенської окружної прокуратури за 6 місяців 2021 року та </w:t>
      </w:r>
      <w:r w:rsidR="00A4369B" w:rsidRPr="00A4369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Лубенського відділу поліції про діяльність у сфері охорони та захисту прав і свобод людини, протидії злочинності, забезпечення публічної безпеки і порядку Лубенського районного відділу поліції ГУ НП в Полтавській області за 6 місяців 2021 року</w:t>
      </w:r>
      <w:r w:rsidR="0074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42982" w:rsidRPr="003708D9" w:rsidRDefault="0004020E" w:rsidP="00742982">
      <w:pPr>
        <w:tabs>
          <w:tab w:val="left" w:pos="661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</w:t>
      </w:r>
      <w:r w:rsidR="00742982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742982"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депутат 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фракції Полтавської територіальної</w:t>
      </w:r>
      <w:r w:rsidR="00742982"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Політичної партії «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Європейська Солідарність</w:t>
      </w:r>
      <w:r w:rsidR="00742982">
        <w:rPr>
          <w:rFonts w:ascii="Times New Roman" w:hAnsi="Times New Roman" w:cs="Times New Roman"/>
          <w:sz w:val="28"/>
          <w:szCs w:val="28"/>
          <w:lang w:val="uk-UA"/>
        </w:rPr>
        <w:t xml:space="preserve">» у Лубенській районній раді, </w:t>
      </w:r>
      <w:r>
        <w:rPr>
          <w:rFonts w:ascii="Times New Roman" w:hAnsi="Times New Roman" w:cs="Times New Roman"/>
          <w:sz w:val="28"/>
          <w:szCs w:val="28"/>
          <w:lang w:val="uk-UA"/>
        </w:rPr>
        <w:t>подав</w:t>
      </w:r>
      <w:r w:rsidR="003708D9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сесії десять депутатських звернень</w:t>
      </w:r>
      <w:r w:rsidR="007429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4477" w:rsidRDefault="004C4477" w:rsidP="004C4477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невідкладного інформування областей про те,якою саме вакциною почнуть робит</w:t>
      </w:r>
      <w:r w:rsidR="006708CA">
        <w:rPr>
          <w:rFonts w:ascii="Times New Roman" w:hAnsi="Times New Roman" w:cs="Times New Roman"/>
          <w:sz w:val="28"/>
          <w:szCs w:val="28"/>
          <w:lang w:val="uk-UA"/>
        </w:rPr>
        <w:t xml:space="preserve">и щеплення українцям від </w:t>
      </w:r>
      <w:proofErr w:type="spellStart"/>
      <w:r w:rsidR="006708CA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>
        <w:rPr>
          <w:rFonts w:ascii="Times New Roman" w:hAnsi="Times New Roman" w:cs="Times New Roman"/>
          <w:sz w:val="28"/>
          <w:szCs w:val="28"/>
          <w:lang w:val="uk-UA"/>
        </w:rPr>
        <w:t>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конкретних термінів поставки та кількістю;</w:t>
      </w:r>
    </w:p>
    <w:p w:rsidR="004C4477" w:rsidRDefault="004C4477" w:rsidP="004C4477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голови ОДА щодо невідкладного внесення на розгляд Полтавськ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ої обласної ради Регіонального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 необхідних заходів</w:t>
      </w:r>
      <w:r w:rsidR="009A28B3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та проведення вакцинації населення проти </w:t>
      </w:r>
      <w:r w:rsidR="009A28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A28B3" w:rsidRPr="009A28B3">
        <w:rPr>
          <w:rFonts w:ascii="Times New Roman" w:hAnsi="Times New Roman" w:cs="Times New Roman"/>
          <w:sz w:val="28"/>
          <w:szCs w:val="28"/>
        </w:rPr>
        <w:t>-19</w:t>
      </w:r>
      <w:r w:rsidR="009A28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28B3" w:rsidRDefault="009A28B3" w:rsidP="009A28B3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неприпустимості зростання цін на енергоносії,підвищення тарифів на транспортування природного газу для населення;</w:t>
      </w:r>
    </w:p>
    <w:p w:rsidR="001649A8" w:rsidRDefault="001649A8" w:rsidP="001649A8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скасування постанови щодо </w:t>
      </w:r>
      <w:r w:rsidR="00C91137">
        <w:rPr>
          <w:rFonts w:ascii="Times New Roman" w:hAnsi="Times New Roman" w:cs="Times New Roman"/>
          <w:sz w:val="28"/>
          <w:szCs w:val="28"/>
          <w:lang w:val="uk-UA"/>
        </w:rPr>
        <w:t xml:space="preserve">нововведень в оформленні та призначенні 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субсидій, переоформити всім </w:t>
      </w:r>
      <w:proofErr w:type="spellStart"/>
      <w:r w:rsidR="00B31061">
        <w:rPr>
          <w:rFonts w:ascii="Times New Roman" w:hAnsi="Times New Roman" w:cs="Times New Roman"/>
          <w:sz w:val="28"/>
          <w:szCs w:val="28"/>
          <w:lang w:val="uk-UA"/>
        </w:rPr>
        <w:t>субсидіантам</w:t>
      </w:r>
      <w:proofErr w:type="spellEnd"/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 на новий термін належні їм субсидії в автоматичному режимі,відмовитися від подачі декларацій </w:t>
      </w:r>
      <w:proofErr w:type="spellStart"/>
      <w:r w:rsidR="00B31061">
        <w:rPr>
          <w:rFonts w:ascii="Times New Roman" w:hAnsi="Times New Roman" w:cs="Times New Roman"/>
          <w:sz w:val="28"/>
          <w:szCs w:val="28"/>
          <w:lang w:val="uk-UA"/>
        </w:rPr>
        <w:t>субсидіантами</w:t>
      </w:r>
      <w:proofErr w:type="spellEnd"/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 і здійснення призначення субсидій з використання бази даних державних органів,повернути нормативи нарахування субсидій за опалювальний період 2016-18 років,про внесення на розгляд ВРУ проект змін до закону про держбюджет з</w:t>
      </w:r>
      <w:r w:rsidR="00670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>метою додаткового фінансування програми субсидій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061" w:rsidRDefault="00B31061" w:rsidP="00B31061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Служби Безпеки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Центральної виборчої комісії 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 xml:space="preserve"> нехтування закону,демократичних традицій і цінностей під час підготовки виборчого процесу на ОВО №50 та №87 та визнання виборів на цих одномандатних виборчих округах недійсними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2982" w:rsidRDefault="00742982" w:rsidP="00742982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 України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неприпустимості грубого наступу на фінансову спроможність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6A97" w:rsidRDefault="003708D9" w:rsidP="00CD6A97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CD6A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CD6A97" w:rsidRP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CD6A97" w:rsidRPr="00CD6A97">
        <w:rPr>
          <w:rFonts w:ascii="Times New Roman" w:hAnsi="Times New Roman" w:cs="Times New Roman"/>
          <w:sz w:val="28"/>
          <w:szCs w:val="28"/>
        </w:rPr>
        <w:t xml:space="preserve">-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>щодо недопущення підвищення тарифів для населення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6A97" w:rsidRDefault="003708D9" w:rsidP="00CD6A97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CD6A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CD6A97" w:rsidRP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– про неналежне фінансове забезпечення сфери охорони здоров</w:t>
      </w:r>
      <w:r w:rsidR="00CD6A97" w:rsidRPr="00CD6A97">
        <w:rPr>
          <w:rFonts w:ascii="Times New Roman" w:hAnsi="Times New Roman" w:cs="Times New Roman"/>
          <w:sz w:val="28"/>
          <w:szCs w:val="28"/>
        </w:rPr>
        <w:t>’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336675" w:rsidRDefault="003708D9" w:rsidP="0033667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3366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336675" w:rsidRP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336675" w:rsidRPr="00335F7A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675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>– про вимогу вжити термінових заходів з поліпшення соціального стану людей пенсійного віку;</w:t>
      </w:r>
    </w:p>
    <w:p w:rsidR="00742982" w:rsidRDefault="003708D9" w:rsidP="00335F7A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   </w:t>
      </w:r>
      <w:r w:rsid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335F7A" w:rsidRP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335F7A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 Верховної Ради України та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Генерального Прокурора</w:t>
      </w:r>
      <w:r w:rsidR="00335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F7A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України щодо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розслідування </w:t>
      </w:r>
      <w:r w:rsidR="00CD6A97">
        <w:rPr>
          <w:rFonts w:ascii="Times New Roman" w:hAnsi="Times New Roman" w:cs="Times New Roman"/>
          <w:sz w:val="28"/>
          <w:szCs w:val="28"/>
          <w:lang w:val="en-US"/>
        </w:rPr>
        <w:t>Pandora</w:t>
      </w:r>
      <w:r w:rsidR="00CD6A97" w:rsidRPr="00CD6A97">
        <w:rPr>
          <w:rFonts w:ascii="Times New Roman" w:hAnsi="Times New Roman" w:cs="Times New Roman"/>
          <w:sz w:val="28"/>
          <w:szCs w:val="28"/>
        </w:rPr>
        <w:t xml:space="preserve"> </w:t>
      </w:r>
      <w:r w:rsidR="00CD6A97"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="00CD6A97" w:rsidRPr="00CD6A97">
        <w:rPr>
          <w:rFonts w:ascii="Times New Roman" w:hAnsi="Times New Roman" w:cs="Times New Roman"/>
          <w:sz w:val="28"/>
          <w:szCs w:val="28"/>
        </w:rPr>
        <w:t xml:space="preserve"> </w:t>
      </w:r>
      <w:r w:rsidR="00CD6A97">
        <w:rPr>
          <w:rFonts w:ascii="Times New Roman" w:hAnsi="Times New Roman" w:cs="Times New Roman"/>
          <w:sz w:val="28"/>
          <w:szCs w:val="28"/>
        </w:rPr>
        <w:t>–</w:t>
      </w:r>
      <w:r w:rsidR="00CD6A97" w:rsidRPr="00CD6A97">
        <w:rPr>
          <w:rFonts w:ascii="Times New Roman" w:hAnsi="Times New Roman" w:cs="Times New Roman"/>
          <w:sz w:val="28"/>
          <w:szCs w:val="28"/>
        </w:rPr>
        <w:t xml:space="preserve">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не було </w:t>
      </w:r>
      <w:proofErr w:type="spellStart"/>
      <w:r w:rsidR="00CD6A97">
        <w:rPr>
          <w:rFonts w:ascii="Times New Roman" w:hAnsi="Times New Roman" w:cs="Times New Roman"/>
          <w:sz w:val="28"/>
          <w:szCs w:val="28"/>
          <w:lang w:val="uk-UA"/>
        </w:rPr>
        <w:t>проголосовано</w:t>
      </w:r>
      <w:proofErr w:type="spellEnd"/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 депутатами</w:t>
      </w:r>
      <w:r w:rsidR="006708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DC9" w:rsidRDefault="00040814" w:rsidP="00040814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організаційних форм </w:t>
      </w:r>
      <w:r w:rsidR="00703C21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районної ради </w:t>
      </w:r>
      <w:r w:rsidR="003708D9">
        <w:rPr>
          <w:rFonts w:ascii="Times New Roman" w:hAnsi="Times New Roman" w:cs="Times New Roman"/>
          <w:sz w:val="28"/>
          <w:szCs w:val="28"/>
          <w:lang w:val="uk-UA"/>
        </w:rPr>
        <w:t>- це</w:t>
      </w:r>
      <w:r w:rsidR="00703C21">
        <w:rPr>
          <w:rFonts w:ascii="Times New Roman" w:hAnsi="Times New Roman" w:cs="Times New Roman"/>
          <w:sz w:val="28"/>
          <w:szCs w:val="28"/>
          <w:lang w:val="uk-UA"/>
        </w:rPr>
        <w:t xml:space="preserve"> робота в постійних </w:t>
      </w:r>
      <w:r w:rsidR="003708D9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депутатських </w:t>
      </w:r>
      <w:r w:rsidR="00703C21">
        <w:rPr>
          <w:rFonts w:ascii="Times New Roman" w:hAnsi="Times New Roman" w:cs="Times New Roman"/>
          <w:sz w:val="28"/>
          <w:szCs w:val="28"/>
          <w:lang w:val="uk-UA"/>
        </w:rPr>
        <w:t xml:space="preserve">комісіях. За звітний період </w:t>
      </w:r>
      <w:r w:rsidR="001D2DC9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районної ради </w:t>
      </w:r>
      <w:r w:rsidR="000B3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DC9" w:rsidRPr="00BF395F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з питань планування бюджету, фінансів та бюджетних відносин</w:t>
      </w:r>
      <w:r w:rsidR="001D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2A0">
        <w:rPr>
          <w:rFonts w:ascii="Times New Roman" w:hAnsi="Times New Roman" w:cs="Times New Roman"/>
          <w:sz w:val="28"/>
          <w:szCs w:val="28"/>
          <w:lang w:val="uk-UA"/>
        </w:rPr>
        <w:t xml:space="preserve">провела </w:t>
      </w:r>
      <w:r w:rsidR="00F326F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32A0">
        <w:rPr>
          <w:rFonts w:ascii="Times New Roman" w:hAnsi="Times New Roman" w:cs="Times New Roman"/>
          <w:sz w:val="28"/>
          <w:szCs w:val="28"/>
          <w:lang w:val="uk-UA"/>
        </w:rPr>
        <w:t xml:space="preserve"> засідань, в яких я, як член комісії, брав участь. Основним питанням в цьому році для комісії – це передача </w:t>
      </w:r>
      <w:r w:rsidR="001D2DC9">
        <w:rPr>
          <w:rFonts w:ascii="Times New Roman" w:hAnsi="Times New Roman" w:cs="Times New Roman"/>
          <w:sz w:val="28"/>
          <w:szCs w:val="28"/>
          <w:lang w:val="uk-UA"/>
        </w:rPr>
        <w:t>коштів ліквідаційних комісій до районної ради і потім  подальша передача до новостворених громад</w:t>
      </w:r>
      <w:r w:rsidR="000B32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6F0" w:rsidRDefault="001D2DC9" w:rsidP="00040814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заступником голови організаційного комітету по організації і проведенню конкурсу по врученню премії імені братів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Шеметів</w:t>
      </w:r>
      <w:proofErr w:type="spellEnd"/>
      <w:r w:rsidR="00F37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B4E" w:rsidRDefault="00CC1B4E" w:rsidP="00040814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сесійних засіданнях вносив зміни і доповнення до питань,які розглядалися депутатами.</w:t>
      </w:r>
    </w:p>
    <w:p w:rsidR="007C7B80" w:rsidRDefault="001D2DC9" w:rsidP="00040814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Приймав 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 xml:space="preserve">активну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в </w:t>
      </w:r>
      <w:r w:rsidR="00BF09E4">
        <w:rPr>
          <w:rFonts w:ascii="Times New Roman" w:hAnsi="Times New Roman" w:cs="Times New Roman"/>
          <w:sz w:val="28"/>
          <w:szCs w:val="28"/>
          <w:lang w:val="uk-UA"/>
        </w:rPr>
        <w:t>святкових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заходах, які проводилися</w:t>
      </w:r>
      <w:r w:rsidR="007C7B80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Лубенського району.</w:t>
      </w:r>
    </w:p>
    <w:p w:rsidR="00A17973" w:rsidRDefault="00A17973" w:rsidP="00040814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Подавав звернення до голови районної ради про нагородження грамотами ради суспільно активних мешканців нашої громади.</w:t>
      </w:r>
    </w:p>
    <w:p w:rsidR="00F37B3A" w:rsidRDefault="00F37B3A" w:rsidP="00040814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Допомагав виборцям у вирішенні їх нагальних проблем.</w:t>
      </w:r>
    </w:p>
    <w:p w:rsidR="00BF09E4" w:rsidRPr="00335F7A" w:rsidRDefault="00BF09E4" w:rsidP="00040814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знаходиться на особистій сторінці в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8D9" w:rsidRDefault="00D16E86" w:rsidP="00BD5143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жаль, після прийняття Верховною Радою України змін до Бюджетного кодексу України (№ 907-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17.09.2020р.) значно обмежило джерело наповнення районних бюджетів. Такі зміни унеможливили виконання районними радами не тільки повноважень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Законом України «Про місцеве самоврядування в Україні», але й </w:t>
      </w:r>
      <w:r w:rsidR="00887D0F">
        <w:rPr>
          <w:rFonts w:ascii="Times New Roman" w:hAnsi="Times New Roman" w:cs="Times New Roman"/>
          <w:sz w:val="28"/>
          <w:szCs w:val="28"/>
          <w:lang w:val="uk-UA"/>
        </w:rPr>
        <w:t>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в Конституції Ук</w:t>
      </w:r>
      <w:r w:rsidR="00887D0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аїни.</w:t>
      </w:r>
      <w:r w:rsidR="00E51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2982" w:rsidRPr="00E51E19" w:rsidRDefault="00E51E19" w:rsidP="00BD5143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зважаючи на це, 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>головною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цінністю </w:t>
      </w:r>
      <w:r w:rsidR="00A17973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її </w:t>
      </w:r>
      <w:r w:rsidR="003708D9">
        <w:rPr>
          <w:rFonts w:ascii="Times New Roman" w:hAnsi="Times New Roman" w:cs="Times New Roman"/>
          <w:sz w:val="28"/>
          <w:szCs w:val="28"/>
          <w:lang w:val="uk-UA"/>
        </w:rPr>
        <w:t>мешканці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своїм завданням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депутата 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>районної ради,вважаю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 подальшу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9E4">
        <w:rPr>
          <w:rFonts w:ascii="Times New Roman" w:hAnsi="Times New Roman" w:cs="Times New Roman"/>
          <w:sz w:val="28"/>
          <w:szCs w:val="28"/>
          <w:lang w:val="uk-UA"/>
        </w:rPr>
        <w:t xml:space="preserve">наполегливу 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працю по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вирішенню їх життєвих проблем.</w:t>
      </w:r>
      <w:bookmarkStart w:id="0" w:name="_GoBack"/>
      <w:bookmarkEnd w:id="0"/>
    </w:p>
    <w:p w:rsidR="00D81B81" w:rsidRPr="00A50BBE" w:rsidRDefault="00D81B81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1B81" w:rsidRPr="00A50BBE" w:rsidSect="002B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FA3"/>
    <w:multiLevelType w:val="hybridMultilevel"/>
    <w:tmpl w:val="848A2E0E"/>
    <w:lvl w:ilvl="0" w:tplc="295874E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F593F05"/>
    <w:multiLevelType w:val="multilevel"/>
    <w:tmpl w:val="E81AB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67A47"/>
    <w:multiLevelType w:val="multilevel"/>
    <w:tmpl w:val="A810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545D"/>
    <w:rsid w:val="0003549B"/>
    <w:rsid w:val="0004020E"/>
    <w:rsid w:val="00040814"/>
    <w:rsid w:val="000B32A0"/>
    <w:rsid w:val="000C2446"/>
    <w:rsid w:val="000F14E8"/>
    <w:rsid w:val="001649A8"/>
    <w:rsid w:val="00196D06"/>
    <w:rsid w:val="001D2DC9"/>
    <w:rsid w:val="002161CC"/>
    <w:rsid w:val="00240276"/>
    <w:rsid w:val="002603A1"/>
    <w:rsid w:val="00294835"/>
    <w:rsid w:val="002B5479"/>
    <w:rsid w:val="002C5E33"/>
    <w:rsid w:val="00335F7A"/>
    <w:rsid w:val="00336675"/>
    <w:rsid w:val="003708D9"/>
    <w:rsid w:val="00383232"/>
    <w:rsid w:val="003A4CDC"/>
    <w:rsid w:val="003B3405"/>
    <w:rsid w:val="00484E71"/>
    <w:rsid w:val="004859B5"/>
    <w:rsid w:val="004C4477"/>
    <w:rsid w:val="00581EB8"/>
    <w:rsid w:val="006708CA"/>
    <w:rsid w:val="00703C21"/>
    <w:rsid w:val="00742982"/>
    <w:rsid w:val="007C7B80"/>
    <w:rsid w:val="00887D0F"/>
    <w:rsid w:val="008C2A54"/>
    <w:rsid w:val="008F6B12"/>
    <w:rsid w:val="0091545D"/>
    <w:rsid w:val="009956EE"/>
    <w:rsid w:val="009A28B3"/>
    <w:rsid w:val="00A17973"/>
    <w:rsid w:val="00A4369B"/>
    <w:rsid w:val="00A45D63"/>
    <w:rsid w:val="00A50BBE"/>
    <w:rsid w:val="00A637FC"/>
    <w:rsid w:val="00AF5D51"/>
    <w:rsid w:val="00B31061"/>
    <w:rsid w:val="00B8116D"/>
    <w:rsid w:val="00B9413F"/>
    <w:rsid w:val="00BA744B"/>
    <w:rsid w:val="00BD5143"/>
    <w:rsid w:val="00BF09E4"/>
    <w:rsid w:val="00BF395F"/>
    <w:rsid w:val="00C91137"/>
    <w:rsid w:val="00CA4B10"/>
    <w:rsid w:val="00CC1B4E"/>
    <w:rsid w:val="00CD6A97"/>
    <w:rsid w:val="00D16E86"/>
    <w:rsid w:val="00D5666E"/>
    <w:rsid w:val="00D81B81"/>
    <w:rsid w:val="00E51E19"/>
    <w:rsid w:val="00F326F0"/>
    <w:rsid w:val="00F37B3A"/>
    <w:rsid w:val="00F61118"/>
    <w:rsid w:val="00F9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3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3549B"/>
    <w:rPr>
      <w:b/>
      <w:bCs/>
    </w:rPr>
  </w:style>
  <w:style w:type="character" w:customStyle="1" w:styleId="value-title">
    <w:name w:val="value-title"/>
    <w:basedOn w:val="a0"/>
    <w:rsid w:val="00A45D63"/>
  </w:style>
  <w:style w:type="paragraph" w:styleId="a7">
    <w:name w:val="List Paragraph"/>
    <w:basedOn w:val="a"/>
    <w:uiPriority w:val="34"/>
    <w:qFormat/>
    <w:rsid w:val="008C2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FUJITSU</cp:lastModifiedBy>
  <cp:revision>6</cp:revision>
  <cp:lastPrinted>2021-12-01T12:10:00Z</cp:lastPrinted>
  <dcterms:created xsi:type="dcterms:W3CDTF">2021-12-03T16:37:00Z</dcterms:created>
  <dcterms:modified xsi:type="dcterms:W3CDTF">2021-12-04T14:11:00Z</dcterms:modified>
</cp:coreProperties>
</file>