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E64" w:rsidRPr="009D2104" w:rsidRDefault="009D0E64" w:rsidP="009D0E64">
      <w:pPr>
        <w:rPr>
          <w:sz w:val="28"/>
          <w:szCs w:val="28"/>
        </w:rPr>
      </w:pPr>
      <w:r w:rsidRPr="009D2104">
        <w:rPr>
          <w:sz w:val="28"/>
          <w:szCs w:val="28"/>
        </w:rPr>
        <w:t>Додаток</w:t>
      </w:r>
    </w:p>
    <w:p w:rsidR="009D0E64" w:rsidRPr="009D2104" w:rsidRDefault="009D0E64" w:rsidP="009D0E64">
      <w:pPr>
        <w:rPr>
          <w:sz w:val="28"/>
          <w:szCs w:val="28"/>
        </w:rPr>
      </w:pPr>
      <w:r w:rsidRPr="009D2104">
        <w:rPr>
          <w:sz w:val="28"/>
          <w:szCs w:val="28"/>
        </w:rPr>
        <w:t xml:space="preserve">                                                                           до рішення тридцять п’ятої сесії </w:t>
      </w:r>
    </w:p>
    <w:p w:rsidR="009D0E64" w:rsidRPr="009D2104" w:rsidRDefault="009D0E64" w:rsidP="009D0E64">
      <w:pPr>
        <w:rPr>
          <w:sz w:val="28"/>
          <w:szCs w:val="28"/>
        </w:rPr>
      </w:pPr>
      <w:r w:rsidRPr="009D2104">
        <w:rPr>
          <w:sz w:val="28"/>
          <w:szCs w:val="28"/>
        </w:rPr>
        <w:t xml:space="preserve">                                                                           районної ради сьомого скликання</w:t>
      </w:r>
    </w:p>
    <w:p w:rsidR="009D0E64" w:rsidRPr="009D2104" w:rsidRDefault="009D0E64" w:rsidP="009D0E64">
      <w:pPr>
        <w:rPr>
          <w:sz w:val="28"/>
          <w:szCs w:val="28"/>
        </w:rPr>
      </w:pPr>
      <w:r w:rsidRPr="009D2104">
        <w:rPr>
          <w:sz w:val="28"/>
          <w:szCs w:val="28"/>
        </w:rPr>
        <w:t xml:space="preserve">                                                                           від 24 грудня 2018 року</w:t>
      </w:r>
    </w:p>
    <w:p w:rsidR="009D0E64" w:rsidRPr="00CA38AC" w:rsidRDefault="009D0E64" w:rsidP="009D0E64">
      <w:pPr>
        <w:spacing w:line="360" w:lineRule="auto"/>
        <w:jc w:val="right"/>
        <w:rPr>
          <w:sz w:val="28"/>
        </w:rPr>
      </w:pPr>
      <w:r w:rsidRPr="00CA38AC">
        <w:rPr>
          <w:b/>
          <w:sz w:val="28"/>
        </w:rPr>
        <w:t xml:space="preserve">          </w:t>
      </w:r>
      <w:r w:rsidRPr="00CA38AC">
        <w:rPr>
          <w:sz w:val="28"/>
        </w:rPr>
        <w:t xml:space="preserve"> </w:t>
      </w:r>
    </w:p>
    <w:p w:rsidR="009D0E64" w:rsidRPr="00CA38AC" w:rsidRDefault="009D0E64" w:rsidP="009D0E64">
      <w:pPr>
        <w:spacing w:line="360" w:lineRule="auto"/>
        <w:jc w:val="right"/>
        <w:rPr>
          <w:b/>
          <w:sz w:val="28"/>
        </w:rPr>
      </w:pPr>
    </w:p>
    <w:p w:rsidR="009D0E64" w:rsidRPr="00CA38AC" w:rsidRDefault="009D0E64" w:rsidP="009D0E64">
      <w:pPr>
        <w:spacing w:line="360" w:lineRule="auto"/>
        <w:rPr>
          <w:b/>
          <w:sz w:val="36"/>
          <w:szCs w:val="36"/>
        </w:rPr>
      </w:pPr>
    </w:p>
    <w:p w:rsidR="009D0E64" w:rsidRPr="00CA38AC" w:rsidRDefault="009D0E64" w:rsidP="009D0E64">
      <w:pPr>
        <w:spacing w:line="360" w:lineRule="auto"/>
        <w:rPr>
          <w:b/>
          <w:sz w:val="36"/>
          <w:szCs w:val="36"/>
        </w:rPr>
      </w:pPr>
    </w:p>
    <w:p w:rsidR="009D0E64" w:rsidRPr="00CA38AC" w:rsidRDefault="009D0E64" w:rsidP="009D0E64">
      <w:pPr>
        <w:spacing w:line="360" w:lineRule="auto"/>
        <w:rPr>
          <w:b/>
          <w:i/>
          <w:spacing w:val="50"/>
          <w:sz w:val="48"/>
        </w:rPr>
      </w:pPr>
    </w:p>
    <w:p w:rsidR="009D0E64" w:rsidRPr="009D2104" w:rsidRDefault="009D0E64" w:rsidP="009D0E64">
      <w:pPr>
        <w:spacing w:line="360" w:lineRule="auto"/>
        <w:jc w:val="center"/>
        <w:rPr>
          <w:b/>
          <w:i/>
          <w:spacing w:val="50"/>
          <w:sz w:val="28"/>
          <w:szCs w:val="28"/>
        </w:rPr>
      </w:pPr>
      <w:r w:rsidRPr="009D2104">
        <w:rPr>
          <w:b/>
          <w:i/>
          <w:spacing w:val="50"/>
          <w:sz w:val="28"/>
          <w:szCs w:val="28"/>
        </w:rPr>
        <w:t>ПРОГРАМА</w:t>
      </w:r>
    </w:p>
    <w:p w:rsidR="009D0E64" w:rsidRDefault="009D0E64" w:rsidP="009D0E64">
      <w:pPr>
        <w:spacing w:line="360" w:lineRule="auto"/>
        <w:jc w:val="center"/>
        <w:rPr>
          <w:b/>
          <w:i/>
          <w:sz w:val="28"/>
          <w:szCs w:val="28"/>
        </w:rPr>
      </w:pPr>
      <w:r>
        <w:rPr>
          <w:b/>
          <w:i/>
          <w:sz w:val="28"/>
          <w:szCs w:val="28"/>
        </w:rPr>
        <w:t xml:space="preserve">ЕКОНОМІЧНОГО І СОЦІАЛЬНОГО </w:t>
      </w:r>
      <w:r w:rsidRPr="009D2104">
        <w:rPr>
          <w:b/>
          <w:i/>
          <w:sz w:val="28"/>
          <w:szCs w:val="28"/>
        </w:rPr>
        <w:t>РОЗВИТКУ</w:t>
      </w:r>
    </w:p>
    <w:p w:rsidR="009D0E64" w:rsidRDefault="009D0E64" w:rsidP="009D0E64">
      <w:pPr>
        <w:spacing w:line="360" w:lineRule="auto"/>
        <w:jc w:val="center"/>
        <w:rPr>
          <w:b/>
          <w:i/>
          <w:sz w:val="28"/>
          <w:szCs w:val="28"/>
        </w:rPr>
      </w:pPr>
      <w:r w:rsidRPr="009D2104">
        <w:rPr>
          <w:b/>
          <w:i/>
          <w:sz w:val="28"/>
          <w:szCs w:val="28"/>
        </w:rPr>
        <w:t xml:space="preserve"> </w:t>
      </w:r>
      <w:r>
        <w:rPr>
          <w:b/>
          <w:i/>
          <w:sz w:val="28"/>
          <w:szCs w:val="28"/>
        </w:rPr>
        <w:t xml:space="preserve">ЛУБЕНСЬКОГО РАЙОНУ </w:t>
      </w:r>
    </w:p>
    <w:p w:rsidR="009D0E64" w:rsidRPr="009D2104" w:rsidRDefault="009D0E64" w:rsidP="009D0E64">
      <w:pPr>
        <w:spacing w:line="360" w:lineRule="auto"/>
        <w:jc w:val="center"/>
        <w:rPr>
          <w:b/>
          <w:i/>
          <w:sz w:val="28"/>
          <w:szCs w:val="28"/>
        </w:rPr>
      </w:pPr>
      <w:r w:rsidRPr="009D2104">
        <w:rPr>
          <w:b/>
          <w:i/>
          <w:sz w:val="28"/>
          <w:szCs w:val="28"/>
        </w:rPr>
        <w:t>НА  2019  РІК</w:t>
      </w:r>
    </w:p>
    <w:p w:rsidR="009D0E64" w:rsidRPr="00CA38AC" w:rsidRDefault="009D0E64" w:rsidP="009D0E64">
      <w:pPr>
        <w:spacing w:line="360" w:lineRule="auto"/>
        <w:jc w:val="center"/>
        <w:rPr>
          <w:b/>
          <w:sz w:val="28"/>
        </w:rPr>
      </w:pPr>
    </w:p>
    <w:p w:rsidR="009D0E64" w:rsidRPr="00CA38AC" w:rsidRDefault="009D0E64" w:rsidP="009D0E64">
      <w:pPr>
        <w:spacing w:line="360" w:lineRule="auto"/>
        <w:rPr>
          <w:sz w:val="28"/>
        </w:rPr>
      </w:pPr>
    </w:p>
    <w:p w:rsidR="009D0E64" w:rsidRPr="00CA38AC" w:rsidRDefault="009D0E64" w:rsidP="009D0E64">
      <w:pPr>
        <w:spacing w:line="360" w:lineRule="auto"/>
        <w:rPr>
          <w:sz w:val="28"/>
        </w:rPr>
      </w:pPr>
    </w:p>
    <w:p w:rsidR="009D0E64" w:rsidRPr="00CA38AC" w:rsidRDefault="009D0E64" w:rsidP="009D0E64">
      <w:pPr>
        <w:spacing w:line="360" w:lineRule="auto"/>
        <w:rPr>
          <w:sz w:val="28"/>
        </w:rPr>
      </w:pPr>
    </w:p>
    <w:p w:rsidR="009D0E64" w:rsidRPr="00CA38AC" w:rsidRDefault="009D0E64" w:rsidP="009D0E64">
      <w:pPr>
        <w:spacing w:line="360" w:lineRule="auto"/>
        <w:rPr>
          <w:sz w:val="28"/>
        </w:rPr>
      </w:pPr>
    </w:p>
    <w:p w:rsidR="009D0E64" w:rsidRPr="00CA38AC" w:rsidRDefault="009D0E64" w:rsidP="009D0E64">
      <w:pPr>
        <w:spacing w:line="360" w:lineRule="auto"/>
        <w:rPr>
          <w:sz w:val="28"/>
        </w:rPr>
      </w:pPr>
    </w:p>
    <w:p w:rsidR="009D0E64" w:rsidRPr="00CA38AC" w:rsidRDefault="009D0E64" w:rsidP="009D0E64">
      <w:pPr>
        <w:spacing w:line="360" w:lineRule="auto"/>
        <w:rPr>
          <w:sz w:val="28"/>
        </w:rPr>
      </w:pPr>
    </w:p>
    <w:p w:rsidR="009D0E64" w:rsidRPr="00CA38AC" w:rsidRDefault="009D0E64" w:rsidP="009D0E64">
      <w:pPr>
        <w:spacing w:line="360" w:lineRule="auto"/>
        <w:rPr>
          <w:sz w:val="28"/>
        </w:rPr>
      </w:pPr>
    </w:p>
    <w:p w:rsidR="009D0E64" w:rsidRPr="00CA38AC" w:rsidRDefault="009D0E64" w:rsidP="009D0E64">
      <w:pPr>
        <w:spacing w:line="360" w:lineRule="auto"/>
        <w:rPr>
          <w:sz w:val="28"/>
        </w:rPr>
      </w:pPr>
    </w:p>
    <w:p w:rsidR="009D0E64" w:rsidRPr="00CA38AC" w:rsidRDefault="009D0E64" w:rsidP="009D0E64">
      <w:pPr>
        <w:spacing w:line="360" w:lineRule="auto"/>
        <w:rPr>
          <w:sz w:val="28"/>
        </w:rPr>
      </w:pPr>
    </w:p>
    <w:p w:rsidR="009D0E64" w:rsidRDefault="009D0E64" w:rsidP="009D0E64">
      <w:pPr>
        <w:spacing w:line="360" w:lineRule="auto"/>
        <w:rPr>
          <w:b/>
          <w:sz w:val="28"/>
        </w:rPr>
      </w:pPr>
      <w:r w:rsidRPr="00CA38AC">
        <w:rPr>
          <w:b/>
          <w:sz w:val="28"/>
        </w:rPr>
        <w:t xml:space="preserve">                                                       </w:t>
      </w:r>
    </w:p>
    <w:p w:rsidR="009D0E64" w:rsidRDefault="009D0E64" w:rsidP="009D0E64">
      <w:pPr>
        <w:spacing w:line="360" w:lineRule="auto"/>
        <w:rPr>
          <w:b/>
          <w:sz w:val="28"/>
        </w:rPr>
      </w:pPr>
    </w:p>
    <w:p w:rsidR="009D0E64" w:rsidRDefault="009D0E64" w:rsidP="009D0E64">
      <w:pPr>
        <w:spacing w:line="360" w:lineRule="auto"/>
        <w:rPr>
          <w:b/>
          <w:sz w:val="28"/>
        </w:rPr>
      </w:pPr>
    </w:p>
    <w:p w:rsidR="009D0E64" w:rsidRDefault="009D0E64" w:rsidP="009D0E64">
      <w:pPr>
        <w:spacing w:line="360" w:lineRule="auto"/>
        <w:rPr>
          <w:b/>
          <w:sz w:val="28"/>
        </w:rPr>
      </w:pPr>
    </w:p>
    <w:p w:rsidR="009D0E64" w:rsidRDefault="009D0E64" w:rsidP="009D0E64">
      <w:pPr>
        <w:spacing w:line="360" w:lineRule="auto"/>
        <w:rPr>
          <w:b/>
          <w:sz w:val="28"/>
        </w:rPr>
      </w:pPr>
    </w:p>
    <w:p w:rsidR="009D0E64" w:rsidRDefault="009D0E64" w:rsidP="009D0E64">
      <w:pPr>
        <w:spacing w:line="360" w:lineRule="auto"/>
        <w:rPr>
          <w:b/>
          <w:sz w:val="28"/>
        </w:rPr>
      </w:pPr>
    </w:p>
    <w:p w:rsidR="009D0E64" w:rsidRPr="00CA38AC" w:rsidRDefault="009D0E64" w:rsidP="009D0E64">
      <w:pPr>
        <w:spacing w:line="360" w:lineRule="auto"/>
        <w:rPr>
          <w:b/>
          <w:sz w:val="28"/>
        </w:rPr>
      </w:pPr>
    </w:p>
    <w:p w:rsidR="009D0E64" w:rsidRPr="00CA38AC" w:rsidRDefault="009D0E64" w:rsidP="009D0E64">
      <w:pPr>
        <w:spacing w:line="360" w:lineRule="auto"/>
        <w:jc w:val="center"/>
        <w:rPr>
          <w:b/>
          <w:sz w:val="28"/>
        </w:rPr>
      </w:pPr>
      <w:r w:rsidRPr="00CA38AC">
        <w:rPr>
          <w:b/>
          <w:sz w:val="28"/>
        </w:rPr>
        <w:t>201</w:t>
      </w:r>
      <w:r>
        <w:rPr>
          <w:b/>
          <w:sz w:val="28"/>
        </w:rPr>
        <w:t>8</w:t>
      </w:r>
    </w:p>
    <w:p w:rsidR="009D0E64" w:rsidRPr="00C50212" w:rsidRDefault="009D0E64" w:rsidP="009D0E64">
      <w:pPr>
        <w:pStyle w:val="30"/>
        <w:keepLines/>
        <w:tabs>
          <w:tab w:val="num" w:pos="0"/>
        </w:tabs>
        <w:ind w:left="0" w:firstLine="0"/>
        <w:rPr>
          <w:sz w:val="28"/>
          <w:szCs w:val="28"/>
        </w:rPr>
      </w:pPr>
      <w:bookmarkStart w:id="0" w:name="_Toc240278198"/>
      <w:r w:rsidRPr="00C50212">
        <w:rPr>
          <w:sz w:val="28"/>
          <w:szCs w:val="28"/>
        </w:rPr>
        <w:lastRenderedPageBreak/>
        <w:t>ЗМІСТ</w:t>
      </w:r>
    </w:p>
    <w:tbl>
      <w:tblPr>
        <w:tblW w:w="10129" w:type="dxa"/>
        <w:jc w:val="center"/>
        <w:tblLayout w:type="fixed"/>
        <w:tblLook w:val="04A0"/>
      </w:tblPr>
      <w:tblGrid>
        <w:gridCol w:w="9464"/>
        <w:gridCol w:w="665"/>
      </w:tblGrid>
      <w:tr w:rsidR="009D0E64" w:rsidRPr="0048424F" w:rsidTr="00486B2D">
        <w:trPr>
          <w:trHeight w:val="396"/>
          <w:jc w:val="center"/>
        </w:trPr>
        <w:tc>
          <w:tcPr>
            <w:tcW w:w="9464" w:type="dxa"/>
            <w:shd w:val="clear" w:color="auto" w:fill="auto"/>
          </w:tcPr>
          <w:p w:rsidR="009D0E64" w:rsidRPr="000E3F36" w:rsidRDefault="009D0E64" w:rsidP="00486B2D">
            <w:pPr>
              <w:keepNext/>
              <w:keepLines/>
              <w:rPr>
                <w:sz w:val="28"/>
                <w:szCs w:val="28"/>
              </w:rPr>
            </w:pPr>
            <w:r>
              <w:rPr>
                <w:sz w:val="28"/>
                <w:szCs w:val="28"/>
              </w:rPr>
              <w:t>ВСТУП</w:t>
            </w:r>
          </w:p>
        </w:tc>
        <w:tc>
          <w:tcPr>
            <w:tcW w:w="665" w:type="dxa"/>
            <w:shd w:val="clear" w:color="auto" w:fill="auto"/>
            <w:vAlign w:val="bottom"/>
          </w:tcPr>
          <w:p w:rsidR="009D0E64" w:rsidRPr="0006760A" w:rsidRDefault="009D0E64" w:rsidP="00486B2D">
            <w:pPr>
              <w:keepNext/>
              <w:keepLines/>
              <w:tabs>
                <w:tab w:val="left" w:pos="3675"/>
              </w:tabs>
              <w:jc w:val="center"/>
              <w:rPr>
                <w:sz w:val="28"/>
                <w:szCs w:val="28"/>
              </w:rPr>
            </w:pPr>
            <w:r>
              <w:rPr>
                <w:sz w:val="28"/>
                <w:szCs w:val="28"/>
              </w:rPr>
              <w:t>4</w:t>
            </w:r>
          </w:p>
        </w:tc>
      </w:tr>
      <w:tr w:rsidR="009D0E64" w:rsidRPr="0048424F" w:rsidTr="00486B2D">
        <w:trPr>
          <w:trHeight w:val="396"/>
          <w:jc w:val="center"/>
        </w:trPr>
        <w:tc>
          <w:tcPr>
            <w:tcW w:w="9464" w:type="dxa"/>
            <w:shd w:val="clear" w:color="auto" w:fill="auto"/>
          </w:tcPr>
          <w:p w:rsidR="009D0E64" w:rsidRPr="002B2EBC" w:rsidRDefault="009D0E64" w:rsidP="00486B2D">
            <w:pPr>
              <w:keepNext/>
              <w:keepLines/>
              <w:rPr>
                <w:color w:val="000000"/>
                <w:sz w:val="28"/>
                <w:szCs w:val="28"/>
              </w:rPr>
            </w:pPr>
            <w:r>
              <w:rPr>
                <w:color w:val="000000"/>
                <w:sz w:val="28"/>
                <w:szCs w:val="28"/>
              </w:rPr>
              <w:t>Розділ І</w:t>
            </w:r>
            <w:r w:rsidRPr="002B2EBC">
              <w:rPr>
                <w:color w:val="000000"/>
                <w:sz w:val="28"/>
                <w:szCs w:val="28"/>
              </w:rPr>
              <w:t xml:space="preserve"> Аналіз  економічного і соціального розвитку  за  </w:t>
            </w:r>
            <w:r>
              <w:rPr>
                <w:color w:val="000000"/>
                <w:sz w:val="28"/>
                <w:szCs w:val="28"/>
              </w:rPr>
              <w:t>2018</w:t>
            </w:r>
            <w:r w:rsidRPr="002B2EBC">
              <w:rPr>
                <w:color w:val="000000"/>
                <w:sz w:val="28"/>
                <w:szCs w:val="28"/>
              </w:rPr>
              <w:t xml:space="preserve"> рік</w:t>
            </w:r>
            <w:r>
              <w:rPr>
                <w:color w:val="000000"/>
                <w:sz w:val="28"/>
                <w:szCs w:val="28"/>
              </w:rPr>
              <w:t>.</w:t>
            </w:r>
            <w:r w:rsidRPr="0055760E">
              <w:rPr>
                <w:color w:val="000000"/>
                <w:sz w:val="28"/>
                <w:szCs w:val="28"/>
              </w:rPr>
              <w:t xml:space="preserve">                          </w:t>
            </w:r>
          </w:p>
        </w:tc>
        <w:tc>
          <w:tcPr>
            <w:tcW w:w="665" w:type="dxa"/>
            <w:shd w:val="clear" w:color="auto" w:fill="auto"/>
            <w:vAlign w:val="bottom"/>
          </w:tcPr>
          <w:p w:rsidR="009D0E64" w:rsidRPr="0055760E" w:rsidRDefault="009D0E64" w:rsidP="00486B2D">
            <w:pPr>
              <w:keepNext/>
              <w:keepLines/>
              <w:tabs>
                <w:tab w:val="left" w:pos="3675"/>
              </w:tabs>
              <w:jc w:val="center"/>
              <w:rPr>
                <w:sz w:val="28"/>
                <w:szCs w:val="28"/>
              </w:rPr>
            </w:pPr>
            <w:r>
              <w:rPr>
                <w:sz w:val="28"/>
                <w:szCs w:val="28"/>
              </w:rPr>
              <w:t>5</w:t>
            </w:r>
          </w:p>
        </w:tc>
      </w:tr>
      <w:tr w:rsidR="009D0E64" w:rsidRPr="0048424F" w:rsidTr="00486B2D">
        <w:trPr>
          <w:trHeight w:val="244"/>
          <w:jc w:val="center"/>
        </w:trPr>
        <w:tc>
          <w:tcPr>
            <w:tcW w:w="9464" w:type="dxa"/>
            <w:shd w:val="clear" w:color="auto" w:fill="auto"/>
          </w:tcPr>
          <w:p w:rsidR="009D0E64" w:rsidRPr="007D39A0" w:rsidRDefault="009D0E64" w:rsidP="00486B2D">
            <w:pPr>
              <w:keepNext/>
              <w:keepLines/>
              <w:rPr>
                <w:sz w:val="28"/>
                <w:szCs w:val="28"/>
              </w:rPr>
            </w:pPr>
            <w:r w:rsidRPr="007D39A0">
              <w:rPr>
                <w:sz w:val="28"/>
                <w:szCs w:val="28"/>
              </w:rPr>
              <w:t xml:space="preserve">Розділ ІІ </w:t>
            </w:r>
            <w:r>
              <w:rPr>
                <w:color w:val="000000"/>
                <w:sz w:val="28"/>
                <w:szCs w:val="28"/>
              </w:rPr>
              <w:t>Цілі та</w:t>
            </w:r>
            <w:r w:rsidRPr="002B2EBC">
              <w:rPr>
                <w:color w:val="000000"/>
                <w:sz w:val="28"/>
                <w:szCs w:val="28"/>
              </w:rPr>
              <w:t xml:space="preserve"> пріоритети  економічного  і  соціального  розвитку</w:t>
            </w:r>
            <w:r>
              <w:rPr>
                <w:color w:val="000000"/>
                <w:sz w:val="28"/>
                <w:szCs w:val="28"/>
              </w:rPr>
              <w:t>.</w:t>
            </w:r>
          </w:p>
        </w:tc>
        <w:tc>
          <w:tcPr>
            <w:tcW w:w="665" w:type="dxa"/>
            <w:shd w:val="clear" w:color="auto" w:fill="auto"/>
            <w:vAlign w:val="bottom"/>
          </w:tcPr>
          <w:p w:rsidR="009D0E64" w:rsidRPr="0006760A" w:rsidRDefault="009D0E64" w:rsidP="00486B2D">
            <w:pPr>
              <w:keepNext/>
              <w:keepLines/>
              <w:tabs>
                <w:tab w:val="left" w:pos="3675"/>
              </w:tabs>
              <w:jc w:val="center"/>
              <w:rPr>
                <w:sz w:val="28"/>
                <w:szCs w:val="28"/>
              </w:rPr>
            </w:pPr>
            <w:r>
              <w:rPr>
                <w:sz w:val="28"/>
                <w:szCs w:val="28"/>
              </w:rPr>
              <w:t>17</w:t>
            </w:r>
          </w:p>
        </w:tc>
      </w:tr>
      <w:tr w:rsidR="009D0E64" w:rsidRPr="0048424F" w:rsidTr="00486B2D">
        <w:trPr>
          <w:jc w:val="center"/>
        </w:trPr>
        <w:tc>
          <w:tcPr>
            <w:tcW w:w="9464" w:type="dxa"/>
            <w:shd w:val="clear" w:color="auto" w:fill="auto"/>
          </w:tcPr>
          <w:p w:rsidR="009D0E64" w:rsidRPr="0048424F" w:rsidRDefault="009D0E64" w:rsidP="00486B2D">
            <w:pPr>
              <w:keepNext/>
              <w:keepLines/>
              <w:rPr>
                <w:sz w:val="28"/>
                <w:szCs w:val="28"/>
              </w:rPr>
            </w:pPr>
            <w:r>
              <w:rPr>
                <w:sz w:val="28"/>
                <w:szCs w:val="28"/>
              </w:rPr>
              <w:t>Розділ ІІІ Шляхи підвищення конкурентоспроможності району та досягнення збалансованого розвитку:</w:t>
            </w:r>
          </w:p>
        </w:tc>
        <w:tc>
          <w:tcPr>
            <w:tcW w:w="665" w:type="dxa"/>
            <w:shd w:val="clear" w:color="auto" w:fill="auto"/>
            <w:vAlign w:val="bottom"/>
          </w:tcPr>
          <w:p w:rsidR="009D0E64" w:rsidRPr="0006760A" w:rsidRDefault="009D0E64" w:rsidP="00486B2D">
            <w:pPr>
              <w:keepNext/>
              <w:keepLines/>
              <w:tabs>
                <w:tab w:val="left" w:pos="3675"/>
              </w:tabs>
              <w:jc w:val="center"/>
              <w:rPr>
                <w:sz w:val="28"/>
                <w:szCs w:val="28"/>
              </w:rPr>
            </w:pPr>
            <w:r>
              <w:rPr>
                <w:sz w:val="28"/>
                <w:szCs w:val="28"/>
              </w:rPr>
              <w:t>18</w:t>
            </w:r>
          </w:p>
        </w:tc>
      </w:tr>
      <w:tr w:rsidR="009D0E64" w:rsidRPr="0048424F" w:rsidTr="00486B2D">
        <w:trPr>
          <w:jc w:val="center"/>
        </w:trPr>
        <w:tc>
          <w:tcPr>
            <w:tcW w:w="9464" w:type="dxa"/>
            <w:shd w:val="clear" w:color="auto" w:fill="auto"/>
          </w:tcPr>
          <w:p w:rsidR="009D0E64" w:rsidRPr="000E3F36" w:rsidRDefault="009D0E64" w:rsidP="00486B2D">
            <w:pPr>
              <w:keepNext/>
              <w:keepLines/>
              <w:rPr>
                <w:color w:val="000000"/>
                <w:sz w:val="28"/>
                <w:szCs w:val="28"/>
              </w:rPr>
            </w:pPr>
            <w:r>
              <w:rPr>
                <w:color w:val="000000"/>
                <w:sz w:val="28"/>
                <w:szCs w:val="28"/>
              </w:rPr>
              <w:t>1</w:t>
            </w:r>
            <w:r w:rsidRPr="002B2EBC">
              <w:rPr>
                <w:color w:val="000000"/>
                <w:sz w:val="28"/>
                <w:szCs w:val="28"/>
              </w:rPr>
              <w:t xml:space="preserve">. </w:t>
            </w:r>
            <w:r>
              <w:rPr>
                <w:color w:val="000000"/>
                <w:sz w:val="28"/>
                <w:szCs w:val="28"/>
              </w:rPr>
              <w:t xml:space="preserve">Розвиток місцевого </w:t>
            </w:r>
            <w:r w:rsidRPr="002B2EBC">
              <w:rPr>
                <w:color w:val="000000"/>
                <w:sz w:val="28"/>
                <w:szCs w:val="28"/>
              </w:rPr>
              <w:t>само</w:t>
            </w:r>
            <w:r>
              <w:rPr>
                <w:color w:val="000000"/>
                <w:sz w:val="28"/>
                <w:szCs w:val="28"/>
              </w:rPr>
              <w:t>врядування та децентралізація влади.</w:t>
            </w:r>
          </w:p>
        </w:tc>
        <w:tc>
          <w:tcPr>
            <w:tcW w:w="665" w:type="dxa"/>
            <w:shd w:val="clear" w:color="auto" w:fill="auto"/>
            <w:vAlign w:val="bottom"/>
          </w:tcPr>
          <w:p w:rsidR="009D0E64" w:rsidRPr="0006760A" w:rsidRDefault="009D0E64" w:rsidP="00486B2D">
            <w:pPr>
              <w:keepNext/>
              <w:keepLines/>
              <w:tabs>
                <w:tab w:val="left" w:pos="3675"/>
              </w:tabs>
              <w:jc w:val="center"/>
              <w:rPr>
                <w:sz w:val="28"/>
                <w:szCs w:val="28"/>
              </w:rPr>
            </w:pPr>
            <w:r>
              <w:rPr>
                <w:sz w:val="28"/>
                <w:szCs w:val="28"/>
              </w:rPr>
              <w:t>18</w:t>
            </w:r>
          </w:p>
        </w:tc>
      </w:tr>
      <w:tr w:rsidR="009D0E64" w:rsidRPr="0048424F" w:rsidTr="00486B2D">
        <w:trPr>
          <w:jc w:val="center"/>
        </w:trPr>
        <w:tc>
          <w:tcPr>
            <w:tcW w:w="9464" w:type="dxa"/>
            <w:shd w:val="clear" w:color="auto" w:fill="auto"/>
          </w:tcPr>
          <w:p w:rsidR="009D0E64" w:rsidRPr="002B2EBC" w:rsidRDefault="009D0E64" w:rsidP="00486B2D">
            <w:pPr>
              <w:pStyle w:val="17"/>
              <w:keepNext/>
              <w:keepLines/>
              <w:tabs>
                <w:tab w:val="clear" w:pos="9360"/>
                <w:tab w:val="right" w:leader="dot" w:pos="9354"/>
              </w:tabs>
              <w:spacing w:before="0" w:after="0"/>
              <w:jc w:val="both"/>
              <w:rPr>
                <w:sz w:val="28"/>
                <w:szCs w:val="28"/>
                <w:lang w:val="uk-UA"/>
              </w:rPr>
            </w:pPr>
            <w:r>
              <w:rPr>
                <w:sz w:val="28"/>
                <w:szCs w:val="28"/>
                <w:lang w:val="uk-UA"/>
              </w:rPr>
              <w:t>2. Фінансова</w:t>
            </w:r>
            <w:r w:rsidRPr="002B2EBC">
              <w:rPr>
                <w:sz w:val="28"/>
                <w:szCs w:val="28"/>
                <w:lang w:val="uk-UA"/>
              </w:rPr>
              <w:t xml:space="preserve"> </w:t>
            </w:r>
            <w:r>
              <w:rPr>
                <w:sz w:val="28"/>
                <w:szCs w:val="28"/>
                <w:lang w:val="uk-UA"/>
              </w:rPr>
              <w:t xml:space="preserve">самодостатність.                                                                                          </w:t>
            </w:r>
          </w:p>
        </w:tc>
        <w:tc>
          <w:tcPr>
            <w:tcW w:w="665" w:type="dxa"/>
            <w:shd w:val="clear" w:color="auto" w:fill="auto"/>
            <w:vAlign w:val="bottom"/>
          </w:tcPr>
          <w:p w:rsidR="009D0E64" w:rsidRPr="0006760A" w:rsidRDefault="009D0E64" w:rsidP="00486B2D">
            <w:pPr>
              <w:keepNext/>
              <w:keepLines/>
              <w:tabs>
                <w:tab w:val="left" w:pos="3675"/>
              </w:tabs>
              <w:jc w:val="center"/>
              <w:rPr>
                <w:sz w:val="28"/>
                <w:szCs w:val="28"/>
              </w:rPr>
            </w:pPr>
            <w:r>
              <w:rPr>
                <w:sz w:val="28"/>
                <w:szCs w:val="28"/>
              </w:rPr>
              <w:t>19</w:t>
            </w:r>
          </w:p>
        </w:tc>
      </w:tr>
      <w:tr w:rsidR="009D0E64" w:rsidRPr="0048424F" w:rsidTr="00486B2D">
        <w:trPr>
          <w:jc w:val="center"/>
        </w:trPr>
        <w:tc>
          <w:tcPr>
            <w:tcW w:w="9464" w:type="dxa"/>
            <w:shd w:val="clear" w:color="auto" w:fill="auto"/>
          </w:tcPr>
          <w:p w:rsidR="009D0E64" w:rsidRDefault="009D0E64" w:rsidP="00486B2D">
            <w:pPr>
              <w:keepNext/>
              <w:keepLines/>
              <w:rPr>
                <w:sz w:val="28"/>
                <w:szCs w:val="28"/>
              </w:rPr>
            </w:pPr>
            <w:r>
              <w:rPr>
                <w:sz w:val="28"/>
                <w:szCs w:val="28"/>
              </w:rPr>
              <w:t>3.</w:t>
            </w:r>
            <w:r w:rsidRPr="002B2EBC">
              <w:rPr>
                <w:sz w:val="28"/>
                <w:szCs w:val="28"/>
              </w:rPr>
              <w:t xml:space="preserve"> Агропромисловий комплекс</w:t>
            </w:r>
            <w:r>
              <w:rPr>
                <w:sz w:val="28"/>
                <w:szCs w:val="28"/>
              </w:rPr>
              <w:t>:</w:t>
            </w:r>
          </w:p>
        </w:tc>
        <w:tc>
          <w:tcPr>
            <w:tcW w:w="665" w:type="dxa"/>
            <w:shd w:val="clear" w:color="auto" w:fill="auto"/>
            <w:vAlign w:val="bottom"/>
          </w:tcPr>
          <w:p w:rsidR="009D0E64" w:rsidRPr="0006760A" w:rsidRDefault="009D0E64" w:rsidP="00486B2D">
            <w:pPr>
              <w:keepNext/>
              <w:keepLines/>
              <w:tabs>
                <w:tab w:val="left" w:pos="3675"/>
              </w:tabs>
              <w:jc w:val="center"/>
              <w:rPr>
                <w:sz w:val="28"/>
                <w:szCs w:val="28"/>
              </w:rPr>
            </w:pPr>
            <w:r>
              <w:rPr>
                <w:sz w:val="28"/>
                <w:szCs w:val="28"/>
              </w:rPr>
              <w:t>22</w:t>
            </w:r>
          </w:p>
        </w:tc>
      </w:tr>
      <w:tr w:rsidR="009D0E64" w:rsidRPr="0048424F" w:rsidTr="00486B2D">
        <w:trPr>
          <w:jc w:val="center"/>
        </w:trPr>
        <w:tc>
          <w:tcPr>
            <w:tcW w:w="9464" w:type="dxa"/>
            <w:shd w:val="clear" w:color="auto" w:fill="auto"/>
          </w:tcPr>
          <w:p w:rsidR="009D0E64" w:rsidRDefault="009D0E64" w:rsidP="00486B2D">
            <w:pPr>
              <w:keepNext/>
              <w:keepLines/>
              <w:rPr>
                <w:sz w:val="28"/>
                <w:szCs w:val="28"/>
              </w:rPr>
            </w:pPr>
            <w:r>
              <w:rPr>
                <w:sz w:val="28"/>
                <w:szCs w:val="28"/>
              </w:rPr>
              <w:t>3.1 Модернізація агропромислового комплексу;</w:t>
            </w:r>
          </w:p>
        </w:tc>
        <w:tc>
          <w:tcPr>
            <w:tcW w:w="665" w:type="dxa"/>
            <w:shd w:val="clear" w:color="auto" w:fill="auto"/>
            <w:vAlign w:val="bottom"/>
          </w:tcPr>
          <w:p w:rsidR="009D0E64" w:rsidRPr="0006760A" w:rsidRDefault="009D0E64" w:rsidP="00486B2D">
            <w:pPr>
              <w:keepNext/>
              <w:keepLines/>
              <w:tabs>
                <w:tab w:val="left" w:pos="3675"/>
              </w:tabs>
              <w:jc w:val="center"/>
              <w:rPr>
                <w:sz w:val="28"/>
                <w:szCs w:val="28"/>
              </w:rPr>
            </w:pPr>
            <w:r>
              <w:rPr>
                <w:sz w:val="28"/>
                <w:szCs w:val="28"/>
              </w:rPr>
              <w:t>22</w:t>
            </w:r>
          </w:p>
        </w:tc>
      </w:tr>
      <w:tr w:rsidR="009D0E64" w:rsidRPr="0048424F" w:rsidTr="00486B2D">
        <w:trPr>
          <w:jc w:val="center"/>
        </w:trPr>
        <w:tc>
          <w:tcPr>
            <w:tcW w:w="9464" w:type="dxa"/>
            <w:shd w:val="clear" w:color="auto" w:fill="auto"/>
          </w:tcPr>
          <w:p w:rsidR="009D0E64" w:rsidRDefault="009D0E64" w:rsidP="00486B2D">
            <w:pPr>
              <w:keepNext/>
              <w:keepLines/>
              <w:rPr>
                <w:sz w:val="28"/>
                <w:szCs w:val="28"/>
              </w:rPr>
            </w:pPr>
            <w:r>
              <w:rPr>
                <w:sz w:val="28"/>
                <w:szCs w:val="28"/>
              </w:rPr>
              <w:t>3.2 Впровадження сучасних форм кооперації;</w:t>
            </w:r>
          </w:p>
        </w:tc>
        <w:tc>
          <w:tcPr>
            <w:tcW w:w="665" w:type="dxa"/>
            <w:shd w:val="clear" w:color="auto" w:fill="auto"/>
            <w:vAlign w:val="bottom"/>
          </w:tcPr>
          <w:p w:rsidR="009D0E64" w:rsidRPr="0006760A" w:rsidRDefault="009D0E64" w:rsidP="00486B2D">
            <w:pPr>
              <w:keepNext/>
              <w:keepLines/>
              <w:tabs>
                <w:tab w:val="left" w:pos="3675"/>
              </w:tabs>
              <w:jc w:val="center"/>
              <w:rPr>
                <w:sz w:val="28"/>
                <w:szCs w:val="28"/>
              </w:rPr>
            </w:pPr>
            <w:r>
              <w:rPr>
                <w:sz w:val="28"/>
                <w:szCs w:val="28"/>
              </w:rPr>
              <w:t>23</w:t>
            </w:r>
          </w:p>
        </w:tc>
      </w:tr>
      <w:tr w:rsidR="009D0E64" w:rsidRPr="0048424F" w:rsidTr="00486B2D">
        <w:trPr>
          <w:jc w:val="center"/>
        </w:trPr>
        <w:tc>
          <w:tcPr>
            <w:tcW w:w="9464" w:type="dxa"/>
            <w:shd w:val="clear" w:color="auto" w:fill="auto"/>
          </w:tcPr>
          <w:p w:rsidR="009D0E64" w:rsidRPr="0055760E" w:rsidRDefault="009D0E64" w:rsidP="00486B2D">
            <w:pPr>
              <w:keepNext/>
              <w:keepLines/>
              <w:rPr>
                <w:sz w:val="28"/>
                <w:szCs w:val="28"/>
              </w:rPr>
            </w:pPr>
            <w:r>
              <w:rPr>
                <w:sz w:val="28"/>
                <w:szCs w:val="28"/>
              </w:rPr>
              <w:t>3.3 Розвиток органічного землеробства та виробництва органічних продуктів харчування.</w:t>
            </w:r>
          </w:p>
        </w:tc>
        <w:tc>
          <w:tcPr>
            <w:tcW w:w="665" w:type="dxa"/>
            <w:shd w:val="clear" w:color="auto" w:fill="auto"/>
            <w:vAlign w:val="bottom"/>
          </w:tcPr>
          <w:p w:rsidR="009D0E64" w:rsidRPr="0006760A" w:rsidRDefault="009D0E64" w:rsidP="00486B2D">
            <w:pPr>
              <w:keepNext/>
              <w:keepLines/>
              <w:tabs>
                <w:tab w:val="left" w:pos="3675"/>
              </w:tabs>
              <w:jc w:val="center"/>
              <w:rPr>
                <w:sz w:val="28"/>
                <w:szCs w:val="28"/>
              </w:rPr>
            </w:pPr>
            <w:r>
              <w:rPr>
                <w:sz w:val="28"/>
                <w:szCs w:val="28"/>
              </w:rPr>
              <w:t>24</w:t>
            </w:r>
          </w:p>
        </w:tc>
      </w:tr>
      <w:tr w:rsidR="009D0E64" w:rsidRPr="0048424F" w:rsidTr="00486B2D">
        <w:trPr>
          <w:jc w:val="center"/>
        </w:trPr>
        <w:tc>
          <w:tcPr>
            <w:tcW w:w="9464" w:type="dxa"/>
            <w:shd w:val="clear" w:color="auto" w:fill="auto"/>
          </w:tcPr>
          <w:p w:rsidR="009D0E64" w:rsidRPr="0055760E" w:rsidRDefault="009D0E64" w:rsidP="00486B2D">
            <w:pPr>
              <w:keepNext/>
              <w:keepLines/>
              <w:rPr>
                <w:sz w:val="28"/>
                <w:szCs w:val="28"/>
              </w:rPr>
            </w:pPr>
            <w:r w:rsidRPr="0055760E">
              <w:rPr>
                <w:sz w:val="28"/>
                <w:szCs w:val="28"/>
              </w:rPr>
              <w:t>4. Забезпечення умов для зростання конкурентоспроможності економіки:</w:t>
            </w:r>
          </w:p>
        </w:tc>
        <w:tc>
          <w:tcPr>
            <w:tcW w:w="665" w:type="dxa"/>
            <w:shd w:val="clear" w:color="auto" w:fill="auto"/>
            <w:vAlign w:val="bottom"/>
          </w:tcPr>
          <w:p w:rsidR="009D0E64" w:rsidRPr="0006760A" w:rsidRDefault="009D0E64" w:rsidP="00486B2D">
            <w:pPr>
              <w:keepNext/>
              <w:keepLines/>
              <w:tabs>
                <w:tab w:val="left" w:pos="3675"/>
              </w:tabs>
              <w:jc w:val="center"/>
              <w:rPr>
                <w:sz w:val="28"/>
                <w:szCs w:val="28"/>
              </w:rPr>
            </w:pPr>
            <w:r>
              <w:rPr>
                <w:sz w:val="28"/>
                <w:szCs w:val="28"/>
              </w:rPr>
              <w:t>25</w:t>
            </w:r>
          </w:p>
        </w:tc>
      </w:tr>
      <w:tr w:rsidR="009D0E64" w:rsidRPr="0048424F" w:rsidTr="00486B2D">
        <w:trPr>
          <w:jc w:val="center"/>
        </w:trPr>
        <w:tc>
          <w:tcPr>
            <w:tcW w:w="9464" w:type="dxa"/>
            <w:shd w:val="clear" w:color="auto" w:fill="auto"/>
          </w:tcPr>
          <w:p w:rsidR="009D0E64" w:rsidRPr="0055760E" w:rsidRDefault="009D0E64" w:rsidP="00486B2D">
            <w:pPr>
              <w:keepNext/>
              <w:keepLines/>
              <w:rPr>
                <w:sz w:val="28"/>
                <w:szCs w:val="28"/>
              </w:rPr>
            </w:pPr>
            <w:r>
              <w:rPr>
                <w:sz w:val="28"/>
                <w:szCs w:val="28"/>
              </w:rPr>
              <w:t>4.1 Зовнішньоекономічна та інвестиційна діяльність;</w:t>
            </w:r>
          </w:p>
        </w:tc>
        <w:tc>
          <w:tcPr>
            <w:tcW w:w="665" w:type="dxa"/>
            <w:shd w:val="clear" w:color="auto" w:fill="auto"/>
            <w:vAlign w:val="bottom"/>
          </w:tcPr>
          <w:p w:rsidR="009D0E64" w:rsidRPr="0006760A" w:rsidRDefault="009D0E64" w:rsidP="00486B2D">
            <w:pPr>
              <w:keepNext/>
              <w:keepLines/>
              <w:tabs>
                <w:tab w:val="left" w:pos="3675"/>
              </w:tabs>
              <w:jc w:val="center"/>
              <w:rPr>
                <w:sz w:val="28"/>
                <w:szCs w:val="28"/>
              </w:rPr>
            </w:pPr>
            <w:r>
              <w:rPr>
                <w:sz w:val="28"/>
                <w:szCs w:val="28"/>
              </w:rPr>
              <w:t>25</w:t>
            </w:r>
          </w:p>
        </w:tc>
      </w:tr>
      <w:tr w:rsidR="009D0E64" w:rsidRPr="0048424F" w:rsidTr="00486B2D">
        <w:trPr>
          <w:jc w:val="center"/>
        </w:trPr>
        <w:tc>
          <w:tcPr>
            <w:tcW w:w="9464" w:type="dxa"/>
            <w:shd w:val="clear" w:color="auto" w:fill="auto"/>
          </w:tcPr>
          <w:p w:rsidR="009D0E64" w:rsidRDefault="009D0E64" w:rsidP="00486B2D">
            <w:pPr>
              <w:keepNext/>
              <w:keepLines/>
              <w:rPr>
                <w:sz w:val="28"/>
                <w:szCs w:val="28"/>
              </w:rPr>
            </w:pPr>
            <w:r>
              <w:rPr>
                <w:sz w:val="28"/>
                <w:szCs w:val="28"/>
              </w:rPr>
              <w:t>4.2 Будівельна активність та житлова політика;</w:t>
            </w:r>
          </w:p>
        </w:tc>
        <w:tc>
          <w:tcPr>
            <w:tcW w:w="665" w:type="dxa"/>
            <w:shd w:val="clear" w:color="auto" w:fill="auto"/>
            <w:vAlign w:val="bottom"/>
          </w:tcPr>
          <w:p w:rsidR="009D0E64" w:rsidRPr="0006760A" w:rsidRDefault="009D0E64" w:rsidP="00486B2D">
            <w:pPr>
              <w:keepNext/>
              <w:keepLines/>
              <w:tabs>
                <w:tab w:val="left" w:pos="3675"/>
              </w:tabs>
              <w:jc w:val="center"/>
              <w:rPr>
                <w:sz w:val="28"/>
                <w:szCs w:val="28"/>
              </w:rPr>
            </w:pPr>
            <w:r>
              <w:rPr>
                <w:sz w:val="28"/>
                <w:szCs w:val="28"/>
              </w:rPr>
              <w:t>26</w:t>
            </w:r>
          </w:p>
        </w:tc>
      </w:tr>
      <w:tr w:rsidR="009D0E64" w:rsidRPr="0048424F" w:rsidTr="00486B2D">
        <w:trPr>
          <w:jc w:val="center"/>
        </w:trPr>
        <w:tc>
          <w:tcPr>
            <w:tcW w:w="9464" w:type="dxa"/>
            <w:shd w:val="clear" w:color="auto" w:fill="auto"/>
          </w:tcPr>
          <w:p w:rsidR="009D0E64" w:rsidRDefault="009D0E64" w:rsidP="00486B2D">
            <w:pPr>
              <w:keepNext/>
              <w:keepLines/>
              <w:rPr>
                <w:sz w:val="28"/>
                <w:szCs w:val="28"/>
              </w:rPr>
            </w:pPr>
            <w:r>
              <w:rPr>
                <w:sz w:val="28"/>
                <w:szCs w:val="28"/>
              </w:rPr>
              <w:t>4.3 Містобудівна діяльність;</w:t>
            </w:r>
          </w:p>
        </w:tc>
        <w:tc>
          <w:tcPr>
            <w:tcW w:w="665" w:type="dxa"/>
            <w:shd w:val="clear" w:color="auto" w:fill="auto"/>
            <w:vAlign w:val="bottom"/>
          </w:tcPr>
          <w:p w:rsidR="009D0E64" w:rsidRPr="0006760A" w:rsidRDefault="009D0E64" w:rsidP="00486B2D">
            <w:pPr>
              <w:keepNext/>
              <w:keepLines/>
              <w:tabs>
                <w:tab w:val="left" w:pos="3675"/>
              </w:tabs>
              <w:jc w:val="center"/>
              <w:rPr>
                <w:sz w:val="28"/>
                <w:szCs w:val="28"/>
              </w:rPr>
            </w:pPr>
            <w:r>
              <w:rPr>
                <w:sz w:val="28"/>
                <w:szCs w:val="28"/>
              </w:rPr>
              <w:t>28</w:t>
            </w:r>
          </w:p>
        </w:tc>
      </w:tr>
      <w:tr w:rsidR="009D0E64" w:rsidRPr="0048424F" w:rsidTr="00486B2D">
        <w:trPr>
          <w:jc w:val="center"/>
        </w:trPr>
        <w:tc>
          <w:tcPr>
            <w:tcW w:w="9464" w:type="dxa"/>
            <w:shd w:val="clear" w:color="auto" w:fill="auto"/>
          </w:tcPr>
          <w:p w:rsidR="009D0E64" w:rsidRDefault="009D0E64" w:rsidP="00486B2D">
            <w:pPr>
              <w:keepNext/>
              <w:keepLines/>
              <w:rPr>
                <w:sz w:val="28"/>
                <w:szCs w:val="28"/>
              </w:rPr>
            </w:pPr>
            <w:r>
              <w:rPr>
                <w:sz w:val="28"/>
                <w:szCs w:val="28"/>
              </w:rPr>
              <w:t>4.4 Розвиток інфраструктури;</w:t>
            </w:r>
          </w:p>
        </w:tc>
        <w:tc>
          <w:tcPr>
            <w:tcW w:w="665" w:type="dxa"/>
            <w:shd w:val="clear" w:color="auto" w:fill="auto"/>
            <w:vAlign w:val="bottom"/>
          </w:tcPr>
          <w:p w:rsidR="009D0E64" w:rsidRPr="0006760A" w:rsidRDefault="009D0E64" w:rsidP="00486B2D">
            <w:pPr>
              <w:keepNext/>
              <w:keepLines/>
              <w:tabs>
                <w:tab w:val="left" w:pos="3675"/>
              </w:tabs>
              <w:jc w:val="center"/>
              <w:rPr>
                <w:sz w:val="28"/>
                <w:szCs w:val="28"/>
              </w:rPr>
            </w:pPr>
            <w:r>
              <w:rPr>
                <w:sz w:val="28"/>
                <w:szCs w:val="28"/>
              </w:rPr>
              <w:t>28</w:t>
            </w:r>
          </w:p>
        </w:tc>
      </w:tr>
      <w:tr w:rsidR="009D0E64" w:rsidRPr="0048424F" w:rsidTr="00486B2D">
        <w:trPr>
          <w:jc w:val="center"/>
        </w:trPr>
        <w:tc>
          <w:tcPr>
            <w:tcW w:w="9464" w:type="dxa"/>
            <w:shd w:val="clear" w:color="auto" w:fill="auto"/>
          </w:tcPr>
          <w:p w:rsidR="009D0E64" w:rsidRDefault="009D0E64" w:rsidP="00486B2D">
            <w:pPr>
              <w:keepNext/>
              <w:keepLines/>
              <w:rPr>
                <w:sz w:val="28"/>
                <w:szCs w:val="28"/>
              </w:rPr>
            </w:pPr>
            <w:r>
              <w:rPr>
                <w:sz w:val="28"/>
                <w:szCs w:val="28"/>
              </w:rPr>
              <w:t>4.5 Розширення мережі ЦНАП та покращення якості надання адміністративних послуг;</w:t>
            </w:r>
          </w:p>
        </w:tc>
        <w:tc>
          <w:tcPr>
            <w:tcW w:w="665" w:type="dxa"/>
            <w:shd w:val="clear" w:color="auto" w:fill="auto"/>
            <w:vAlign w:val="bottom"/>
          </w:tcPr>
          <w:p w:rsidR="009D0E64" w:rsidRPr="0006760A" w:rsidRDefault="009D0E64" w:rsidP="00486B2D">
            <w:pPr>
              <w:keepNext/>
              <w:keepLines/>
              <w:tabs>
                <w:tab w:val="left" w:pos="3675"/>
              </w:tabs>
              <w:jc w:val="center"/>
              <w:rPr>
                <w:sz w:val="28"/>
                <w:szCs w:val="28"/>
              </w:rPr>
            </w:pPr>
            <w:r>
              <w:rPr>
                <w:sz w:val="28"/>
                <w:szCs w:val="28"/>
              </w:rPr>
              <w:t>30</w:t>
            </w:r>
          </w:p>
        </w:tc>
      </w:tr>
      <w:tr w:rsidR="009D0E64" w:rsidRPr="0048424F" w:rsidTr="00486B2D">
        <w:trPr>
          <w:jc w:val="center"/>
        </w:trPr>
        <w:tc>
          <w:tcPr>
            <w:tcW w:w="9464" w:type="dxa"/>
            <w:shd w:val="clear" w:color="auto" w:fill="auto"/>
          </w:tcPr>
          <w:p w:rsidR="009D0E64" w:rsidRDefault="009D0E64" w:rsidP="00486B2D">
            <w:pPr>
              <w:keepNext/>
              <w:keepLines/>
              <w:rPr>
                <w:sz w:val="28"/>
                <w:szCs w:val="28"/>
              </w:rPr>
            </w:pPr>
            <w:r>
              <w:rPr>
                <w:sz w:val="28"/>
                <w:szCs w:val="28"/>
              </w:rPr>
              <w:t>4.6 Підтримка розвитку малого і середнього підприємництва;</w:t>
            </w:r>
          </w:p>
        </w:tc>
        <w:tc>
          <w:tcPr>
            <w:tcW w:w="665" w:type="dxa"/>
            <w:shd w:val="clear" w:color="auto" w:fill="auto"/>
            <w:vAlign w:val="bottom"/>
          </w:tcPr>
          <w:p w:rsidR="009D0E64" w:rsidRPr="0006760A" w:rsidRDefault="009D0E64" w:rsidP="00486B2D">
            <w:pPr>
              <w:keepNext/>
              <w:keepLines/>
              <w:tabs>
                <w:tab w:val="left" w:pos="3675"/>
              </w:tabs>
              <w:jc w:val="center"/>
              <w:rPr>
                <w:sz w:val="28"/>
                <w:szCs w:val="28"/>
              </w:rPr>
            </w:pPr>
            <w:r>
              <w:rPr>
                <w:sz w:val="28"/>
                <w:szCs w:val="28"/>
              </w:rPr>
              <w:t>32</w:t>
            </w:r>
          </w:p>
        </w:tc>
      </w:tr>
      <w:tr w:rsidR="009D0E64" w:rsidRPr="0048424F" w:rsidTr="00486B2D">
        <w:trPr>
          <w:jc w:val="center"/>
        </w:trPr>
        <w:tc>
          <w:tcPr>
            <w:tcW w:w="9464" w:type="dxa"/>
            <w:shd w:val="clear" w:color="auto" w:fill="auto"/>
          </w:tcPr>
          <w:p w:rsidR="009D0E64" w:rsidRDefault="009D0E64" w:rsidP="00486B2D">
            <w:pPr>
              <w:keepNext/>
              <w:keepLines/>
              <w:rPr>
                <w:sz w:val="28"/>
                <w:szCs w:val="28"/>
              </w:rPr>
            </w:pPr>
            <w:r>
              <w:rPr>
                <w:sz w:val="28"/>
                <w:szCs w:val="28"/>
              </w:rPr>
              <w:t>4.7 Формування конкурентного середовища на регіональних ринках;</w:t>
            </w:r>
          </w:p>
        </w:tc>
        <w:tc>
          <w:tcPr>
            <w:tcW w:w="665" w:type="dxa"/>
            <w:shd w:val="clear" w:color="auto" w:fill="auto"/>
            <w:vAlign w:val="bottom"/>
          </w:tcPr>
          <w:p w:rsidR="009D0E64" w:rsidRPr="0006760A" w:rsidRDefault="009D0E64" w:rsidP="00486B2D">
            <w:pPr>
              <w:keepNext/>
              <w:keepLines/>
              <w:tabs>
                <w:tab w:val="left" w:pos="3675"/>
              </w:tabs>
              <w:jc w:val="center"/>
              <w:rPr>
                <w:sz w:val="28"/>
                <w:szCs w:val="28"/>
              </w:rPr>
            </w:pPr>
            <w:r>
              <w:rPr>
                <w:sz w:val="28"/>
                <w:szCs w:val="28"/>
              </w:rPr>
              <w:t>33</w:t>
            </w:r>
          </w:p>
        </w:tc>
      </w:tr>
      <w:tr w:rsidR="009D0E64" w:rsidRPr="0048424F" w:rsidTr="00486B2D">
        <w:trPr>
          <w:jc w:val="center"/>
        </w:trPr>
        <w:tc>
          <w:tcPr>
            <w:tcW w:w="9464" w:type="dxa"/>
            <w:shd w:val="clear" w:color="auto" w:fill="auto"/>
          </w:tcPr>
          <w:p w:rsidR="009D0E64" w:rsidRDefault="009D0E64" w:rsidP="00486B2D">
            <w:pPr>
              <w:keepNext/>
              <w:keepLines/>
              <w:rPr>
                <w:sz w:val="28"/>
                <w:szCs w:val="28"/>
              </w:rPr>
            </w:pPr>
            <w:r>
              <w:rPr>
                <w:sz w:val="28"/>
                <w:szCs w:val="28"/>
              </w:rPr>
              <w:t xml:space="preserve">4.8 </w:t>
            </w:r>
            <w:r w:rsidRPr="0055760E">
              <w:rPr>
                <w:sz w:val="28"/>
                <w:szCs w:val="28"/>
              </w:rPr>
              <w:t>Управління об’єктами комунальної та державної власності</w:t>
            </w:r>
            <w:r>
              <w:rPr>
                <w:sz w:val="28"/>
                <w:szCs w:val="28"/>
              </w:rPr>
              <w:t>;</w:t>
            </w:r>
          </w:p>
        </w:tc>
        <w:tc>
          <w:tcPr>
            <w:tcW w:w="665" w:type="dxa"/>
            <w:shd w:val="clear" w:color="auto" w:fill="auto"/>
            <w:vAlign w:val="bottom"/>
          </w:tcPr>
          <w:p w:rsidR="009D0E64" w:rsidRPr="0006760A" w:rsidRDefault="009D0E64" w:rsidP="00486B2D">
            <w:pPr>
              <w:keepNext/>
              <w:keepLines/>
              <w:tabs>
                <w:tab w:val="left" w:pos="3675"/>
              </w:tabs>
              <w:jc w:val="center"/>
              <w:rPr>
                <w:sz w:val="28"/>
                <w:szCs w:val="28"/>
              </w:rPr>
            </w:pPr>
            <w:r>
              <w:rPr>
                <w:sz w:val="28"/>
                <w:szCs w:val="28"/>
              </w:rPr>
              <w:t>34</w:t>
            </w:r>
          </w:p>
        </w:tc>
      </w:tr>
      <w:tr w:rsidR="009D0E64" w:rsidRPr="0048424F" w:rsidTr="00486B2D">
        <w:trPr>
          <w:jc w:val="center"/>
        </w:trPr>
        <w:tc>
          <w:tcPr>
            <w:tcW w:w="9464" w:type="dxa"/>
            <w:shd w:val="clear" w:color="auto" w:fill="auto"/>
          </w:tcPr>
          <w:p w:rsidR="009D0E64" w:rsidRDefault="009D0E64" w:rsidP="00486B2D">
            <w:pPr>
              <w:keepNext/>
              <w:keepLines/>
              <w:rPr>
                <w:sz w:val="28"/>
                <w:szCs w:val="28"/>
              </w:rPr>
            </w:pPr>
            <w:r>
              <w:rPr>
                <w:sz w:val="28"/>
                <w:szCs w:val="28"/>
              </w:rPr>
              <w:t xml:space="preserve">4.9 </w:t>
            </w:r>
            <w:r w:rsidRPr="0055760E">
              <w:rPr>
                <w:sz w:val="28"/>
                <w:szCs w:val="28"/>
              </w:rPr>
              <w:t>Закупівля товарів, робіт, послуг за державні кошти</w:t>
            </w:r>
            <w:r>
              <w:rPr>
                <w:sz w:val="28"/>
                <w:szCs w:val="28"/>
              </w:rPr>
              <w:t>;</w:t>
            </w:r>
          </w:p>
        </w:tc>
        <w:tc>
          <w:tcPr>
            <w:tcW w:w="665" w:type="dxa"/>
            <w:shd w:val="clear" w:color="auto" w:fill="auto"/>
            <w:vAlign w:val="bottom"/>
          </w:tcPr>
          <w:p w:rsidR="009D0E64" w:rsidRPr="0006760A" w:rsidRDefault="009D0E64" w:rsidP="00486B2D">
            <w:pPr>
              <w:keepNext/>
              <w:keepLines/>
              <w:tabs>
                <w:tab w:val="left" w:pos="3675"/>
              </w:tabs>
              <w:jc w:val="center"/>
              <w:rPr>
                <w:sz w:val="28"/>
                <w:szCs w:val="28"/>
              </w:rPr>
            </w:pPr>
            <w:r>
              <w:rPr>
                <w:sz w:val="28"/>
                <w:szCs w:val="28"/>
              </w:rPr>
              <w:t>34</w:t>
            </w:r>
          </w:p>
        </w:tc>
      </w:tr>
      <w:tr w:rsidR="009D0E64" w:rsidRPr="0048424F" w:rsidTr="00486B2D">
        <w:trPr>
          <w:jc w:val="center"/>
        </w:trPr>
        <w:tc>
          <w:tcPr>
            <w:tcW w:w="9464" w:type="dxa"/>
            <w:shd w:val="clear" w:color="auto" w:fill="auto"/>
          </w:tcPr>
          <w:p w:rsidR="009D0E64" w:rsidRDefault="009D0E64" w:rsidP="00486B2D">
            <w:pPr>
              <w:keepNext/>
              <w:keepLines/>
              <w:rPr>
                <w:sz w:val="28"/>
                <w:szCs w:val="28"/>
              </w:rPr>
            </w:pPr>
            <w:r>
              <w:rPr>
                <w:sz w:val="28"/>
                <w:szCs w:val="28"/>
              </w:rPr>
              <w:t>4.10 Розвиток туристичного потенціалу.</w:t>
            </w:r>
          </w:p>
        </w:tc>
        <w:tc>
          <w:tcPr>
            <w:tcW w:w="665" w:type="dxa"/>
            <w:shd w:val="clear" w:color="auto" w:fill="auto"/>
            <w:vAlign w:val="bottom"/>
          </w:tcPr>
          <w:p w:rsidR="009D0E64" w:rsidRPr="0006760A" w:rsidRDefault="009D0E64" w:rsidP="00486B2D">
            <w:pPr>
              <w:keepNext/>
              <w:keepLines/>
              <w:tabs>
                <w:tab w:val="left" w:pos="3675"/>
              </w:tabs>
              <w:jc w:val="center"/>
              <w:rPr>
                <w:sz w:val="28"/>
                <w:szCs w:val="28"/>
              </w:rPr>
            </w:pPr>
            <w:r>
              <w:rPr>
                <w:sz w:val="28"/>
                <w:szCs w:val="28"/>
              </w:rPr>
              <w:t>35</w:t>
            </w:r>
          </w:p>
        </w:tc>
      </w:tr>
      <w:tr w:rsidR="009D0E64" w:rsidRPr="0048424F" w:rsidTr="00486B2D">
        <w:trPr>
          <w:jc w:val="center"/>
        </w:trPr>
        <w:tc>
          <w:tcPr>
            <w:tcW w:w="9464" w:type="dxa"/>
            <w:shd w:val="clear" w:color="auto" w:fill="auto"/>
          </w:tcPr>
          <w:p w:rsidR="009D0E64" w:rsidRPr="0055760E" w:rsidRDefault="009D0E64" w:rsidP="00486B2D">
            <w:pPr>
              <w:keepNext/>
              <w:keepLines/>
              <w:rPr>
                <w:sz w:val="28"/>
                <w:szCs w:val="28"/>
              </w:rPr>
            </w:pPr>
            <w:r>
              <w:rPr>
                <w:sz w:val="28"/>
                <w:szCs w:val="28"/>
              </w:rPr>
              <w:t>5. Покращення якості життя населення:</w:t>
            </w:r>
          </w:p>
        </w:tc>
        <w:tc>
          <w:tcPr>
            <w:tcW w:w="665" w:type="dxa"/>
            <w:shd w:val="clear" w:color="auto" w:fill="auto"/>
            <w:vAlign w:val="bottom"/>
          </w:tcPr>
          <w:p w:rsidR="009D0E64" w:rsidRPr="0006760A" w:rsidRDefault="009D0E64" w:rsidP="00486B2D">
            <w:pPr>
              <w:keepNext/>
              <w:keepLines/>
              <w:tabs>
                <w:tab w:val="left" w:pos="3675"/>
              </w:tabs>
              <w:jc w:val="center"/>
              <w:rPr>
                <w:sz w:val="28"/>
                <w:szCs w:val="28"/>
              </w:rPr>
            </w:pPr>
            <w:r>
              <w:rPr>
                <w:sz w:val="28"/>
                <w:szCs w:val="28"/>
              </w:rPr>
              <w:t>36</w:t>
            </w:r>
          </w:p>
        </w:tc>
      </w:tr>
      <w:tr w:rsidR="009D0E64" w:rsidRPr="0048424F" w:rsidTr="00486B2D">
        <w:trPr>
          <w:jc w:val="center"/>
        </w:trPr>
        <w:tc>
          <w:tcPr>
            <w:tcW w:w="9464" w:type="dxa"/>
            <w:shd w:val="clear" w:color="auto" w:fill="auto"/>
          </w:tcPr>
          <w:p w:rsidR="009D0E64" w:rsidRDefault="009D0E64" w:rsidP="00486B2D">
            <w:pPr>
              <w:keepNext/>
              <w:keepLines/>
              <w:rPr>
                <w:sz w:val="28"/>
                <w:szCs w:val="28"/>
              </w:rPr>
            </w:pPr>
            <w:r>
              <w:rPr>
                <w:sz w:val="28"/>
                <w:szCs w:val="28"/>
              </w:rPr>
              <w:t xml:space="preserve">5.1 </w:t>
            </w:r>
            <w:r w:rsidRPr="002B2EBC">
              <w:rPr>
                <w:sz w:val="28"/>
                <w:szCs w:val="28"/>
              </w:rPr>
              <w:t>Охорона здоров'я</w:t>
            </w:r>
            <w:r>
              <w:rPr>
                <w:sz w:val="28"/>
                <w:szCs w:val="28"/>
              </w:rPr>
              <w:t>;</w:t>
            </w:r>
          </w:p>
        </w:tc>
        <w:tc>
          <w:tcPr>
            <w:tcW w:w="665" w:type="dxa"/>
            <w:shd w:val="clear" w:color="auto" w:fill="auto"/>
            <w:vAlign w:val="bottom"/>
          </w:tcPr>
          <w:p w:rsidR="009D0E64" w:rsidRPr="0006760A" w:rsidRDefault="009D0E64" w:rsidP="00486B2D">
            <w:pPr>
              <w:keepNext/>
              <w:keepLines/>
              <w:tabs>
                <w:tab w:val="left" w:pos="3675"/>
              </w:tabs>
              <w:jc w:val="center"/>
              <w:rPr>
                <w:sz w:val="28"/>
                <w:szCs w:val="28"/>
              </w:rPr>
            </w:pPr>
            <w:r>
              <w:rPr>
                <w:sz w:val="28"/>
                <w:szCs w:val="28"/>
              </w:rPr>
              <w:t>36</w:t>
            </w:r>
          </w:p>
        </w:tc>
      </w:tr>
      <w:tr w:rsidR="009D0E64" w:rsidRPr="0048424F" w:rsidTr="00486B2D">
        <w:trPr>
          <w:jc w:val="center"/>
        </w:trPr>
        <w:tc>
          <w:tcPr>
            <w:tcW w:w="9464" w:type="dxa"/>
            <w:shd w:val="clear" w:color="auto" w:fill="auto"/>
          </w:tcPr>
          <w:p w:rsidR="009D0E64" w:rsidRDefault="009D0E64" w:rsidP="00486B2D">
            <w:pPr>
              <w:keepNext/>
              <w:keepLines/>
              <w:rPr>
                <w:sz w:val="28"/>
                <w:szCs w:val="28"/>
              </w:rPr>
            </w:pPr>
            <w:r>
              <w:rPr>
                <w:sz w:val="28"/>
                <w:szCs w:val="28"/>
              </w:rPr>
              <w:lastRenderedPageBreak/>
              <w:t xml:space="preserve">5.2 </w:t>
            </w:r>
            <w:r w:rsidRPr="002B2EBC">
              <w:rPr>
                <w:sz w:val="28"/>
                <w:szCs w:val="28"/>
              </w:rPr>
              <w:t>Освіта</w:t>
            </w:r>
            <w:r>
              <w:rPr>
                <w:sz w:val="28"/>
                <w:szCs w:val="28"/>
              </w:rPr>
              <w:t>;</w:t>
            </w:r>
          </w:p>
        </w:tc>
        <w:tc>
          <w:tcPr>
            <w:tcW w:w="665" w:type="dxa"/>
            <w:shd w:val="clear" w:color="auto" w:fill="auto"/>
            <w:vAlign w:val="bottom"/>
          </w:tcPr>
          <w:p w:rsidR="009D0E64" w:rsidRPr="0006760A" w:rsidRDefault="009D0E64" w:rsidP="00486B2D">
            <w:pPr>
              <w:keepNext/>
              <w:keepLines/>
              <w:tabs>
                <w:tab w:val="left" w:pos="3675"/>
              </w:tabs>
              <w:jc w:val="center"/>
              <w:rPr>
                <w:sz w:val="28"/>
                <w:szCs w:val="28"/>
              </w:rPr>
            </w:pPr>
            <w:r>
              <w:rPr>
                <w:sz w:val="28"/>
                <w:szCs w:val="28"/>
              </w:rPr>
              <w:t>39</w:t>
            </w:r>
          </w:p>
        </w:tc>
      </w:tr>
      <w:tr w:rsidR="009D0E64" w:rsidRPr="0048424F" w:rsidTr="00486B2D">
        <w:trPr>
          <w:jc w:val="center"/>
        </w:trPr>
        <w:tc>
          <w:tcPr>
            <w:tcW w:w="9464" w:type="dxa"/>
            <w:shd w:val="clear" w:color="auto" w:fill="auto"/>
          </w:tcPr>
          <w:p w:rsidR="009D0E64" w:rsidRDefault="009D0E64" w:rsidP="00486B2D">
            <w:pPr>
              <w:keepNext/>
              <w:keepLines/>
              <w:rPr>
                <w:sz w:val="28"/>
                <w:szCs w:val="28"/>
              </w:rPr>
            </w:pPr>
            <w:r>
              <w:rPr>
                <w:sz w:val="28"/>
                <w:szCs w:val="28"/>
              </w:rPr>
              <w:t>5.3 Культура;</w:t>
            </w:r>
          </w:p>
        </w:tc>
        <w:tc>
          <w:tcPr>
            <w:tcW w:w="665" w:type="dxa"/>
            <w:shd w:val="clear" w:color="auto" w:fill="auto"/>
            <w:vAlign w:val="bottom"/>
          </w:tcPr>
          <w:p w:rsidR="009D0E64" w:rsidRPr="0006760A" w:rsidRDefault="009D0E64" w:rsidP="00486B2D">
            <w:pPr>
              <w:keepNext/>
              <w:keepLines/>
              <w:tabs>
                <w:tab w:val="left" w:pos="3675"/>
              </w:tabs>
              <w:jc w:val="center"/>
              <w:rPr>
                <w:sz w:val="28"/>
                <w:szCs w:val="28"/>
              </w:rPr>
            </w:pPr>
            <w:r>
              <w:rPr>
                <w:sz w:val="28"/>
                <w:szCs w:val="28"/>
              </w:rPr>
              <w:t>42</w:t>
            </w:r>
          </w:p>
        </w:tc>
      </w:tr>
      <w:tr w:rsidR="009D0E64" w:rsidRPr="0048424F" w:rsidTr="00486B2D">
        <w:trPr>
          <w:jc w:val="center"/>
        </w:trPr>
        <w:tc>
          <w:tcPr>
            <w:tcW w:w="9464" w:type="dxa"/>
            <w:shd w:val="clear" w:color="auto" w:fill="auto"/>
          </w:tcPr>
          <w:p w:rsidR="009D0E64" w:rsidRDefault="009D0E64" w:rsidP="00486B2D">
            <w:pPr>
              <w:keepNext/>
              <w:keepLines/>
              <w:rPr>
                <w:sz w:val="28"/>
                <w:szCs w:val="28"/>
              </w:rPr>
            </w:pPr>
            <w:r>
              <w:rPr>
                <w:sz w:val="28"/>
                <w:szCs w:val="28"/>
              </w:rPr>
              <w:t>5.4 Соціальний захист населення;</w:t>
            </w:r>
          </w:p>
        </w:tc>
        <w:tc>
          <w:tcPr>
            <w:tcW w:w="665" w:type="dxa"/>
            <w:shd w:val="clear" w:color="auto" w:fill="auto"/>
            <w:vAlign w:val="bottom"/>
          </w:tcPr>
          <w:p w:rsidR="009D0E64" w:rsidRPr="0006760A" w:rsidRDefault="009D0E64" w:rsidP="00486B2D">
            <w:pPr>
              <w:keepNext/>
              <w:keepLines/>
              <w:tabs>
                <w:tab w:val="left" w:pos="3675"/>
              </w:tabs>
              <w:jc w:val="center"/>
              <w:rPr>
                <w:sz w:val="28"/>
                <w:szCs w:val="28"/>
              </w:rPr>
            </w:pPr>
            <w:r>
              <w:rPr>
                <w:sz w:val="28"/>
                <w:szCs w:val="28"/>
              </w:rPr>
              <w:t>44</w:t>
            </w:r>
          </w:p>
        </w:tc>
      </w:tr>
      <w:tr w:rsidR="009D0E64" w:rsidRPr="0048424F" w:rsidTr="00486B2D">
        <w:trPr>
          <w:jc w:val="center"/>
        </w:trPr>
        <w:tc>
          <w:tcPr>
            <w:tcW w:w="9464" w:type="dxa"/>
            <w:shd w:val="clear" w:color="auto" w:fill="auto"/>
          </w:tcPr>
          <w:p w:rsidR="009D0E64" w:rsidRDefault="009D0E64" w:rsidP="00486B2D">
            <w:pPr>
              <w:keepNext/>
              <w:keepLines/>
              <w:rPr>
                <w:sz w:val="28"/>
                <w:szCs w:val="28"/>
              </w:rPr>
            </w:pPr>
            <w:r>
              <w:rPr>
                <w:sz w:val="28"/>
                <w:szCs w:val="28"/>
              </w:rPr>
              <w:t>5.5 Демографічний розвиток, підтримка дітей та сім’ї;</w:t>
            </w:r>
          </w:p>
        </w:tc>
        <w:tc>
          <w:tcPr>
            <w:tcW w:w="665" w:type="dxa"/>
            <w:shd w:val="clear" w:color="auto" w:fill="auto"/>
            <w:vAlign w:val="bottom"/>
          </w:tcPr>
          <w:p w:rsidR="009D0E64" w:rsidRPr="0006760A" w:rsidRDefault="009D0E64" w:rsidP="00486B2D">
            <w:pPr>
              <w:keepNext/>
              <w:keepLines/>
              <w:tabs>
                <w:tab w:val="left" w:pos="3675"/>
              </w:tabs>
              <w:jc w:val="center"/>
              <w:rPr>
                <w:sz w:val="28"/>
                <w:szCs w:val="28"/>
              </w:rPr>
            </w:pPr>
            <w:r>
              <w:rPr>
                <w:sz w:val="28"/>
                <w:szCs w:val="28"/>
              </w:rPr>
              <w:t>51</w:t>
            </w:r>
          </w:p>
        </w:tc>
      </w:tr>
      <w:tr w:rsidR="009D0E64" w:rsidRPr="0048424F" w:rsidTr="00486B2D">
        <w:trPr>
          <w:jc w:val="center"/>
        </w:trPr>
        <w:tc>
          <w:tcPr>
            <w:tcW w:w="9464" w:type="dxa"/>
            <w:shd w:val="clear" w:color="auto" w:fill="auto"/>
          </w:tcPr>
          <w:p w:rsidR="009D0E64" w:rsidRDefault="009D0E64" w:rsidP="00486B2D">
            <w:pPr>
              <w:keepNext/>
              <w:keepLines/>
              <w:rPr>
                <w:sz w:val="28"/>
                <w:szCs w:val="28"/>
              </w:rPr>
            </w:pPr>
            <w:r>
              <w:rPr>
                <w:sz w:val="28"/>
                <w:szCs w:val="28"/>
              </w:rPr>
              <w:t xml:space="preserve">5.6 </w:t>
            </w:r>
            <w:r w:rsidRPr="002B2EBC">
              <w:rPr>
                <w:sz w:val="28"/>
                <w:szCs w:val="28"/>
              </w:rPr>
              <w:t>Фізична культура і спорт</w:t>
            </w:r>
            <w:r>
              <w:rPr>
                <w:sz w:val="28"/>
                <w:szCs w:val="28"/>
              </w:rPr>
              <w:t>;</w:t>
            </w:r>
          </w:p>
        </w:tc>
        <w:tc>
          <w:tcPr>
            <w:tcW w:w="665" w:type="dxa"/>
            <w:shd w:val="clear" w:color="auto" w:fill="auto"/>
            <w:vAlign w:val="bottom"/>
          </w:tcPr>
          <w:p w:rsidR="009D0E64" w:rsidRPr="0006760A" w:rsidRDefault="009D0E64" w:rsidP="00486B2D">
            <w:pPr>
              <w:keepNext/>
              <w:keepLines/>
              <w:tabs>
                <w:tab w:val="left" w:pos="3675"/>
              </w:tabs>
              <w:jc w:val="center"/>
              <w:rPr>
                <w:sz w:val="28"/>
                <w:szCs w:val="28"/>
              </w:rPr>
            </w:pPr>
            <w:r>
              <w:rPr>
                <w:sz w:val="28"/>
                <w:szCs w:val="28"/>
              </w:rPr>
              <w:t>55</w:t>
            </w:r>
          </w:p>
        </w:tc>
      </w:tr>
      <w:tr w:rsidR="009D0E64" w:rsidRPr="0048424F" w:rsidTr="00486B2D">
        <w:trPr>
          <w:jc w:val="center"/>
        </w:trPr>
        <w:tc>
          <w:tcPr>
            <w:tcW w:w="9464" w:type="dxa"/>
            <w:shd w:val="clear" w:color="auto" w:fill="auto"/>
          </w:tcPr>
          <w:p w:rsidR="009D0E64" w:rsidRDefault="009D0E64" w:rsidP="00486B2D">
            <w:pPr>
              <w:keepNext/>
              <w:keepLines/>
              <w:rPr>
                <w:sz w:val="28"/>
                <w:szCs w:val="28"/>
              </w:rPr>
            </w:pPr>
            <w:r>
              <w:rPr>
                <w:sz w:val="28"/>
                <w:szCs w:val="28"/>
              </w:rPr>
              <w:t>5.7 Зайнятість населення та ринок праці;</w:t>
            </w:r>
          </w:p>
        </w:tc>
        <w:tc>
          <w:tcPr>
            <w:tcW w:w="665" w:type="dxa"/>
            <w:shd w:val="clear" w:color="auto" w:fill="auto"/>
            <w:vAlign w:val="bottom"/>
          </w:tcPr>
          <w:p w:rsidR="009D0E64" w:rsidRPr="0006760A" w:rsidRDefault="009D0E64" w:rsidP="00486B2D">
            <w:pPr>
              <w:keepNext/>
              <w:keepLines/>
              <w:tabs>
                <w:tab w:val="left" w:pos="3675"/>
              </w:tabs>
              <w:jc w:val="center"/>
              <w:rPr>
                <w:sz w:val="28"/>
                <w:szCs w:val="28"/>
              </w:rPr>
            </w:pPr>
            <w:r>
              <w:rPr>
                <w:sz w:val="28"/>
                <w:szCs w:val="28"/>
              </w:rPr>
              <w:t>57</w:t>
            </w:r>
          </w:p>
        </w:tc>
      </w:tr>
      <w:tr w:rsidR="009D0E64" w:rsidRPr="0048424F" w:rsidTr="00486B2D">
        <w:trPr>
          <w:jc w:val="center"/>
        </w:trPr>
        <w:tc>
          <w:tcPr>
            <w:tcW w:w="9464" w:type="dxa"/>
            <w:shd w:val="clear" w:color="auto" w:fill="auto"/>
          </w:tcPr>
          <w:p w:rsidR="009D0E64" w:rsidRDefault="009D0E64" w:rsidP="00486B2D">
            <w:pPr>
              <w:keepNext/>
              <w:keepLines/>
              <w:rPr>
                <w:sz w:val="28"/>
                <w:szCs w:val="28"/>
              </w:rPr>
            </w:pPr>
            <w:r>
              <w:rPr>
                <w:sz w:val="28"/>
                <w:szCs w:val="28"/>
              </w:rPr>
              <w:t>5.8 Грошові доходи населення;</w:t>
            </w:r>
          </w:p>
        </w:tc>
        <w:tc>
          <w:tcPr>
            <w:tcW w:w="665" w:type="dxa"/>
            <w:shd w:val="clear" w:color="auto" w:fill="auto"/>
            <w:vAlign w:val="bottom"/>
          </w:tcPr>
          <w:p w:rsidR="009D0E64" w:rsidRPr="0006760A" w:rsidRDefault="009D0E64" w:rsidP="00486B2D">
            <w:pPr>
              <w:keepNext/>
              <w:keepLines/>
              <w:tabs>
                <w:tab w:val="left" w:pos="3675"/>
              </w:tabs>
              <w:jc w:val="center"/>
              <w:rPr>
                <w:sz w:val="28"/>
                <w:szCs w:val="28"/>
              </w:rPr>
            </w:pPr>
            <w:r>
              <w:rPr>
                <w:sz w:val="28"/>
                <w:szCs w:val="28"/>
              </w:rPr>
              <w:t>59</w:t>
            </w:r>
          </w:p>
        </w:tc>
      </w:tr>
      <w:tr w:rsidR="009D0E64" w:rsidRPr="0048424F" w:rsidTr="00486B2D">
        <w:trPr>
          <w:jc w:val="center"/>
        </w:trPr>
        <w:tc>
          <w:tcPr>
            <w:tcW w:w="9464" w:type="dxa"/>
            <w:shd w:val="clear" w:color="auto" w:fill="auto"/>
          </w:tcPr>
          <w:p w:rsidR="009D0E64" w:rsidRDefault="009D0E64" w:rsidP="00486B2D">
            <w:pPr>
              <w:keepNext/>
              <w:keepLines/>
              <w:rPr>
                <w:sz w:val="28"/>
                <w:szCs w:val="28"/>
              </w:rPr>
            </w:pPr>
            <w:r>
              <w:rPr>
                <w:sz w:val="28"/>
                <w:szCs w:val="28"/>
              </w:rPr>
              <w:t>5.9 Реформування житлово-комунального господарства.</w:t>
            </w:r>
          </w:p>
        </w:tc>
        <w:tc>
          <w:tcPr>
            <w:tcW w:w="665" w:type="dxa"/>
            <w:shd w:val="clear" w:color="auto" w:fill="auto"/>
            <w:vAlign w:val="bottom"/>
          </w:tcPr>
          <w:p w:rsidR="009D0E64" w:rsidRPr="0006760A" w:rsidRDefault="009D0E64" w:rsidP="00486B2D">
            <w:pPr>
              <w:keepNext/>
              <w:keepLines/>
              <w:tabs>
                <w:tab w:val="left" w:pos="3675"/>
              </w:tabs>
              <w:jc w:val="center"/>
              <w:rPr>
                <w:sz w:val="28"/>
                <w:szCs w:val="28"/>
              </w:rPr>
            </w:pPr>
            <w:r>
              <w:rPr>
                <w:sz w:val="28"/>
                <w:szCs w:val="28"/>
              </w:rPr>
              <w:t>61</w:t>
            </w:r>
          </w:p>
        </w:tc>
      </w:tr>
      <w:tr w:rsidR="009D0E64" w:rsidRPr="0048424F" w:rsidTr="00486B2D">
        <w:trPr>
          <w:jc w:val="center"/>
        </w:trPr>
        <w:tc>
          <w:tcPr>
            <w:tcW w:w="9464" w:type="dxa"/>
            <w:shd w:val="clear" w:color="auto" w:fill="auto"/>
          </w:tcPr>
          <w:p w:rsidR="009D0E64" w:rsidRDefault="009D0E64" w:rsidP="00486B2D">
            <w:pPr>
              <w:keepNext/>
              <w:keepLines/>
              <w:rPr>
                <w:sz w:val="28"/>
                <w:szCs w:val="28"/>
              </w:rPr>
            </w:pPr>
            <w:r>
              <w:rPr>
                <w:sz w:val="28"/>
                <w:szCs w:val="28"/>
              </w:rPr>
              <w:t>6. Забезпечення раціонального природокористування.</w:t>
            </w:r>
          </w:p>
        </w:tc>
        <w:tc>
          <w:tcPr>
            <w:tcW w:w="665" w:type="dxa"/>
            <w:shd w:val="clear" w:color="auto" w:fill="auto"/>
            <w:vAlign w:val="bottom"/>
          </w:tcPr>
          <w:p w:rsidR="009D0E64" w:rsidRPr="0006760A" w:rsidRDefault="009D0E64" w:rsidP="00486B2D">
            <w:pPr>
              <w:keepNext/>
              <w:keepLines/>
              <w:tabs>
                <w:tab w:val="left" w:pos="3675"/>
              </w:tabs>
              <w:jc w:val="center"/>
              <w:rPr>
                <w:sz w:val="28"/>
                <w:szCs w:val="28"/>
              </w:rPr>
            </w:pPr>
            <w:r>
              <w:rPr>
                <w:sz w:val="28"/>
                <w:szCs w:val="28"/>
              </w:rPr>
              <w:t>62</w:t>
            </w:r>
          </w:p>
        </w:tc>
      </w:tr>
      <w:tr w:rsidR="009D0E64" w:rsidRPr="0048424F" w:rsidTr="00486B2D">
        <w:trPr>
          <w:jc w:val="center"/>
        </w:trPr>
        <w:tc>
          <w:tcPr>
            <w:tcW w:w="9464" w:type="dxa"/>
            <w:shd w:val="clear" w:color="auto" w:fill="auto"/>
          </w:tcPr>
          <w:p w:rsidR="009D0E64" w:rsidRPr="00FB6487" w:rsidRDefault="009D0E64" w:rsidP="00486B2D">
            <w:pPr>
              <w:keepNext/>
              <w:keepLines/>
              <w:rPr>
                <w:sz w:val="28"/>
                <w:szCs w:val="28"/>
              </w:rPr>
            </w:pPr>
            <w:r>
              <w:rPr>
                <w:sz w:val="28"/>
                <w:szCs w:val="28"/>
              </w:rPr>
              <w:t>7</w:t>
            </w:r>
            <w:r w:rsidRPr="002B2EBC">
              <w:rPr>
                <w:sz w:val="28"/>
                <w:szCs w:val="28"/>
              </w:rPr>
              <w:t>. Енергозбереження та енергоефективність</w:t>
            </w:r>
            <w:r w:rsidRPr="00FB6487">
              <w:rPr>
                <w:sz w:val="28"/>
                <w:szCs w:val="28"/>
              </w:rPr>
              <w:t xml:space="preserve">                                                   </w:t>
            </w:r>
          </w:p>
        </w:tc>
        <w:tc>
          <w:tcPr>
            <w:tcW w:w="665" w:type="dxa"/>
            <w:shd w:val="clear" w:color="auto" w:fill="auto"/>
            <w:vAlign w:val="bottom"/>
          </w:tcPr>
          <w:p w:rsidR="009D0E64" w:rsidRPr="0006760A" w:rsidRDefault="009D0E64" w:rsidP="00486B2D">
            <w:pPr>
              <w:keepNext/>
              <w:keepLines/>
              <w:tabs>
                <w:tab w:val="left" w:pos="3675"/>
              </w:tabs>
              <w:jc w:val="center"/>
              <w:rPr>
                <w:sz w:val="28"/>
                <w:szCs w:val="28"/>
              </w:rPr>
            </w:pPr>
            <w:r>
              <w:rPr>
                <w:sz w:val="28"/>
                <w:szCs w:val="28"/>
              </w:rPr>
              <w:t>64</w:t>
            </w:r>
          </w:p>
        </w:tc>
      </w:tr>
      <w:tr w:rsidR="009D0E64" w:rsidRPr="0048424F" w:rsidTr="00486B2D">
        <w:trPr>
          <w:jc w:val="center"/>
        </w:trPr>
        <w:tc>
          <w:tcPr>
            <w:tcW w:w="9464" w:type="dxa"/>
            <w:shd w:val="clear" w:color="auto" w:fill="auto"/>
          </w:tcPr>
          <w:p w:rsidR="009D0E64" w:rsidRDefault="009D0E64" w:rsidP="00486B2D">
            <w:pPr>
              <w:keepNext/>
              <w:keepLines/>
              <w:rPr>
                <w:sz w:val="28"/>
                <w:szCs w:val="28"/>
              </w:rPr>
            </w:pPr>
            <w:r>
              <w:rPr>
                <w:sz w:val="28"/>
                <w:szCs w:val="28"/>
              </w:rPr>
              <w:t>8. Захист прав і свобод громадян, забезпечення законності і правопорядку.</w:t>
            </w:r>
          </w:p>
        </w:tc>
        <w:tc>
          <w:tcPr>
            <w:tcW w:w="665" w:type="dxa"/>
            <w:shd w:val="clear" w:color="auto" w:fill="auto"/>
            <w:vAlign w:val="bottom"/>
          </w:tcPr>
          <w:p w:rsidR="009D0E64" w:rsidRPr="0006760A" w:rsidRDefault="009D0E64" w:rsidP="00486B2D">
            <w:pPr>
              <w:keepNext/>
              <w:keepLines/>
              <w:tabs>
                <w:tab w:val="left" w:pos="3675"/>
              </w:tabs>
              <w:jc w:val="center"/>
              <w:rPr>
                <w:sz w:val="28"/>
                <w:szCs w:val="28"/>
              </w:rPr>
            </w:pPr>
            <w:r>
              <w:rPr>
                <w:sz w:val="28"/>
                <w:szCs w:val="28"/>
              </w:rPr>
              <w:t>65</w:t>
            </w:r>
          </w:p>
        </w:tc>
      </w:tr>
      <w:tr w:rsidR="009D0E64" w:rsidRPr="0048424F" w:rsidTr="00486B2D">
        <w:trPr>
          <w:jc w:val="center"/>
        </w:trPr>
        <w:tc>
          <w:tcPr>
            <w:tcW w:w="9464" w:type="dxa"/>
            <w:shd w:val="clear" w:color="auto" w:fill="auto"/>
          </w:tcPr>
          <w:p w:rsidR="009D0E64" w:rsidRDefault="009D0E64" w:rsidP="00486B2D">
            <w:pPr>
              <w:keepNext/>
              <w:keepLines/>
              <w:rPr>
                <w:sz w:val="28"/>
                <w:szCs w:val="28"/>
              </w:rPr>
            </w:pPr>
            <w:r>
              <w:rPr>
                <w:sz w:val="28"/>
                <w:szCs w:val="28"/>
              </w:rPr>
              <w:t xml:space="preserve">9. </w:t>
            </w:r>
            <w:r w:rsidRPr="002B2EBC">
              <w:rPr>
                <w:sz w:val="28"/>
                <w:szCs w:val="28"/>
              </w:rPr>
              <w:t>Розбудова інформаційного суспі</w:t>
            </w:r>
            <w:r>
              <w:rPr>
                <w:sz w:val="28"/>
                <w:szCs w:val="28"/>
              </w:rPr>
              <w:t>льства та посилення взаємодії з г</w:t>
            </w:r>
            <w:r w:rsidRPr="002B2EBC">
              <w:rPr>
                <w:sz w:val="28"/>
                <w:szCs w:val="28"/>
              </w:rPr>
              <w:t>ромадськістю</w:t>
            </w:r>
          </w:p>
        </w:tc>
        <w:tc>
          <w:tcPr>
            <w:tcW w:w="665" w:type="dxa"/>
            <w:shd w:val="clear" w:color="auto" w:fill="auto"/>
            <w:vAlign w:val="bottom"/>
          </w:tcPr>
          <w:p w:rsidR="009D0E64" w:rsidRPr="0006760A" w:rsidRDefault="009D0E64" w:rsidP="00486B2D">
            <w:pPr>
              <w:keepNext/>
              <w:keepLines/>
              <w:tabs>
                <w:tab w:val="left" w:pos="3675"/>
              </w:tabs>
              <w:jc w:val="center"/>
              <w:rPr>
                <w:sz w:val="28"/>
                <w:szCs w:val="28"/>
              </w:rPr>
            </w:pPr>
            <w:r>
              <w:rPr>
                <w:sz w:val="28"/>
                <w:szCs w:val="28"/>
              </w:rPr>
              <w:t>68</w:t>
            </w:r>
          </w:p>
        </w:tc>
      </w:tr>
      <w:tr w:rsidR="009D0E64" w:rsidRPr="0048424F" w:rsidTr="00486B2D">
        <w:trPr>
          <w:jc w:val="center"/>
        </w:trPr>
        <w:tc>
          <w:tcPr>
            <w:tcW w:w="9464" w:type="dxa"/>
            <w:shd w:val="clear" w:color="auto" w:fill="auto"/>
          </w:tcPr>
          <w:p w:rsidR="009D0E64" w:rsidRPr="002B2EBC" w:rsidRDefault="009D0E64" w:rsidP="00486B2D">
            <w:pPr>
              <w:keepNext/>
              <w:keepLines/>
              <w:jc w:val="center"/>
              <w:rPr>
                <w:sz w:val="28"/>
                <w:szCs w:val="28"/>
              </w:rPr>
            </w:pPr>
            <w:r w:rsidRPr="002B2EBC">
              <w:rPr>
                <w:sz w:val="28"/>
                <w:szCs w:val="28"/>
              </w:rPr>
              <w:t>Додатки:</w:t>
            </w:r>
          </w:p>
        </w:tc>
        <w:tc>
          <w:tcPr>
            <w:tcW w:w="665" w:type="dxa"/>
            <w:shd w:val="clear" w:color="auto" w:fill="auto"/>
            <w:vAlign w:val="bottom"/>
          </w:tcPr>
          <w:p w:rsidR="009D0E64" w:rsidRPr="00A51612" w:rsidRDefault="009D0E64" w:rsidP="00486B2D">
            <w:pPr>
              <w:keepNext/>
              <w:keepLines/>
              <w:tabs>
                <w:tab w:val="left" w:pos="3675"/>
              </w:tabs>
              <w:jc w:val="center"/>
              <w:rPr>
                <w:sz w:val="28"/>
                <w:szCs w:val="28"/>
              </w:rPr>
            </w:pPr>
            <w:r>
              <w:rPr>
                <w:sz w:val="28"/>
                <w:szCs w:val="28"/>
              </w:rPr>
              <w:t>71</w:t>
            </w:r>
          </w:p>
        </w:tc>
      </w:tr>
      <w:tr w:rsidR="009D0E64" w:rsidRPr="0048424F" w:rsidTr="00486B2D">
        <w:trPr>
          <w:jc w:val="center"/>
        </w:trPr>
        <w:tc>
          <w:tcPr>
            <w:tcW w:w="9464" w:type="dxa"/>
            <w:shd w:val="clear" w:color="auto" w:fill="auto"/>
          </w:tcPr>
          <w:p w:rsidR="009D0E64" w:rsidRPr="002B2EBC" w:rsidRDefault="009D0E64" w:rsidP="00486B2D">
            <w:pPr>
              <w:keepNext/>
              <w:keepLines/>
              <w:jc w:val="both"/>
              <w:rPr>
                <w:sz w:val="28"/>
                <w:szCs w:val="28"/>
              </w:rPr>
            </w:pPr>
            <w:r w:rsidRPr="002B2EBC">
              <w:rPr>
                <w:sz w:val="28"/>
                <w:szCs w:val="28"/>
              </w:rPr>
              <w:t xml:space="preserve">1. Основні показники </w:t>
            </w:r>
            <w:r>
              <w:rPr>
                <w:sz w:val="28"/>
                <w:szCs w:val="28"/>
              </w:rPr>
              <w:t>економічного і соціального</w:t>
            </w:r>
            <w:r w:rsidRPr="002B2EBC">
              <w:rPr>
                <w:sz w:val="28"/>
                <w:szCs w:val="28"/>
              </w:rPr>
              <w:t xml:space="preserve"> розвитку </w:t>
            </w:r>
            <w:r>
              <w:rPr>
                <w:sz w:val="28"/>
                <w:szCs w:val="28"/>
              </w:rPr>
              <w:t>району на 2019</w:t>
            </w:r>
            <w:r w:rsidRPr="002B2EBC">
              <w:rPr>
                <w:sz w:val="28"/>
                <w:szCs w:val="28"/>
              </w:rPr>
              <w:t xml:space="preserve"> рік</w:t>
            </w:r>
            <w:r>
              <w:rPr>
                <w:sz w:val="28"/>
                <w:szCs w:val="28"/>
              </w:rPr>
              <w:t xml:space="preserve">                                                                                                            </w:t>
            </w:r>
          </w:p>
        </w:tc>
        <w:tc>
          <w:tcPr>
            <w:tcW w:w="665" w:type="dxa"/>
            <w:shd w:val="clear" w:color="auto" w:fill="auto"/>
            <w:vAlign w:val="bottom"/>
          </w:tcPr>
          <w:p w:rsidR="009D0E64" w:rsidRPr="00A51612" w:rsidRDefault="009D0E64" w:rsidP="00486B2D">
            <w:pPr>
              <w:keepNext/>
              <w:keepLines/>
              <w:tabs>
                <w:tab w:val="left" w:pos="3675"/>
              </w:tabs>
              <w:jc w:val="center"/>
              <w:rPr>
                <w:sz w:val="28"/>
                <w:szCs w:val="28"/>
              </w:rPr>
            </w:pPr>
            <w:r>
              <w:rPr>
                <w:sz w:val="28"/>
                <w:szCs w:val="28"/>
              </w:rPr>
              <w:t>72</w:t>
            </w:r>
          </w:p>
        </w:tc>
      </w:tr>
      <w:tr w:rsidR="009D0E64" w:rsidRPr="0048424F" w:rsidTr="00486B2D">
        <w:trPr>
          <w:jc w:val="center"/>
        </w:trPr>
        <w:tc>
          <w:tcPr>
            <w:tcW w:w="9464" w:type="dxa"/>
            <w:shd w:val="clear" w:color="auto" w:fill="auto"/>
          </w:tcPr>
          <w:p w:rsidR="009D0E64" w:rsidRPr="002B2EBC" w:rsidRDefault="009D0E64" w:rsidP="00486B2D">
            <w:pPr>
              <w:keepNext/>
              <w:keepLines/>
              <w:rPr>
                <w:sz w:val="28"/>
                <w:szCs w:val="28"/>
              </w:rPr>
            </w:pPr>
            <w:r w:rsidRPr="002B2EBC">
              <w:rPr>
                <w:sz w:val="28"/>
                <w:szCs w:val="28"/>
              </w:rPr>
              <w:t xml:space="preserve">2. </w:t>
            </w:r>
            <w:r>
              <w:rPr>
                <w:sz w:val="28"/>
                <w:szCs w:val="28"/>
              </w:rPr>
              <w:t xml:space="preserve">Бюджет розвитку району на 2019 рік                                                            </w:t>
            </w:r>
          </w:p>
        </w:tc>
        <w:tc>
          <w:tcPr>
            <w:tcW w:w="665" w:type="dxa"/>
            <w:shd w:val="clear" w:color="auto" w:fill="auto"/>
            <w:vAlign w:val="bottom"/>
          </w:tcPr>
          <w:p w:rsidR="009D0E64" w:rsidRPr="00A51612" w:rsidRDefault="009D0E64" w:rsidP="00486B2D">
            <w:pPr>
              <w:keepNext/>
              <w:keepLines/>
              <w:tabs>
                <w:tab w:val="left" w:pos="3675"/>
              </w:tabs>
              <w:jc w:val="center"/>
              <w:rPr>
                <w:sz w:val="28"/>
                <w:szCs w:val="28"/>
              </w:rPr>
            </w:pPr>
            <w:r>
              <w:rPr>
                <w:sz w:val="28"/>
                <w:szCs w:val="28"/>
              </w:rPr>
              <w:t>83</w:t>
            </w:r>
          </w:p>
        </w:tc>
      </w:tr>
      <w:tr w:rsidR="009D0E64" w:rsidRPr="0048424F" w:rsidTr="00486B2D">
        <w:trPr>
          <w:jc w:val="center"/>
        </w:trPr>
        <w:tc>
          <w:tcPr>
            <w:tcW w:w="9464" w:type="dxa"/>
            <w:shd w:val="clear" w:color="auto" w:fill="auto"/>
          </w:tcPr>
          <w:p w:rsidR="009D0E64" w:rsidRPr="002B2EBC" w:rsidRDefault="009D0E64" w:rsidP="00486B2D">
            <w:pPr>
              <w:keepNext/>
              <w:keepLines/>
              <w:jc w:val="both"/>
              <w:rPr>
                <w:sz w:val="28"/>
                <w:szCs w:val="28"/>
              </w:rPr>
            </w:pPr>
            <w:r w:rsidRPr="002B2EBC">
              <w:rPr>
                <w:sz w:val="28"/>
                <w:szCs w:val="28"/>
              </w:rPr>
              <w:t xml:space="preserve">3. Перелік </w:t>
            </w:r>
            <w:r>
              <w:rPr>
                <w:sz w:val="28"/>
                <w:szCs w:val="28"/>
              </w:rPr>
              <w:t>територіальних</w:t>
            </w:r>
            <w:r w:rsidRPr="002B2EBC">
              <w:rPr>
                <w:sz w:val="28"/>
                <w:szCs w:val="28"/>
              </w:rPr>
              <w:t xml:space="preserve"> комплексних (цільових) програм,</w:t>
            </w:r>
            <w:r>
              <w:rPr>
                <w:sz w:val="28"/>
                <w:szCs w:val="28"/>
              </w:rPr>
              <w:t xml:space="preserve"> реалізація яких передбачається в  2019</w:t>
            </w:r>
            <w:r w:rsidRPr="002B2EBC">
              <w:rPr>
                <w:sz w:val="28"/>
                <w:szCs w:val="28"/>
              </w:rPr>
              <w:t xml:space="preserve"> році</w:t>
            </w:r>
            <w:r>
              <w:rPr>
                <w:sz w:val="28"/>
                <w:szCs w:val="28"/>
              </w:rPr>
              <w:t xml:space="preserve">                                                                                </w:t>
            </w:r>
          </w:p>
        </w:tc>
        <w:tc>
          <w:tcPr>
            <w:tcW w:w="665" w:type="dxa"/>
            <w:shd w:val="clear" w:color="auto" w:fill="auto"/>
            <w:vAlign w:val="bottom"/>
          </w:tcPr>
          <w:p w:rsidR="009D0E64" w:rsidRPr="00A51612" w:rsidRDefault="009D0E64" w:rsidP="00486B2D">
            <w:pPr>
              <w:keepNext/>
              <w:keepLines/>
              <w:tabs>
                <w:tab w:val="left" w:pos="3675"/>
              </w:tabs>
              <w:jc w:val="center"/>
              <w:rPr>
                <w:sz w:val="28"/>
                <w:szCs w:val="28"/>
              </w:rPr>
            </w:pPr>
            <w:r>
              <w:rPr>
                <w:sz w:val="28"/>
                <w:szCs w:val="28"/>
              </w:rPr>
              <w:t>88</w:t>
            </w:r>
          </w:p>
        </w:tc>
      </w:tr>
      <w:tr w:rsidR="009D0E64" w:rsidRPr="0048424F" w:rsidTr="00486B2D">
        <w:trPr>
          <w:jc w:val="center"/>
        </w:trPr>
        <w:tc>
          <w:tcPr>
            <w:tcW w:w="9464" w:type="dxa"/>
            <w:shd w:val="clear" w:color="auto" w:fill="auto"/>
          </w:tcPr>
          <w:p w:rsidR="009D0E64" w:rsidRPr="002B2EBC" w:rsidRDefault="009D0E64" w:rsidP="00486B2D">
            <w:pPr>
              <w:keepNext/>
              <w:keepLines/>
              <w:jc w:val="both"/>
              <w:rPr>
                <w:sz w:val="28"/>
                <w:szCs w:val="28"/>
              </w:rPr>
            </w:pPr>
            <w:r>
              <w:rPr>
                <w:bCs/>
                <w:sz w:val="28"/>
                <w:szCs w:val="28"/>
              </w:rPr>
              <w:t xml:space="preserve">4. </w:t>
            </w:r>
            <w:r w:rsidRPr="002B2EBC">
              <w:rPr>
                <w:sz w:val="28"/>
                <w:szCs w:val="28"/>
              </w:rPr>
              <w:t xml:space="preserve">Перелік </w:t>
            </w:r>
            <w:r>
              <w:rPr>
                <w:sz w:val="28"/>
                <w:szCs w:val="28"/>
              </w:rPr>
              <w:t>проектів розвитку району, реалізація яких</w:t>
            </w:r>
            <w:r w:rsidRPr="002B2EBC">
              <w:rPr>
                <w:sz w:val="28"/>
                <w:szCs w:val="28"/>
              </w:rPr>
              <w:t xml:space="preserve"> передбачається </w:t>
            </w:r>
            <w:r>
              <w:rPr>
                <w:sz w:val="28"/>
                <w:szCs w:val="28"/>
              </w:rPr>
              <w:t>в 2019 р</w:t>
            </w:r>
            <w:r w:rsidRPr="002B2EBC">
              <w:rPr>
                <w:sz w:val="28"/>
                <w:szCs w:val="28"/>
              </w:rPr>
              <w:t>оці</w:t>
            </w:r>
          </w:p>
        </w:tc>
        <w:tc>
          <w:tcPr>
            <w:tcW w:w="665" w:type="dxa"/>
            <w:shd w:val="clear" w:color="auto" w:fill="auto"/>
            <w:vAlign w:val="bottom"/>
          </w:tcPr>
          <w:p w:rsidR="009D0E64" w:rsidRPr="00A51612" w:rsidRDefault="009D0E64" w:rsidP="00486B2D">
            <w:pPr>
              <w:keepNext/>
              <w:keepLines/>
              <w:tabs>
                <w:tab w:val="left" w:pos="3675"/>
              </w:tabs>
              <w:jc w:val="center"/>
              <w:rPr>
                <w:sz w:val="28"/>
                <w:szCs w:val="28"/>
              </w:rPr>
            </w:pPr>
            <w:r>
              <w:rPr>
                <w:sz w:val="28"/>
                <w:szCs w:val="28"/>
              </w:rPr>
              <w:t>90</w:t>
            </w:r>
          </w:p>
        </w:tc>
      </w:tr>
      <w:tr w:rsidR="009D0E64" w:rsidRPr="0048424F" w:rsidTr="00486B2D">
        <w:trPr>
          <w:jc w:val="center"/>
        </w:trPr>
        <w:tc>
          <w:tcPr>
            <w:tcW w:w="9464" w:type="dxa"/>
            <w:shd w:val="clear" w:color="auto" w:fill="auto"/>
          </w:tcPr>
          <w:p w:rsidR="009D0E64" w:rsidRDefault="009D0E64" w:rsidP="00486B2D">
            <w:pPr>
              <w:keepNext/>
              <w:keepLines/>
              <w:jc w:val="both"/>
              <w:rPr>
                <w:bCs/>
                <w:sz w:val="28"/>
                <w:szCs w:val="28"/>
              </w:rPr>
            </w:pPr>
            <w:r>
              <w:rPr>
                <w:bCs/>
                <w:sz w:val="28"/>
                <w:szCs w:val="28"/>
              </w:rPr>
              <w:t xml:space="preserve">5. </w:t>
            </w:r>
            <w:r w:rsidRPr="00FA6909">
              <w:rPr>
                <w:bCs/>
                <w:sz w:val="28"/>
                <w:szCs w:val="28"/>
              </w:rPr>
              <w:t>Очікуване ресурсне забезпечення заходів, реалі</w:t>
            </w:r>
            <w:r>
              <w:rPr>
                <w:bCs/>
                <w:sz w:val="28"/>
                <w:szCs w:val="28"/>
              </w:rPr>
              <w:t>зація яких передбачається у 2019</w:t>
            </w:r>
            <w:r w:rsidRPr="00FA6909">
              <w:rPr>
                <w:bCs/>
                <w:sz w:val="28"/>
                <w:szCs w:val="28"/>
              </w:rPr>
              <w:t xml:space="preserve"> році</w:t>
            </w:r>
          </w:p>
        </w:tc>
        <w:tc>
          <w:tcPr>
            <w:tcW w:w="665" w:type="dxa"/>
            <w:shd w:val="clear" w:color="auto" w:fill="auto"/>
            <w:vAlign w:val="bottom"/>
          </w:tcPr>
          <w:p w:rsidR="009D0E64" w:rsidRPr="00A51612" w:rsidRDefault="009D0E64" w:rsidP="00486B2D">
            <w:pPr>
              <w:keepNext/>
              <w:keepLines/>
              <w:tabs>
                <w:tab w:val="left" w:pos="3675"/>
              </w:tabs>
              <w:jc w:val="center"/>
              <w:rPr>
                <w:sz w:val="28"/>
                <w:szCs w:val="28"/>
              </w:rPr>
            </w:pPr>
            <w:r>
              <w:rPr>
                <w:sz w:val="28"/>
                <w:szCs w:val="28"/>
              </w:rPr>
              <w:t>91</w:t>
            </w:r>
          </w:p>
        </w:tc>
      </w:tr>
    </w:tbl>
    <w:p w:rsidR="009D0E64" w:rsidRPr="002B2EBC" w:rsidRDefault="009D0E64" w:rsidP="009D0E64">
      <w:pPr>
        <w:rPr>
          <w:sz w:val="28"/>
          <w:szCs w:val="28"/>
        </w:rPr>
      </w:pPr>
    </w:p>
    <w:p w:rsidR="009D0E64" w:rsidRPr="00CA38AC" w:rsidRDefault="009D0E64" w:rsidP="009D0E64"/>
    <w:p w:rsidR="009D0E64" w:rsidRPr="00CA38AC" w:rsidRDefault="009D0E64" w:rsidP="009D0E64"/>
    <w:p w:rsidR="009D0E64" w:rsidRPr="00CA38AC" w:rsidRDefault="009D0E64" w:rsidP="009D0E64"/>
    <w:p w:rsidR="009D0E64" w:rsidRPr="00CA38AC" w:rsidRDefault="009D0E64" w:rsidP="009D0E64"/>
    <w:p w:rsidR="009D0E64" w:rsidRPr="00CA38AC" w:rsidRDefault="009D0E64" w:rsidP="009D0E64"/>
    <w:p w:rsidR="009D0E64" w:rsidRDefault="009D0E64" w:rsidP="009D0E64"/>
    <w:p w:rsidR="009D0E64" w:rsidRDefault="009D0E64" w:rsidP="009D0E64"/>
    <w:p w:rsidR="009D0E64" w:rsidRDefault="009D0E64" w:rsidP="009D0E64"/>
    <w:p w:rsidR="009D0E64" w:rsidRDefault="009D0E64" w:rsidP="009D0E64"/>
    <w:p w:rsidR="009D0E64" w:rsidRDefault="009D0E64" w:rsidP="009D0E64"/>
    <w:p w:rsidR="009D0E64" w:rsidRDefault="009D0E64" w:rsidP="009D0E64"/>
    <w:p w:rsidR="009D0E64" w:rsidRDefault="009D0E64" w:rsidP="009D0E64"/>
    <w:p w:rsidR="009D0E64" w:rsidRDefault="009D0E64" w:rsidP="009D0E64"/>
    <w:p w:rsidR="009D0E64" w:rsidRDefault="009D0E64" w:rsidP="009D0E64"/>
    <w:p w:rsidR="009D0E64" w:rsidRDefault="009D0E64" w:rsidP="009D0E64"/>
    <w:p w:rsidR="009D0E64" w:rsidRDefault="009D0E64" w:rsidP="009D0E64"/>
    <w:p w:rsidR="009D0E64" w:rsidRDefault="009D0E64" w:rsidP="009D0E64"/>
    <w:p w:rsidR="009D0E64" w:rsidRDefault="009D0E64" w:rsidP="009D0E64"/>
    <w:p w:rsidR="009D0E64" w:rsidRDefault="009D0E64" w:rsidP="009D0E64"/>
    <w:p w:rsidR="009D0E64" w:rsidRDefault="009D0E64" w:rsidP="009D0E64"/>
    <w:p w:rsidR="009D0E64" w:rsidRDefault="009D0E64" w:rsidP="009D0E64"/>
    <w:p w:rsidR="009D0E64" w:rsidRDefault="009D0E64" w:rsidP="009D0E64"/>
    <w:p w:rsidR="009D0E64" w:rsidRDefault="009D0E64" w:rsidP="009D0E64"/>
    <w:p w:rsidR="009D0E64" w:rsidRDefault="009D0E64" w:rsidP="009D0E64"/>
    <w:p w:rsidR="009D0E64" w:rsidRDefault="009D0E64" w:rsidP="009D0E64"/>
    <w:p w:rsidR="009D0E64" w:rsidRDefault="009D0E64" w:rsidP="009D0E64"/>
    <w:p w:rsidR="009D0E64" w:rsidRDefault="009D0E64" w:rsidP="009D0E64"/>
    <w:p w:rsidR="009D0E64" w:rsidRDefault="009D0E64" w:rsidP="009D0E64"/>
    <w:p w:rsidR="009D0E64" w:rsidRDefault="009D0E64" w:rsidP="009D0E64"/>
    <w:p w:rsidR="009D0E64" w:rsidRDefault="009D0E64" w:rsidP="009D0E64"/>
    <w:p w:rsidR="009D0E64" w:rsidRDefault="009D0E64" w:rsidP="009D0E64"/>
    <w:p w:rsidR="009D0E64" w:rsidRDefault="009D0E64" w:rsidP="009D0E64"/>
    <w:p w:rsidR="009D0E64" w:rsidRDefault="009D0E64" w:rsidP="009D0E64"/>
    <w:p w:rsidR="009D0E64" w:rsidRDefault="009D0E64" w:rsidP="009D0E64"/>
    <w:p w:rsidR="009D0E64" w:rsidRDefault="009D0E64" w:rsidP="009D0E64"/>
    <w:p w:rsidR="009D0E64" w:rsidRDefault="009D0E64" w:rsidP="009D0E64"/>
    <w:p w:rsidR="009D0E64" w:rsidRDefault="009D0E64" w:rsidP="009D0E64"/>
    <w:p w:rsidR="009D0E64" w:rsidRDefault="009D0E64" w:rsidP="009D0E64"/>
    <w:p w:rsidR="009D0E64" w:rsidRDefault="009D0E64" w:rsidP="009D0E64"/>
    <w:p w:rsidR="009D0E64" w:rsidRDefault="009D0E64" w:rsidP="009D0E64"/>
    <w:p w:rsidR="009D0E64" w:rsidRDefault="009D0E64" w:rsidP="009D0E64"/>
    <w:p w:rsidR="009D0E64" w:rsidRDefault="009D0E64" w:rsidP="009D0E64"/>
    <w:p w:rsidR="009D0E64" w:rsidRDefault="009D0E64" w:rsidP="009D0E64"/>
    <w:p w:rsidR="009D0E64" w:rsidRDefault="009D0E64" w:rsidP="009D0E64"/>
    <w:p w:rsidR="009D0E64" w:rsidRDefault="009D0E64" w:rsidP="009D0E64"/>
    <w:p w:rsidR="009D0E64" w:rsidRDefault="009D0E64" w:rsidP="009D0E64"/>
    <w:p w:rsidR="009D0E64" w:rsidRPr="00CA38AC" w:rsidRDefault="009D0E64" w:rsidP="009D0E64">
      <w:pPr>
        <w:pStyle w:val="2"/>
        <w:spacing w:line="288" w:lineRule="auto"/>
        <w:jc w:val="center"/>
        <w:rPr>
          <w:rFonts w:ascii="Times New Roman" w:hAnsi="Times New Roman" w:cs="Times New Roman"/>
          <w:i w:val="0"/>
          <w:iCs w:val="0"/>
        </w:rPr>
      </w:pPr>
      <w:r w:rsidRPr="00CA38AC">
        <w:rPr>
          <w:rFonts w:ascii="Times New Roman" w:hAnsi="Times New Roman" w:cs="Times New Roman"/>
          <w:i w:val="0"/>
          <w:iCs w:val="0"/>
        </w:rPr>
        <w:t>ВСТУП</w:t>
      </w:r>
    </w:p>
    <w:p w:rsidR="009D0E64" w:rsidRPr="00A5077F" w:rsidRDefault="009D0E64" w:rsidP="009D0E64">
      <w:pPr>
        <w:widowControl w:val="0"/>
        <w:ind w:firstLine="709"/>
        <w:jc w:val="both"/>
        <w:rPr>
          <w:sz w:val="28"/>
          <w:szCs w:val="28"/>
        </w:rPr>
      </w:pPr>
      <w:r w:rsidRPr="00A5077F">
        <w:rPr>
          <w:sz w:val="28"/>
          <w:szCs w:val="28"/>
        </w:rPr>
        <w:t xml:space="preserve">Програма економічного і соціального розвитку </w:t>
      </w:r>
      <w:r>
        <w:rPr>
          <w:sz w:val="28"/>
          <w:szCs w:val="28"/>
        </w:rPr>
        <w:t xml:space="preserve">Лубенського </w:t>
      </w:r>
      <w:r w:rsidRPr="00A5077F">
        <w:rPr>
          <w:sz w:val="28"/>
          <w:szCs w:val="28"/>
        </w:rPr>
        <w:t>району (далі – Програма) розробл</w:t>
      </w:r>
      <w:r>
        <w:rPr>
          <w:sz w:val="28"/>
          <w:szCs w:val="28"/>
        </w:rPr>
        <w:t>ена</w:t>
      </w:r>
      <w:r w:rsidRPr="00A5077F">
        <w:rPr>
          <w:sz w:val="28"/>
          <w:szCs w:val="28"/>
        </w:rPr>
        <w:t xml:space="preserve"> відповідно до </w:t>
      </w:r>
      <w:r w:rsidRPr="00A5077F">
        <w:rPr>
          <w:sz w:val="28"/>
        </w:rPr>
        <w:t>Закону України “Про державне прогнозування та розроблення програм економічного і соціаль</w:t>
      </w:r>
      <w:r>
        <w:rPr>
          <w:sz w:val="28"/>
        </w:rPr>
        <w:t>ного розвитку України, постанов</w:t>
      </w:r>
      <w:r w:rsidRPr="00A5077F">
        <w:rPr>
          <w:sz w:val="28"/>
        </w:rPr>
        <w:t xml:space="preserve"> Кабінету Міністрі</w:t>
      </w:r>
      <w:r>
        <w:rPr>
          <w:sz w:val="28"/>
        </w:rPr>
        <w:t>в України від 26.04.2003 № 621 «</w:t>
      </w:r>
      <w:r w:rsidRPr="00A5077F">
        <w:rPr>
          <w:sz w:val="28"/>
        </w:rPr>
        <w:t>Про розроблення прогнозних і програмних документів економічного і соціального розвитку та склад</w:t>
      </w:r>
      <w:r>
        <w:rPr>
          <w:sz w:val="28"/>
        </w:rPr>
        <w:t xml:space="preserve">ання проекту державного бюджету» та від </w:t>
      </w:r>
      <w:r>
        <w:rPr>
          <w:sz w:val="28"/>
          <w:szCs w:val="28"/>
        </w:rPr>
        <w:t>11.04.2018 року № 546 «</w:t>
      </w:r>
      <w:r w:rsidRPr="00270FED">
        <w:rPr>
          <w:sz w:val="28"/>
          <w:szCs w:val="28"/>
        </w:rPr>
        <w:t>Про схвалення Прогнозу економічного і соціального розвитку України на 2019</w:t>
      </w:r>
      <w:r>
        <w:rPr>
          <w:sz w:val="28"/>
          <w:szCs w:val="28"/>
        </w:rPr>
        <w:t>-</w:t>
      </w:r>
      <w:r w:rsidRPr="00270FED">
        <w:rPr>
          <w:sz w:val="28"/>
          <w:szCs w:val="28"/>
        </w:rPr>
        <w:t>2021 роки</w:t>
      </w:r>
      <w:r>
        <w:rPr>
          <w:sz w:val="28"/>
          <w:szCs w:val="28"/>
        </w:rPr>
        <w:t>»</w:t>
      </w:r>
      <w:r w:rsidRPr="00A5077F">
        <w:rPr>
          <w:sz w:val="28"/>
        </w:rPr>
        <w:t>.</w:t>
      </w:r>
    </w:p>
    <w:p w:rsidR="009D0E64" w:rsidRPr="00CA38AC" w:rsidRDefault="009D0E64" w:rsidP="009D0E64">
      <w:pPr>
        <w:widowControl w:val="0"/>
        <w:ind w:firstLine="709"/>
        <w:jc w:val="both"/>
        <w:rPr>
          <w:sz w:val="28"/>
          <w:szCs w:val="28"/>
        </w:rPr>
      </w:pPr>
      <w:r w:rsidRPr="00693524">
        <w:rPr>
          <w:sz w:val="28"/>
          <w:szCs w:val="28"/>
        </w:rPr>
        <w:t xml:space="preserve">В основу Програми покладені </w:t>
      </w:r>
      <w:r w:rsidRPr="00433033">
        <w:rPr>
          <w:sz w:val="28"/>
          <w:szCs w:val="28"/>
        </w:rPr>
        <w:t>ключові положення</w:t>
      </w:r>
      <w:r w:rsidRPr="00693524">
        <w:rPr>
          <w:sz w:val="28"/>
          <w:szCs w:val="28"/>
        </w:rPr>
        <w:t xml:space="preserve"> </w:t>
      </w:r>
      <w:r w:rsidRPr="00101760">
        <w:rPr>
          <w:sz w:val="28"/>
          <w:szCs w:val="28"/>
        </w:rPr>
        <w:t xml:space="preserve">Державної стратегії регіонального розвитку на період до 2020 року (постанова Кабінету Міністрів України від 06.08.2014 року № 385), Стратегії розвитку Полтавської області на період до 2020 року (рішення шістнадцятої позачергової сесії обласної ради </w:t>
      </w:r>
      <w:r w:rsidRPr="00101760">
        <w:rPr>
          <w:sz w:val="28"/>
          <w:szCs w:val="28"/>
          <w:lang w:val="en-US"/>
        </w:rPr>
        <w:t>VI </w:t>
      </w:r>
      <w:r w:rsidRPr="00101760">
        <w:rPr>
          <w:sz w:val="28"/>
          <w:szCs w:val="28"/>
        </w:rPr>
        <w:t xml:space="preserve">скликання від 16.01.2015 року) та Плану заходів з її реалізації на період 2018-2020 років (рішення </w:t>
      </w:r>
      <w:r w:rsidRPr="00101760">
        <w:t xml:space="preserve"> </w:t>
      </w:r>
      <w:r w:rsidRPr="00101760">
        <w:rPr>
          <w:sz w:val="28"/>
          <w:szCs w:val="28"/>
        </w:rPr>
        <w:t>другого пленарного засідання вісімнадцятої сесії Полтавської обласної ради сьомого скликання від 22.12.2017 року № 575).</w:t>
      </w:r>
    </w:p>
    <w:p w:rsidR="009D0E64" w:rsidRDefault="009D0E64" w:rsidP="009D0E64">
      <w:pPr>
        <w:widowControl w:val="0"/>
        <w:ind w:firstLine="709"/>
        <w:jc w:val="both"/>
        <w:rPr>
          <w:sz w:val="28"/>
          <w:szCs w:val="28"/>
        </w:rPr>
      </w:pPr>
      <w:r w:rsidRPr="00CA38AC">
        <w:rPr>
          <w:sz w:val="28"/>
          <w:szCs w:val="28"/>
        </w:rPr>
        <w:t xml:space="preserve">Метою Програми є </w:t>
      </w:r>
      <w:r>
        <w:rPr>
          <w:sz w:val="28"/>
          <w:szCs w:val="28"/>
        </w:rPr>
        <w:t xml:space="preserve">забезпечення економічного зростання району, складовою якого є підвищення конкурентоспроможності територій, активізації інвестиційної діяльності, </w:t>
      </w:r>
      <w:r w:rsidRPr="0071233F">
        <w:rPr>
          <w:sz w:val="28"/>
          <w:szCs w:val="28"/>
        </w:rPr>
        <w:t xml:space="preserve">дотримання гарантованих державою соціальних стандартів </w:t>
      </w:r>
      <w:r>
        <w:rPr>
          <w:sz w:val="28"/>
          <w:szCs w:val="28"/>
        </w:rPr>
        <w:t>і, як наслідок,</w:t>
      </w:r>
      <w:r w:rsidRPr="00FA7CAC">
        <w:rPr>
          <w:sz w:val="28"/>
          <w:szCs w:val="28"/>
        </w:rPr>
        <w:t xml:space="preserve"> досягнення головної мети ро</w:t>
      </w:r>
      <w:r w:rsidRPr="00FA7CAC">
        <w:rPr>
          <w:sz w:val="28"/>
          <w:szCs w:val="28"/>
        </w:rPr>
        <w:t>з</w:t>
      </w:r>
      <w:r>
        <w:rPr>
          <w:sz w:val="28"/>
          <w:szCs w:val="28"/>
        </w:rPr>
        <w:t xml:space="preserve">витку – </w:t>
      </w:r>
      <w:r w:rsidRPr="00FA7CAC">
        <w:rPr>
          <w:sz w:val="28"/>
          <w:szCs w:val="28"/>
        </w:rPr>
        <w:t>підвищення добробуту населення району</w:t>
      </w:r>
      <w:r>
        <w:rPr>
          <w:sz w:val="28"/>
          <w:szCs w:val="28"/>
        </w:rPr>
        <w:t>.</w:t>
      </w:r>
    </w:p>
    <w:p w:rsidR="009D0E64" w:rsidRPr="00CA38AC" w:rsidRDefault="009D0E64" w:rsidP="009D0E64">
      <w:pPr>
        <w:ind w:firstLine="708"/>
        <w:jc w:val="both"/>
        <w:rPr>
          <w:sz w:val="28"/>
          <w:szCs w:val="28"/>
        </w:rPr>
      </w:pPr>
      <w:r>
        <w:rPr>
          <w:sz w:val="28"/>
          <w:szCs w:val="28"/>
        </w:rPr>
        <w:lastRenderedPageBreak/>
        <w:t>Програмою</w:t>
      </w:r>
      <w:r w:rsidRPr="00CA38AC">
        <w:rPr>
          <w:sz w:val="28"/>
          <w:szCs w:val="28"/>
        </w:rPr>
        <w:t xml:space="preserve"> </w:t>
      </w:r>
      <w:r w:rsidRPr="0041332F">
        <w:rPr>
          <w:sz w:val="28"/>
          <w:szCs w:val="28"/>
        </w:rPr>
        <w:t>визначено цілі та пріоритети економічного і соціального розвитку,</w:t>
      </w:r>
      <w:r>
        <w:rPr>
          <w:sz w:val="28"/>
          <w:szCs w:val="28"/>
        </w:rPr>
        <w:t xml:space="preserve"> а також шляхи підвищення конкурентоспроможності району.</w:t>
      </w:r>
    </w:p>
    <w:p w:rsidR="009D0E64" w:rsidRPr="003715CB" w:rsidRDefault="009D0E64" w:rsidP="009D0E64">
      <w:pPr>
        <w:pStyle w:val="a4"/>
      </w:pPr>
      <w:r w:rsidRPr="00CA38AC">
        <w:tab/>
      </w:r>
      <w:r w:rsidRPr="003715CB">
        <w:t xml:space="preserve">Головним результатом розвитку Лубенського району  у 2019 році буде зростання валової доданої вартості на 1,1 % та приріст доходів населення  – на  3,1 %. </w:t>
      </w:r>
    </w:p>
    <w:p w:rsidR="009D0E64" w:rsidRPr="0041332F" w:rsidRDefault="009D0E64" w:rsidP="009D0E64">
      <w:pPr>
        <w:pStyle w:val="a4"/>
        <w:ind w:firstLine="708"/>
        <w:rPr>
          <w:color w:val="FF0000"/>
        </w:rPr>
      </w:pPr>
      <w:r w:rsidRPr="00CA38AC">
        <w:t>Програма містить основні показники економічного і соціального розви</w:t>
      </w:r>
      <w:r w:rsidRPr="00CA38AC">
        <w:t>т</w:t>
      </w:r>
      <w:r w:rsidRPr="00CA38AC">
        <w:t>ку на 201</w:t>
      </w:r>
      <w:r>
        <w:t>9</w:t>
      </w:r>
      <w:r w:rsidRPr="00CA38AC">
        <w:t xml:space="preserve"> рік, заходи щодо її реалізації  та перелік районних програм</w:t>
      </w:r>
      <w:r>
        <w:t xml:space="preserve"> і проектів</w:t>
      </w:r>
      <w:r w:rsidRPr="00CA38AC">
        <w:t>, що будуть р</w:t>
      </w:r>
      <w:r w:rsidRPr="00CA38AC">
        <w:t>е</w:t>
      </w:r>
      <w:r w:rsidRPr="00CA38AC">
        <w:t>алізовуватися у 201</w:t>
      </w:r>
      <w:r>
        <w:t xml:space="preserve">9 </w:t>
      </w:r>
      <w:r w:rsidRPr="00CA38AC">
        <w:t>році.</w:t>
      </w:r>
    </w:p>
    <w:p w:rsidR="009D0E64" w:rsidRDefault="009D0E64" w:rsidP="009D0E64"/>
    <w:p w:rsidR="009D0E64" w:rsidRDefault="009D0E64" w:rsidP="009D0E64"/>
    <w:p w:rsidR="009D0E64" w:rsidRDefault="009D0E64" w:rsidP="009D0E64"/>
    <w:p w:rsidR="009D0E64" w:rsidRDefault="009D0E64" w:rsidP="009D0E64"/>
    <w:p w:rsidR="009D0E64" w:rsidRDefault="009D0E64" w:rsidP="009D0E64"/>
    <w:p w:rsidR="009D0E64" w:rsidRDefault="009D0E64" w:rsidP="009D0E64"/>
    <w:p w:rsidR="009D0E64" w:rsidRDefault="009D0E64" w:rsidP="009D0E64"/>
    <w:p w:rsidR="009D0E64" w:rsidRDefault="009D0E64" w:rsidP="009D0E64"/>
    <w:p w:rsidR="009D0E64" w:rsidRDefault="009D0E64" w:rsidP="009D0E64"/>
    <w:p w:rsidR="009D0E64" w:rsidRDefault="009D0E64" w:rsidP="009D0E64"/>
    <w:p w:rsidR="009D0E64" w:rsidRDefault="009D0E64" w:rsidP="009D0E64"/>
    <w:p w:rsidR="009D0E64" w:rsidRDefault="009D0E64" w:rsidP="009D0E64"/>
    <w:p w:rsidR="009D0E64" w:rsidRDefault="009D0E64" w:rsidP="009D0E64"/>
    <w:bookmarkEnd w:id="0"/>
    <w:p w:rsidR="009D0E64" w:rsidRDefault="009D0E64" w:rsidP="009D0E64"/>
    <w:p w:rsidR="009D0E64" w:rsidRDefault="009D0E64" w:rsidP="009D0E64"/>
    <w:p w:rsidR="009D0E64" w:rsidRDefault="009D0E64" w:rsidP="009D0E64"/>
    <w:p w:rsidR="009D0E64" w:rsidRDefault="009D0E64" w:rsidP="009D0E64"/>
    <w:p w:rsidR="009D0E64" w:rsidRDefault="009D0E64" w:rsidP="009D0E64">
      <w:pPr>
        <w:rPr>
          <w:b/>
          <w:i/>
          <w:sz w:val="36"/>
          <w:szCs w:val="36"/>
        </w:rPr>
      </w:pPr>
    </w:p>
    <w:p w:rsidR="009D0E64" w:rsidRPr="00CC64DB" w:rsidRDefault="009D0E64" w:rsidP="009D0E64">
      <w:pPr>
        <w:spacing w:line="360" w:lineRule="auto"/>
        <w:jc w:val="center"/>
        <w:rPr>
          <w:b/>
          <w:sz w:val="28"/>
          <w:szCs w:val="28"/>
        </w:rPr>
      </w:pPr>
      <w:r w:rsidRPr="00CC64DB">
        <w:rPr>
          <w:b/>
          <w:sz w:val="28"/>
          <w:szCs w:val="28"/>
        </w:rPr>
        <w:t>РОЗДІЛ І</w:t>
      </w:r>
    </w:p>
    <w:p w:rsidR="009D0E64" w:rsidRPr="00CC64DB" w:rsidRDefault="009D0E64" w:rsidP="009D0E64">
      <w:pPr>
        <w:spacing w:line="360" w:lineRule="auto"/>
        <w:ind w:firstLine="720"/>
        <w:rPr>
          <w:b/>
          <w:i/>
          <w:sz w:val="28"/>
          <w:szCs w:val="28"/>
        </w:rPr>
      </w:pPr>
      <w:r w:rsidRPr="00CC64DB">
        <w:rPr>
          <w:b/>
          <w:i/>
          <w:sz w:val="28"/>
          <w:szCs w:val="28"/>
        </w:rPr>
        <w:t>Аналіз економічного і соціального розвитку за 2018 рік</w:t>
      </w:r>
    </w:p>
    <w:p w:rsidR="009D0E64" w:rsidRPr="00FC6345" w:rsidRDefault="009D0E64" w:rsidP="009D0E64">
      <w:pPr>
        <w:ind w:firstLine="708"/>
        <w:jc w:val="center"/>
        <w:rPr>
          <w:b/>
          <w:sz w:val="28"/>
          <w:szCs w:val="28"/>
          <w:highlight w:val="yellow"/>
        </w:rPr>
      </w:pPr>
      <w:r w:rsidRPr="00FC6345">
        <w:rPr>
          <w:b/>
          <w:sz w:val="28"/>
          <w:szCs w:val="28"/>
        </w:rPr>
        <w:t>Агропромисловий розвиток</w:t>
      </w:r>
    </w:p>
    <w:p w:rsidR="009D0E64" w:rsidRPr="00F346D5" w:rsidRDefault="009D0E64" w:rsidP="009D0E64">
      <w:pPr>
        <w:ind w:firstLine="720"/>
        <w:jc w:val="both"/>
        <w:rPr>
          <w:sz w:val="28"/>
          <w:szCs w:val="28"/>
        </w:rPr>
      </w:pPr>
      <w:r>
        <w:rPr>
          <w:sz w:val="28"/>
          <w:szCs w:val="28"/>
        </w:rPr>
        <w:t xml:space="preserve">Аграрний  сектор  формує продовольчу  та у визначених межах  економічну, екологічну та енергетичну безпеку, забезпечує розвиток  </w:t>
      </w:r>
      <w:r>
        <w:rPr>
          <w:sz w:val="28"/>
          <w:szCs w:val="28"/>
        </w:rPr>
        <w:lastRenderedPageBreak/>
        <w:t>технологічно пов’язаних  галузей  економіки  та створює соціально-економічні умови  подальшого розвитку економіки.</w:t>
      </w:r>
    </w:p>
    <w:p w:rsidR="009D0E64" w:rsidRDefault="009D0E64" w:rsidP="009D0E64">
      <w:pPr>
        <w:ind w:firstLine="720"/>
        <w:jc w:val="both"/>
        <w:rPr>
          <w:sz w:val="28"/>
          <w:szCs w:val="28"/>
        </w:rPr>
      </w:pPr>
      <w:r>
        <w:rPr>
          <w:sz w:val="28"/>
          <w:szCs w:val="28"/>
        </w:rPr>
        <w:t>Основним напрямком роботи  аграрного сектору  району є зростання  рівня виробництва  сільськогосподарської продукції, підвищення  її економічної ефективності, збільшення  урожайності  культур та продуктивності худоби.</w:t>
      </w:r>
    </w:p>
    <w:p w:rsidR="009D0E64" w:rsidRDefault="009D0E64" w:rsidP="009D0E64">
      <w:pPr>
        <w:ind w:firstLine="720"/>
        <w:jc w:val="both"/>
        <w:rPr>
          <w:color w:val="000000"/>
          <w:sz w:val="28"/>
          <w:szCs w:val="28"/>
        </w:rPr>
      </w:pPr>
      <w:r w:rsidRPr="00457EFD">
        <w:rPr>
          <w:color w:val="000000"/>
          <w:sz w:val="28"/>
          <w:szCs w:val="28"/>
        </w:rPr>
        <w:t>Р</w:t>
      </w:r>
      <w:r>
        <w:rPr>
          <w:color w:val="000000"/>
          <w:sz w:val="28"/>
          <w:szCs w:val="28"/>
        </w:rPr>
        <w:t>айонна державна адміністрація</w:t>
      </w:r>
      <w:r w:rsidRPr="00457EFD">
        <w:rPr>
          <w:color w:val="000000"/>
          <w:sz w:val="28"/>
          <w:szCs w:val="28"/>
        </w:rPr>
        <w:t xml:space="preserve"> продовжує концентрувати зусилля на сприянні розвитку і зростанню обсягів аграрного виробництва, перетворенні агропромислового комплексу у високоефективний сектор економіки</w:t>
      </w:r>
      <w:r>
        <w:rPr>
          <w:color w:val="000000"/>
          <w:sz w:val="28"/>
          <w:szCs w:val="28"/>
        </w:rPr>
        <w:t>, що дозволить підвищити рівень зайнятості соціальний і економічний розвиток сільського населення.</w:t>
      </w:r>
    </w:p>
    <w:p w:rsidR="009D0E64" w:rsidRPr="00457EFD" w:rsidRDefault="009D0E64" w:rsidP="009D0E64">
      <w:pPr>
        <w:ind w:firstLine="720"/>
        <w:jc w:val="both"/>
        <w:rPr>
          <w:color w:val="000000"/>
          <w:sz w:val="28"/>
          <w:szCs w:val="28"/>
        </w:rPr>
      </w:pPr>
      <w:r>
        <w:rPr>
          <w:color w:val="000000"/>
          <w:sz w:val="28"/>
          <w:szCs w:val="28"/>
        </w:rPr>
        <w:t>Сільське господарство Лубенського району спеціалізується на виробництві та реалізації</w:t>
      </w:r>
      <w:r w:rsidRPr="00457EFD">
        <w:rPr>
          <w:color w:val="000000"/>
          <w:sz w:val="28"/>
          <w:szCs w:val="28"/>
        </w:rPr>
        <w:t xml:space="preserve"> продукції рослинництва та тв</w:t>
      </w:r>
      <w:r>
        <w:rPr>
          <w:color w:val="000000"/>
          <w:sz w:val="28"/>
          <w:szCs w:val="28"/>
        </w:rPr>
        <w:t>аринництва,  яка представлена 28</w:t>
      </w:r>
      <w:r w:rsidRPr="00457EFD">
        <w:rPr>
          <w:color w:val="000000"/>
          <w:sz w:val="28"/>
          <w:szCs w:val="28"/>
        </w:rPr>
        <w:t xml:space="preserve"> сільсько</w:t>
      </w:r>
      <w:r>
        <w:rPr>
          <w:color w:val="000000"/>
          <w:sz w:val="28"/>
          <w:szCs w:val="28"/>
        </w:rPr>
        <w:t>господарськими підприємствами та 74 фермерськими господарствами.</w:t>
      </w:r>
    </w:p>
    <w:p w:rsidR="009D0E64" w:rsidRPr="00457EFD" w:rsidRDefault="009D0E64" w:rsidP="009D0E64">
      <w:pPr>
        <w:pStyle w:val="aff5"/>
        <w:spacing w:before="0" w:beforeAutospacing="0" w:after="0" w:afterAutospacing="0"/>
        <w:ind w:firstLine="720"/>
        <w:jc w:val="both"/>
        <w:rPr>
          <w:color w:val="000000"/>
          <w:sz w:val="28"/>
          <w:szCs w:val="28"/>
        </w:rPr>
      </w:pPr>
      <w:r w:rsidRPr="00457EFD">
        <w:rPr>
          <w:color w:val="000000"/>
          <w:sz w:val="28"/>
          <w:szCs w:val="28"/>
        </w:rPr>
        <w:t>Загальна площа сіль</w:t>
      </w:r>
      <w:r>
        <w:rPr>
          <w:color w:val="000000"/>
          <w:sz w:val="28"/>
          <w:szCs w:val="28"/>
        </w:rPr>
        <w:t>ськогосподарських</w:t>
      </w:r>
      <w:r w:rsidRPr="00457EFD">
        <w:rPr>
          <w:color w:val="000000"/>
          <w:sz w:val="28"/>
          <w:szCs w:val="28"/>
        </w:rPr>
        <w:t xml:space="preserve"> угідь (включаючи господарства населення)</w:t>
      </w:r>
      <w:r>
        <w:rPr>
          <w:color w:val="000000"/>
          <w:sz w:val="28"/>
          <w:szCs w:val="28"/>
        </w:rPr>
        <w:t xml:space="preserve"> – 92,4</w:t>
      </w:r>
      <w:r w:rsidRPr="00457EFD">
        <w:rPr>
          <w:color w:val="000000"/>
          <w:sz w:val="28"/>
          <w:szCs w:val="28"/>
        </w:rPr>
        <w:t xml:space="preserve"> тис.</w:t>
      </w:r>
      <w:r>
        <w:rPr>
          <w:color w:val="000000"/>
          <w:sz w:val="28"/>
          <w:szCs w:val="28"/>
        </w:rPr>
        <w:t xml:space="preserve"> га, в тому числі: ріллі – 82,3</w:t>
      </w:r>
      <w:r w:rsidRPr="00457EFD">
        <w:rPr>
          <w:color w:val="000000"/>
          <w:sz w:val="28"/>
          <w:szCs w:val="28"/>
        </w:rPr>
        <w:t xml:space="preserve"> тис.</w:t>
      </w:r>
      <w:r>
        <w:rPr>
          <w:color w:val="000000"/>
          <w:sz w:val="28"/>
          <w:szCs w:val="28"/>
        </w:rPr>
        <w:t xml:space="preserve"> га.</w:t>
      </w:r>
    </w:p>
    <w:p w:rsidR="009D0E64" w:rsidRDefault="009D0E64" w:rsidP="009D0E64">
      <w:pPr>
        <w:ind w:firstLine="720"/>
        <w:jc w:val="both"/>
        <w:rPr>
          <w:sz w:val="28"/>
          <w:szCs w:val="28"/>
        </w:rPr>
      </w:pPr>
      <w:r>
        <w:rPr>
          <w:sz w:val="28"/>
          <w:szCs w:val="28"/>
        </w:rPr>
        <w:t>Сільськогосподарські та селянсько-фермерські господарства району прийняли участь у 78 ярмарках, де реалізовано продукції рослинництва і тваринництва на суму 6,6 млн. грн.</w:t>
      </w:r>
    </w:p>
    <w:p w:rsidR="009D0E64" w:rsidRDefault="009D0E64" w:rsidP="009D0E64">
      <w:pPr>
        <w:ind w:firstLine="720"/>
        <w:jc w:val="both"/>
        <w:rPr>
          <w:sz w:val="28"/>
          <w:szCs w:val="28"/>
        </w:rPr>
      </w:pPr>
      <w:r>
        <w:rPr>
          <w:sz w:val="28"/>
          <w:szCs w:val="28"/>
        </w:rPr>
        <w:t>Станом на 01.10.2018  населенню виплачено орендну плату  в сумі 107175,6 тис. грн., що складає  63,2% до загального розміру виплат.</w:t>
      </w:r>
    </w:p>
    <w:p w:rsidR="009D0E64" w:rsidRDefault="009D0E64" w:rsidP="009D0E64">
      <w:pPr>
        <w:ind w:firstLine="720"/>
        <w:jc w:val="both"/>
        <w:rPr>
          <w:sz w:val="28"/>
          <w:szCs w:val="28"/>
        </w:rPr>
      </w:pPr>
      <w:r>
        <w:rPr>
          <w:sz w:val="28"/>
          <w:szCs w:val="28"/>
        </w:rPr>
        <w:t>Заборгованість по заробітній платі  по сільськогосподарських підприємствах відсутня.</w:t>
      </w:r>
    </w:p>
    <w:p w:rsidR="009D0E64" w:rsidRPr="00382E4B" w:rsidRDefault="009D0E64" w:rsidP="009D0E64">
      <w:pPr>
        <w:tabs>
          <w:tab w:val="left" w:pos="940"/>
        </w:tabs>
        <w:ind w:firstLine="720"/>
        <w:jc w:val="both"/>
        <w:rPr>
          <w:sz w:val="28"/>
          <w:szCs w:val="28"/>
        </w:rPr>
      </w:pPr>
      <w:r>
        <w:rPr>
          <w:sz w:val="28"/>
          <w:szCs w:val="28"/>
        </w:rPr>
        <w:t>В галузі тваринництва  працюють 12 господарств різних форм власності, 5 фермерських господарств, 12 приватних підприємців, 8 орендарів водних об’єктів та 292 пасічники.</w:t>
      </w:r>
    </w:p>
    <w:p w:rsidR="009D0E64" w:rsidRDefault="009D0E64" w:rsidP="009D0E64">
      <w:pPr>
        <w:ind w:firstLine="720"/>
        <w:jc w:val="both"/>
        <w:rPr>
          <w:sz w:val="28"/>
          <w:szCs w:val="28"/>
        </w:rPr>
      </w:pPr>
    </w:p>
    <w:p w:rsidR="009D0E64" w:rsidRPr="00A5030E" w:rsidRDefault="009D0E64" w:rsidP="009D0E64">
      <w:pPr>
        <w:ind w:firstLine="720"/>
        <w:jc w:val="center"/>
        <w:rPr>
          <w:b/>
          <w:sz w:val="28"/>
          <w:szCs w:val="28"/>
        </w:rPr>
      </w:pPr>
      <w:r w:rsidRPr="00A5030E">
        <w:rPr>
          <w:b/>
          <w:sz w:val="28"/>
          <w:szCs w:val="28"/>
        </w:rPr>
        <w:t>Інвестиційна діяльність</w:t>
      </w:r>
    </w:p>
    <w:p w:rsidR="009D0E64" w:rsidRDefault="009D0E64" w:rsidP="009D0E64">
      <w:pPr>
        <w:ind w:firstLine="720"/>
        <w:jc w:val="both"/>
        <w:rPr>
          <w:sz w:val="28"/>
          <w:szCs w:val="28"/>
        </w:rPr>
      </w:pPr>
      <w:r w:rsidRPr="00946E91">
        <w:rPr>
          <w:sz w:val="28"/>
          <w:szCs w:val="28"/>
        </w:rPr>
        <w:t>Інвестиції для району є невід’ємною складовою його стабільного економічного зростання.</w:t>
      </w:r>
      <w:r w:rsidRPr="00946E91">
        <w:rPr>
          <w:shd w:val="clear" w:color="auto" w:fill="FFFFFF"/>
        </w:rPr>
        <w:t xml:space="preserve"> </w:t>
      </w:r>
      <w:r w:rsidRPr="00D6379E">
        <w:rPr>
          <w:sz w:val="28"/>
          <w:szCs w:val="28"/>
        </w:rPr>
        <w:t xml:space="preserve">Протягом </w:t>
      </w:r>
      <w:r>
        <w:rPr>
          <w:sz w:val="28"/>
          <w:szCs w:val="28"/>
        </w:rPr>
        <w:t>І півріччя 2018</w:t>
      </w:r>
      <w:r w:rsidRPr="00D6379E">
        <w:rPr>
          <w:sz w:val="28"/>
          <w:szCs w:val="28"/>
        </w:rPr>
        <w:t xml:space="preserve"> року  в економіку Лубенського району за статистичними даними залучено </w:t>
      </w:r>
      <w:r>
        <w:rPr>
          <w:sz w:val="28"/>
          <w:szCs w:val="28"/>
        </w:rPr>
        <w:t>36,0</w:t>
      </w:r>
      <w:r w:rsidRPr="00D6379E">
        <w:rPr>
          <w:sz w:val="28"/>
          <w:szCs w:val="28"/>
        </w:rPr>
        <w:t xml:space="preserve"> млн. грн.</w:t>
      </w:r>
      <w:r>
        <w:rPr>
          <w:sz w:val="28"/>
          <w:szCs w:val="28"/>
        </w:rPr>
        <w:t xml:space="preserve"> </w:t>
      </w:r>
      <w:r w:rsidRPr="00D6379E">
        <w:rPr>
          <w:sz w:val="28"/>
          <w:szCs w:val="28"/>
        </w:rPr>
        <w:t>капітальних інвестицій</w:t>
      </w:r>
      <w:r>
        <w:rPr>
          <w:sz w:val="28"/>
          <w:szCs w:val="28"/>
        </w:rPr>
        <w:t>.</w:t>
      </w:r>
      <w:r w:rsidRPr="00D6379E">
        <w:rPr>
          <w:sz w:val="28"/>
          <w:szCs w:val="28"/>
        </w:rPr>
        <w:t xml:space="preserve"> На 1 жителя  району припадає </w:t>
      </w:r>
      <w:r>
        <w:rPr>
          <w:sz w:val="28"/>
          <w:szCs w:val="28"/>
        </w:rPr>
        <w:t>1144,3</w:t>
      </w:r>
      <w:r w:rsidRPr="00D6379E">
        <w:rPr>
          <w:sz w:val="28"/>
          <w:szCs w:val="28"/>
        </w:rPr>
        <w:t xml:space="preserve"> грн. інвестицій. </w:t>
      </w:r>
      <w:r>
        <w:rPr>
          <w:sz w:val="28"/>
          <w:szCs w:val="28"/>
        </w:rPr>
        <w:lastRenderedPageBreak/>
        <w:t>Сільськогосподарські підприємства постійно поповнюють машинно-тракторний парк сучасною технікою. З початку року</w:t>
      </w:r>
      <w:r w:rsidRPr="009401A8">
        <w:rPr>
          <w:sz w:val="28"/>
          <w:szCs w:val="28"/>
        </w:rPr>
        <w:t xml:space="preserve"> придбано високоефективну сільськогосподарську техніку в </w:t>
      </w:r>
      <w:r w:rsidRPr="002775D9">
        <w:rPr>
          <w:sz w:val="28"/>
          <w:szCs w:val="28"/>
        </w:rPr>
        <w:t xml:space="preserve">кількості </w:t>
      </w:r>
      <w:r>
        <w:rPr>
          <w:sz w:val="28"/>
          <w:szCs w:val="28"/>
        </w:rPr>
        <w:t>41 одиниця</w:t>
      </w:r>
      <w:r w:rsidRPr="002775D9">
        <w:rPr>
          <w:sz w:val="28"/>
          <w:szCs w:val="28"/>
        </w:rPr>
        <w:t xml:space="preserve"> на загальну суму </w:t>
      </w:r>
      <w:r>
        <w:rPr>
          <w:sz w:val="28"/>
          <w:szCs w:val="28"/>
        </w:rPr>
        <w:t>33868</w:t>
      </w:r>
      <w:r w:rsidRPr="002775D9">
        <w:rPr>
          <w:sz w:val="28"/>
          <w:szCs w:val="28"/>
        </w:rPr>
        <w:t xml:space="preserve"> тис. грн.</w:t>
      </w:r>
      <w:r w:rsidRPr="00946E91">
        <w:rPr>
          <w:sz w:val="28"/>
          <w:szCs w:val="28"/>
        </w:rPr>
        <w:t xml:space="preserve"> </w:t>
      </w:r>
    </w:p>
    <w:p w:rsidR="009D0E64" w:rsidRPr="00A5030E" w:rsidRDefault="009D0E64" w:rsidP="009D0E64">
      <w:pPr>
        <w:jc w:val="both"/>
        <w:rPr>
          <w:sz w:val="28"/>
          <w:szCs w:val="28"/>
        </w:rPr>
      </w:pPr>
    </w:p>
    <w:p w:rsidR="009D0E64" w:rsidRDefault="009D0E64" w:rsidP="009D0E64">
      <w:pPr>
        <w:ind w:firstLine="720"/>
        <w:jc w:val="both"/>
        <w:rPr>
          <w:sz w:val="28"/>
          <w:szCs w:val="28"/>
        </w:rPr>
      </w:pPr>
    </w:p>
    <w:p w:rsidR="009D0E64" w:rsidRDefault="009D0E64" w:rsidP="009D0E64">
      <w:pPr>
        <w:ind w:firstLine="720"/>
        <w:jc w:val="both"/>
        <w:rPr>
          <w:sz w:val="28"/>
          <w:szCs w:val="28"/>
        </w:rPr>
      </w:pPr>
      <w:r>
        <w:rPr>
          <w:sz w:val="28"/>
          <w:szCs w:val="28"/>
        </w:rPr>
        <w:t>З</w:t>
      </w:r>
      <w:r w:rsidRPr="00F40A82">
        <w:rPr>
          <w:sz w:val="28"/>
          <w:szCs w:val="28"/>
        </w:rPr>
        <w:t xml:space="preserve"> метою підтримки та розвитку підприємництва у аграрному секторі з початку року проведено 7 семінарів з питань залучення інвестицій та реалізації в районі державних і регіональних програм підтримки сільгоспвиробників у 2018 році. З метою формування ефективних цілей та завдань проектних пропозицій відповідно до вимог та ефективного формулювання проектних ідей в правильні проектні заявки 17.07.2018 проведено навчальний тренінг «Проектне мислення. Написання проектів». </w:t>
      </w:r>
    </w:p>
    <w:p w:rsidR="009D0E64" w:rsidRDefault="009D0E64" w:rsidP="009D0E64">
      <w:pPr>
        <w:jc w:val="both"/>
        <w:rPr>
          <w:sz w:val="28"/>
          <w:szCs w:val="28"/>
        </w:rPr>
      </w:pPr>
      <w:r>
        <w:rPr>
          <w:sz w:val="28"/>
          <w:szCs w:val="28"/>
        </w:rPr>
        <w:t xml:space="preserve"> </w:t>
      </w:r>
    </w:p>
    <w:p w:rsidR="009D0E64" w:rsidRDefault="009D0E64" w:rsidP="009D0E64">
      <w:pPr>
        <w:jc w:val="center"/>
        <w:rPr>
          <w:sz w:val="28"/>
          <w:szCs w:val="28"/>
        </w:rPr>
      </w:pPr>
      <w:r w:rsidRPr="00B83BFB">
        <w:rPr>
          <w:b/>
          <w:sz w:val="28"/>
          <w:szCs w:val="28"/>
        </w:rPr>
        <w:t>Фінансова</w:t>
      </w:r>
      <w:r>
        <w:rPr>
          <w:sz w:val="28"/>
          <w:szCs w:val="28"/>
        </w:rPr>
        <w:t xml:space="preserve"> </w:t>
      </w:r>
      <w:r w:rsidRPr="00B83BFB">
        <w:rPr>
          <w:b/>
          <w:sz w:val="28"/>
          <w:szCs w:val="28"/>
        </w:rPr>
        <w:t>самодостатність</w:t>
      </w:r>
    </w:p>
    <w:p w:rsidR="009D0E64" w:rsidRDefault="009D0E64" w:rsidP="009D0E64">
      <w:pPr>
        <w:ind w:firstLine="720"/>
        <w:jc w:val="both"/>
        <w:rPr>
          <w:sz w:val="28"/>
          <w:szCs w:val="28"/>
        </w:rPr>
      </w:pPr>
      <w:r w:rsidRPr="004C4DDB">
        <w:rPr>
          <w:sz w:val="28"/>
          <w:szCs w:val="28"/>
        </w:rPr>
        <w:t>Головним чинником успішного розвитку району є його фінансова самодостатність. Планові показники місцевих бюджетів за 9 місяців 2018 року без урахування міжбюджетних трансфертів виконано на 110,5 %, перевиконання склало 3797,0 тис. грн. По загальному фонду без урахування трансфертів надійшло 38843,0 тис. грн., що на 3042,8 тис. грн. або на 8,5 % більше затверджених показників на 9 місяців 2018 року та на 17,2% або 5705,4 тис. грн. більше ніж за відповідний період 2017 року. Ріст доходів відбувся за рахунок збільшення   надходжень від податку на доходи фізичних осіб на 3528,2 тис. грн. (25,0%), податку на нерухоме майно в частині плати за землю на 602,4 тис. грн. (5,3%), єдиному податку на 1793,4 тис. грн. або на 27,2%, транспортному податку на 90,3 тис. грн. або в 3,7 рази. Зменшилися неподаткові надходження – на 390,1 тис. грн. або на 73,1%.</w:t>
      </w:r>
    </w:p>
    <w:p w:rsidR="009D0E64" w:rsidRDefault="009D0E64" w:rsidP="009D0E64">
      <w:pPr>
        <w:ind w:firstLine="720"/>
        <w:jc w:val="both"/>
        <w:rPr>
          <w:sz w:val="28"/>
          <w:szCs w:val="28"/>
        </w:rPr>
      </w:pPr>
    </w:p>
    <w:p w:rsidR="009D0E64" w:rsidRDefault="009D0E64" w:rsidP="009D0E64">
      <w:pPr>
        <w:ind w:firstLine="720"/>
        <w:jc w:val="center"/>
        <w:rPr>
          <w:b/>
          <w:sz w:val="28"/>
          <w:szCs w:val="28"/>
        </w:rPr>
      </w:pPr>
      <w:r>
        <w:rPr>
          <w:b/>
          <w:sz w:val="28"/>
          <w:szCs w:val="28"/>
        </w:rPr>
        <w:t>Розвиток інфраструктури,</w:t>
      </w:r>
    </w:p>
    <w:p w:rsidR="009D0E64" w:rsidRDefault="009D0E64" w:rsidP="009D0E64">
      <w:pPr>
        <w:jc w:val="center"/>
        <w:rPr>
          <w:b/>
          <w:sz w:val="28"/>
          <w:szCs w:val="28"/>
        </w:rPr>
      </w:pPr>
      <w:r>
        <w:rPr>
          <w:b/>
          <w:sz w:val="28"/>
          <w:szCs w:val="28"/>
        </w:rPr>
        <w:t>житлово-комунального господарства та будівництва</w:t>
      </w:r>
    </w:p>
    <w:p w:rsidR="009D0E64" w:rsidRPr="008A52E2" w:rsidRDefault="009D0E64" w:rsidP="009D0E64">
      <w:pPr>
        <w:pStyle w:val="afff5"/>
        <w:ind w:firstLine="720"/>
        <w:jc w:val="both"/>
        <w:rPr>
          <w:sz w:val="28"/>
          <w:szCs w:val="28"/>
        </w:rPr>
      </w:pPr>
      <w:r>
        <w:rPr>
          <w:sz w:val="28"/>
          <w:szCs w:val="28"/>
        </w:rPr>
        <w:t xml:space="preserve">В 2018 році </w:t>
      </w:r>
      <w:r w:rsidRPr="008A52E2">
        <w:rPr>
          <w:sz w:val="28"/>
          <w:szCs w:val="28"/>
        </w:rPr>
        <w:t>проведені роботи по реконструкції вуличного освітлення на території населених пунктів Березотіцької, Бієвецької, Жданівської, Новооріхівської   сільських рад.</w:t>
      </w:r>
      <w:r w:rsidRPr="008A52E2">
        <w:rPr>
          <w:sz w:val="28"/>
          <w:szCs w:val="28"/>
        </w:rPr>
        <w:tab/>
      </w:r>
    </w:p>
    <w:p w:rsidR="009D0E64" w:rsidRPr="008A52E2" w:rsidRDefault="009D0E64" w:rsidP="009D0E64">
      <w:pPr>
        <w:pStyle w:val="afff5"/>
        <w:ind w:firstLine="720"/>
        <w:jc w:val="both"/>
        <w:rPr>
          <w:sz w:val="28"/>
          <w:szCs w:val="28"/>
        </w:rPr>
      </w:pPr>
      <w:r w:rsidRPr="008A52E2">
        <w:rPr>
          <w:sz w:val="28"/>
          <w:szCs w:val="28"/>
        </w:rPr>
        <w:lastRenderedPageBreak/>
        <w:t>За кошти місцевих бюджетів виконані роботи по поточному ремонту доріг на території Березотіцької сільської ради на 400,0</w:t>
      </w:r>
      <w:r>
        <w:rPr>
          <w:sz w:val="28"/>
          <w:szCs w:val="28"/>
        </w:rPr>
        <w:t xml:space="preserve"> </w:t>
      </w:r>
      <w:r w:rsidRPr="008A52E2">
        <w:rPr>
          <w:sz w:val="28"/>
          <w:szCs w:val="28"/>
        </w:rPr>
        <w:t>тис.</w:t>
      </w:r>
      <w:r>
        <w:rPr>
          <w:sz w:val="28"/>
          <w:szCs w:val="28"/>
        </w:rPr>
        <w:t xml:space="preserve"> </w:t>
      </w:r>
      <w:r w:rsidRPr="008A52E2">
        <w:rPr>
          <w:sz w:val="28"/>
          <w:szCs w:val="28"/>
        </w:rPr>
        <w:t>грн.;    Калайдинцівської   сільської ради на 368,3 тис.</w:t>
      </w:r>
      <w:r>
        <w:rPr>
          <w:sz w:val="28"/>
          <w:szCs w:val="28"/>
        </w:rPr>
        <w:t xml:space="preserve"> </w:t>
      </w:r>
      <w:r w:rsidRPr="008A52E2">
        <w:rPr>
          <w:sz w:val="28"/>
          <w:szCs w:val="28"/>
        </w:rPr>
        <w:t>грн. Духівської сільської ради  на 149,873 тис. грн., Вовчицької сільської ради на 196,265 тис.</w:t>
      </w:r>
      <w:r>
        <w:rPr>
          <w:sz w:val="28"/>
          <w:szCs w:val="28"/>
        </w:rPr>
        <w:t xml:space="preserve"> </w:t>
      </w:r>
      <w:r w:rsidRPr="008A52E2">
        <w:rPr>
          <w:sz w:val="28"/>
          <w:szCs w:val="28"/>
        </w:rPr>
        <w:t>грн., Тарандинцівської сільської ради  на 108,55 тис.</w:t>
      </w:r>
      <w:r>
        <w:rPr>
          <w:sz w:val="28"/>
          <w:szCs w:val="28"/>
        </w:rPr>
        <w:t xml:space="preserve"> </w:t>
      </w:r>
      <w:r w:rsidRPr="008A52E2">
        <w:rPr>
          <w:sz w:val="28"/>
          <w:szCs w:val="28"/>
        </w:rPr>
        <w:t>грн., Хорошківської сільської ради на 450,0 тис.</w:t>
      </w:r>
      <w:r>
        <w:rPr>
          <w:sz w:val="28"/>
          <w:szCs w:val="28"/>
        </w:rPr>
        <w:t xml:space="preserve"> </w:t>
      </w:r>
      <w:r w:rsidRPr="008A52E2">
        <w:rPr>
          <w:sz w:val="28"/>
          <w:szCs w:val="28"/>
        </w:rPr>
        <w:t>грн</w:t>
      </w:r>
      <w:r w:rsidRPr="008A52E2">
        <w:rPr>
          <w:rFonts w:ascii="Californian FB" w:hAnsi="Californian FB"/>
          <w:sz w:val="28"/>
          <w:szCs w:val="28"/>
        </w:rPr>
        <w:t>.</w:t>
      </w:r>
      <w:r w:rsidRPr="008A52E2">
        <w:rPr>
          <w:sz w:val="28"/>
          <w:szCs w:val="28"/>
        </w:rPr>
        <w:tab/>
      </w:r>
    </w:p>
    <w:p w:rsidR="009D0E64" w:rsidRPr="008A52E2" w:rsidRDefault="009D0E64" w:rsidP="009D0E64">
      <w:pPr>
        <w:ind w:firstLine="720"/>
        <w:jc w:val="both"/>
        <w:rPr>
          <w:sz w:val="28"/>
          <w:szCs w:val="28"/>
        </w:rPr>
      </w:pPr>
      <w:r>
        <w:rPr>
          <w:sz w:val="28"/>
          <w:szCs w:val="28"/>
        </w:rPr>
        <w:t>За</w:t>
      </w:r>
      <w:r w:rsidRPr="008A52E2">
        <w:rPr>
          <w:sz w:val="28"/>
          <w:szCs w:val="28"/>
        </w:rPr>
        <w:t xml:space="preserve"> 2018 р</w:t>
      </w:r>
      <w:r>
        <w:rPr>
          <w:sz w:val="28"/>
          <w:szCs w:val="28"/>
        </w:rPr>
        <w:t>ік</w:t>
      </w:r>
      <w:r w:rsidRPr="008A52E2">
        <w:rPr>
          <w:sz w:val="28"/>
          <w:szCs w:val="28"/>
        </w:rPr>
        <w:t xml:space="preserve"> Державним підприємством «Агентство місцевих доріг Полтавської області» проведено ремонт доріг О1713193 Лубни-В’язіво</w:t>
      </w:r>
      <w:r>
        <w:rPr>
          <w:sz w:val="28"/>
          <w:szCs w:val="28"/>
        </w:rPr>
        <w:t xml:space="preserve">к-Мацківці-Лукім’я на 1930,0 </w:t>
      </w:r>
      <w:r w:rsidRPr="008A52E2">
        <w:rPr>
          <w:sz w:val="28"/>
          <w:szCs w:val="28"/>
        </w:rPr>
        <w:t>тис.</w:t>
      </w:r>
      <w:r>
        <w:rPr>
          <w:sz w:val="28"/>
          <w:szCs w:val="28"/>
        </w:rPr>
        <w:t xml:space="preserve"> грн.</w:t>
      </w:r>
      <w:r w:rsidRPr="008A52E2">
        <w:rPr>
          <w:sz w:val="28"/>
          <w:szCs w:val="28"/>
        </w:rPr>
        <w:t>; О1713194 Лубни-П'ятигірці н</w:t>
      </w:r>
      <w:r>
        <w:rPr>
          <w:sz w:val="28"/>
          <w:szCs w:val="28"/>
        </w:rPr>
        <w:t xml:space="preserve">а 183,5 тис. грн.;  М-О3 на 966,2 </w:t>
      </w:r>
      <w:r w:rsidRPr="008A52E2">
        <w:rPr>
          <w:sz w:val="28"/>
          <w:szCs w:val="28"/>
        </w:rPr>
        <w:t>тис.</w:t>
      </w:r>
      <w:r>
        <w:rPr>
          <w:sz w:val="28"/>
          <w:szCs w:val="28"/>
        </w:rPr>
        <w:t xml:space="preserve"> грн.</w:t>
      </w:r>
      <w:r w:rsidRPr="008A52E2">
        <w:rPr>
          <w:sz w:val="28"/>
          <w:szCs w:val="28"/>
        </w:rPr>
        <w:t xml:space="preserve">, О1713183 </w:t>
      </w:r>
      <w:r>
        <w:rPr>
          <w:sz w:val="28"/>
          <w:szCs w:val="28"/>
        </w:rPr>
        <w:t xml:space="preserve">Хорошки- Снітин-Вовчик на 4002,0 </w:t>
      </w:r>
      <w:r w:rsidRPr="008A52E2">
        <w:rPr>
          <w:sz w:val="28"/>
          <w:szCs w:val="28"/>
        </w:rPr>
        <w:t>тис.</w:t>
      </w:r>
      <w:r>
        <w:rPr>
          <w:sz w:val="28"/>
          <w:szCs w:val="28"/>
        </w:rPr>
        <w:t xml:space="preserve"> грн.</w:t>
      </w:r>
      <w:r w:rsidRPr="008A52E2">
        <w:rPr>
          <w:sz w:val="28"/>
          <w:szCs w:val="28"/>
        </w:rPr>
        <w:t>, О 17 12 158 Лохв</w:t>
      </w:r>
      <w:r>
        <w:rPr>
          <w:sz w:val="28"/>
          <w:szCs w:val="28"/>
        </w:rPr>
        <w:t xml:space="preserve">иця-Вирішальне Лубни на 5263,07 </w:t>
      </w:r>
      <w:r w:rsidRPr="008A52E2">
        <w:rPr>
          <w:sz w:val="28"/>
          <w:szCs w:val="28"/>
        </w:rPr>
        <w:t>тис.</w:t>
      </w:r>
      <w:r>
        <w:rPr>
          <w:sz w:val="28"/>
          <w:szCs w:val="28"/>
        </w:rPr>
        <w:t xml:space="preserve"> грн.</w:t>
      </w:r>
      <w:r w:rsidRPr="008A52E2">
        <w:rPr>
          <w:sz w:val="28"/>
          <w:szCs w:val="28"/>
        </w:rPr>
        <w:t>, О1713179  Лубни-Тишки-Ісківці на 1754,43</w:t>
      </w:r>
      <w:r>
        <w:rPr>
          <w:sz w:val="28"/>
          <w:szCs w:val="28"/>
        </w:rPr>
        <w:t xml:space="preserve"> </w:t>
      </w:r>
      <w:r w:rsidRPr="008A52E2">
        <w:rPr>
          <w:sz w:val="28"/>
          <w:szCs w:val="28"/>
        </w:rPr>
        <w:t>тис.</w:t>
      </w:r>
      <w:r>
        <w:rPr>
          <w:sz w:val="28"/>
          <w:szCs w:val="28"/>
        </w:rPr>
        <w:t xml:space="preserve"> </w:t>
      </w:r>
      <w:r w:rsidRPr="008A52E2">
        <w:rPr>
          <w:sz w:val="28"/>
          <w:szCs w:val="28"/>
        </w:rPr>
        <w:t>грн., О1713196 (Т24-17</w:t>
      </w:r>
      <w:r>
        <w:rPr>
          <w:sz w:val="28"/>
          <w:szCs w:val="28"/>
        </w:rPr>
        <w:t xml:space="preserve">) Вищий Булатець-Лубни на 937,7 </w:t>
      </w:r>
      <w:r w:rsidRPr="008A52E2">
        <w:rPr>
          <w:sz w:val="28"/>
          <w:szCs w:val="28"/>
        </w:rPr>
        <w:t>тис.</w:t>
      </w:r>
      <w:r>
        <w:rPr>
          <w:sz w:val="28"/>
          <w:szCs w:val="28"/>
        </w:rPr>
        <w:t xml:space="preserve"> </w:t>
      </w:r>
      <w:r w:rsidRPr="008A52E2">
        <w:rPr>
          <w:sz w:val="28"/>
          <w:szCs w:val="28"/>
        </w:rPr>
        <w:t xml:space="preserve">грн. </w:t>
      </w:r>
    </w:p>
    <w:p w:rsidR="009D0E64" w:rsidRPr="008A52E2" w:rsidRDefault="009D0E64" w:rsidP="009D0E64">
      <w:pPr>
        <w:ind w:firstLine="720"/>
        <w:jc w:val="both"/>
        <w:rPr>
          <w:sz w:val="28"/>
          <w:szCs w:val="28"/>
        </w:rPr>
      </w:pPr>
      <w:r w:rsidRPr="008A52E2">
        <w:rPr>
          <w:sz w:val="28"/>
          <w:szCs w:val="28"/>
        </w:rPr>
        <w:t xml:space="preserve">Також проведені аварійно-відновлювальні роботи  на дорогах С171329 Лубни-Кононівка, С171325 Войниха-Тернівщина-Оріхівка-Куп’єваха.      </w:t>
      </w:r>
    </w:p>
    <w:p w:rsidR="009D0E64" w:rsidRDefault="009D0E64" w:rsidP="009D0E64">
      <w:pPr>
        <w:ind w:firstLine="720"/>
        <w:rPr>
          <w:sz w:val="28"/>
          <w:szCs w:val="28"/>
        </w:rPr>
      </w:pPr>
      <w:r>
        <w:rPr>
          <w:sz w:val="28"/>
          <w:szCs w:val="28"/>
        </w:rPr>
        <w:t>На сьогоднішній день житлове будівництво на селі не ведеться.</w:t>
      </w:r>
    </w:p>
    <w:p w:rsidR="009D0E64" w:rsidRDefault="009D0E64" w:rsidP="009D0E64">
      <w:pPr>
        <w:ind w:firstLine="720"/>
        <w:rPr>
          <w:sz w:val="28"/>
          <w:szCs w:val="28"/>
        </w:rPr>
      </w:pPr>
    </w:p>
    <w:p w:rsidR="009D0E64" w:rsidRDefault="009D0E64" w:rsidP="009D0E64">
      <w:pPr>
        <w:ind w:firstLine="720"/>
        <w:jc w:val="center"/>
        <w:rPr>
          <w:b/>
          <w:sz w:val="28"/>
          <w:szCs w:val="28"/>
        </w:rPr>
      </w:pPr>
      <w:r>
        <w:rPr>
          <w:b/>
          <w:sz w:val="28"/>
          <w:szCs w:val="28"/>
        </w:rPr>
        <w:t>Надання адміністративних послуг</w:t>
      </w:r>
    </w:p>
    <w:p w:rsidR="009D0E64" w:rsidRPr="004C4DDB" w:rsidRDefault="009D0E64" w:rsidP="009D0E64">
      <w:pPr>
        <w:ind w:firstLine="708"/>
        <w:jc w:val="both"/>
        <w:rPr>
          <w:sz w:val="28"/>
          <w:szCs w:val="28"/>
        </w:rPr>
      </w:pPr>
      <w:r>
        <w:rPr>
          <w:sz w:val="28"/>
          <w:szCs w:val="28"/>
        </w:rPr>
        <w:t>Працівниками в</w:t>
      </w:r>
      <w:r w:rsidRPr="004C4DDB">
        <w:rPr>
          <w:sz w:val="28"/>
          <w:szCs w:val="28"/>
        </w:rPr>
        <w:t>ідділ</w:t>
      </w:r>
      <w:r>
        <w:rPr>
          <w:sz w:val="28"/>
          <w:szCs w:val="28"/>
        </w:rPr>
        <w:t>у</w:t>
      </w:r>
      <w:r w:rsidRPr="004C4DDB">
        <w:rPr>
          <w:sz w:val="28"/>
          <w:szCs w:val="28"/>
        </w:rPr>
        <w:t xml:space="preserve"> з питань організації  діяльності </w:t>
      </w:r>
      <w:r w:rsidRPr="004C4DDB">
        <w:rPr>
          <w:kern w:val="2"/>
          <w:sz w:val="28"/>
          <w:szCs w:val="28"/>
          <w:shd w:val="clear" w:color="auto" w:fill="FFFFFF"/>
          <w:lang w:eastAsia="hi-IN" w:bidi="hi-IN"/>
        </w:rPr>
        <w:t>центру надання адміністративних послуг райдержадміністрації</w:t>
      </w:r>
      <w:r>
        <w:rPr>
          <w:sz w:val="28"/>
          <w:szCs w:val="28"/>
        </w:rPr>
        <w:t xml:space="preserve"> прийнято </w:t>
      </w:r>
      <w:r w:rsidRPr="004C4DDB">
        <w:rPr>
          <w:sz w:val="28"/>
          <w:szCs w:val="28"/>
        </w:rPr>
        <w:t>8413 заяв для отримання адміністративних послуг, з них: 6913 –  оформлення документів із земельних питань, 716 –  паспортного сервісу, 794 –  державної реєстрації речових прав на нерухоме майно, 5 –  послуг з внесенням змін до установчих документів громадських організацій, 9 – послуги будівельно-архітектурного характеру та 1 – ліквідації громадської організації.</w:t>
      </w:r>
    </w:p>
    <w:p w:rsidR="009D0E64" w:rsidRDefault="009D0E64" w:rsidP="009D0E64">
      <w:pPr>
        <w:jc w:val="both"/>
        <w:rPr>
          <w:sz w:val="28"/>
          <w:szCs w:val="28"/>
        </w:rPr>
      </w:pPr>
      <w:r w:rsidRPr="004C4DDB">
        <w:rPr>
          <w:sz w:val="28"/>
          <w:szCs w:val="28"/>
        </w:rPr>
        <w:tab/>
        <w:t xml:space="preserve">Крім того, адміністраторами відділу надаються консультації з різних напрямків роботи центру надання адміністративних послуг. За 2018 рік надано 4 консультації з приводу отримання дозвільних документів,  8 консультацій з приводу оформлення проекту із землеустрою. В середньому за місяць </w:t>
      </w:r>
      <w:r>
        <w:rPr>
          <w:sz w:val="28"/>
          <w:szCs w:val="28"/>
        </w:rPr>
        <w:t xml:space="preserve">у </w:t>
      </w:r>
      <w:r w:rsidRPr="004C4DDB">
        <w:rPr>
          <w:sz w:val="28"/>
          <w:szCs w:val="28"/>
        </w:rPr>
        <w:t>відділ</w:t>
      </w:r>
      <w:r>
        <w:rPr>
          <w:sz w:val="28"/>
          <w:szCs w:val="28"/>
        </w:rPr>
        <w:t>і</w:t>
      </w:r>
      <w:r w:rsidRPr="004C4DDB">
        <w:rPr>
          <w:sz w:val="28"/>
          <w:szCs w:val="28"/>
        </w:rPr>
        <w:t xml:space="preserve"> надається близько 600 адміністративних послуг.</w:t>
      </w:r>
    </w:p>
    <w:p w:rsidR="009D0E64" w:rsidRDefault="009D0E64" w:rsidP="009D0E64">
      <w:pPr>
        <w:ind w:firstLine="720"/>
        <w:jc w:val="both"/>
        <w:rPr>
          <w:sz w:val="28"/>
          <w:szCs w:val="28"/>
        </w:rPr>
      </w:pPr>
      <w:r>
        <w:rPr>
          <w:sz w:val="28"/>
          <w:szCs w:val="28"/>
        </w:rPr>
        <w:tab/>
      </w:r>
    </w:p>
    <w:p w:rsidR="009D0E64" w:rsidRDefault="009D0E64" w:rsidP="009D0E64">
      <w:pPr>
        <w:ind w:firstLine="720"/>
        <w:jc w:val="center"/>
        <w:rPr>
          <w:b/>
          <w:sz w:val="28"/>
          <w:szCs w:val="28"/>
        </w:rPr>
      </w:pPr>
      <w:r>
        <w:rPr>
          <w:b/>
          <w:sz w:val="28"/>
          <w:szCs w:val="28"/>
        </w:rPr>
        <w:t>Управління об’єктами комунальної та державної власності</w:t>
      </w:r>
    </w:p>
    <w:p w:rsidR="009D0E64" w:rsidRDefault="009D0E64" w:rsidP="009D0E64">
      <w:pPr>
        <w:tabs>
          <w:tab w:val="left" w:pos="720"/>
        </w:tabs>
        <w:ind w:firstLine="720"/>
        <w:jc w:val="both"/>
        <w:rPr>
          <w:sz w:val="28"/>
          <w:szCs w:val="28"/>
        </w:rPr>
      </w:pPr>
      <w:r w:rsidRPr="0024610B">
        <w:rPr>
          <w:sz w:val="28"/>
          <w:szCs w:val="28"/>
        </w:rPr>
        <w:t>Розпорядженням голови облдержадміністрації від 09.10.2017 № 654 «Про управління об’</w:t>
      </w:r>
      <w:r>
        <w:rPr>
          <w:sz w:val="28"/>
          <w:szCs w:val="28"/>
        </w:rPr>
        <w:t>єктами державної власності»</w:t>
      </w:r>
      <w:r w:rsidRPr="0024610B">
        <w:rPr>
          <w:sz w:val="28"/>
          <w:szCs w:val="28"/>
        </w:rPr>
        <w:t xml:space="preserve"> райдержадміністрації в межах чинного законодавства уповноважені забезпечувати ефективне </w:t>
      </w:r>
      <w:r w:rsidRPr="0024610B">
        <w:rPr>
          <w:sz w:val="28"/>
          <w:szCs w:val="28"/>
        </w:rPr>
        <w:lastRenderedPageBreak/>
        <w:t>управління об’єктами державної власності відповідної сфери. До сфери управління райдержад</w:t>
      </w:r>
      <w:r>
        <w:rPr>
          <w:sz w:val="28"/>
          <w:szCs w:val="28"/>
        </w:rPr>
        <w:t>міністрації станом на 01.10.2018</w:t>
      </w:r>
      <w:r w:rsidRPr="0024610B">
        <w:rPr>
          <w:sz w:val="28"/>
          <w:szCs w:val="28"/>
        </w:rPr>
        <w:t xml:space="preserve"> належать </w:t>
      </w:r>
      <w:r w:rsidRPr="003347BF">
        <w:rPr>
          <w:sz w:val="28"/>
          <w:szCs w:val="28"/>
        </w:rPr>
        <w:t>9</w:t>
      </w:r>
      <w:r w:rsidRPr="0024610B">
        <w:rPr>
          <w:sz w:val="28"/>
          <w:szCs w:val="28"/>
        </w:rPr>
        <w:t xml:space="preserve"> окремих юридичних осіб. Райдержадміністрацією ведеться щоквартальний моніторинг змін у відомостях про об’єкти державної власності.</w:t>
      </w:r>
    </w:p>
    <w:p w:rsidR="009D0E64" w:rsidRDefault="009D0E64" w:rsidP="009D0E64">
      <w:pPr>
        <w:tabs>
          <w:tab w:val="left" w:pos="720"/>
        </w:tabs>
        <w:ind w:firstLine="720"/>
        <w:jc w:val="both"/>
        <w:rPr>
          <w:sz w:val="28"/>
          <w:szCs w:val="28"/>
        </w:rPr>
      </w:pPr>
      <w:r w:rsidRPr="0008385A">
        <w:rPr>
          <w:sz w:val="28"/>
          <w:szCs w:val="28"/>
        </w:rPr>
        <w:t>Лубенськ</w:t>
      </w:r>
      <w:r>
        <w:rPr>
          <w:sz w:val="28"/>
          <w:szCs w:val="28"/>
        </w:rPr>
        <w:t>а</w:t>
      </w:r>
      <w:r w:rsidRPr="0008385A">
        <w:rPr>
          <w:sz w:val="28"/>
          <w:szCs w:val="28"/>
        </w:rPr>
        <w:t xml:space="preserve"> район</w:t>
      </w:r>
      <w:r>
        <w:rPr>
          <w:sz w:val="28"/>
          <w:szCs w:val="28"/>
        </w:rPr>
        <w:t xml:space="preserve">на </w:t>
      </w:r>
      <w:r w:rsidRPr="0008385A">
        <w:rPr>
          <w:sz w:val="28"/>
          <w:szCs w:val="28"/>
        </w:rPr>
        <w:t>рада здійснює управління двома об’єктами, щодо яких укладено 21 договір оренди</w:t>
      </w:r>
      <w:r w:rsidRPr="00747B42">
        <w:rPr>
          <w:color w:val="FF0000"/>
          <w:sz w:val="28"/>
          <w:szCs w:val="28"/>
        </w:rPr>
        <w:t>.</w:t>
      </w:r>
      <w:r>
        <w:rPr>
          <w:sz w:val="28"/>
          <w:szCs w:val="28"/>
        </w:rPr>
        <w:t xml:space="preserve"> Найбільша кількість суб’єктів спільної власності територіальних громад району нараховується по галузях: освіти – </w:t>
      </w:r>
      <w:r w:rsidRPr="00B93E3D">
        <w:rPr>
          <w:sz w:val="28"/>
          <w:szCs w:val="28"/>
        </w:rPr>
        <w:t>10</w:t>
      </w:r>
      <w:r>
        <w:rPr>
          <w:sz w:val="28"/>
          <w:szCs w:val="28"/>
        </w:rPr>
        <w:t>, культури – 2, охорони здоров’я – 31.</w:t>
      </w:r>
    </w:p>
    <w:p w:rsidR="009D0E64" w:rsidRDefault="009D0E64" w:rsidP="009D0E64">
      <w:pPr>
        <w:tabs>
          <w:tab w:val="left" w:pos="720"/>
        </w:tabs>
        <w:ind w:firstLine="720"/>
        <w:jc w:val="both"/>
        <w:rPr>
          <w:sz w:val="28"/>
          <w:szCs w:val="28"/>
        </w:rPr>
      </w:pPr>
      <w:r w:rsidRPr="0024610B">
        <w:rPr>
          <w:sz w:val="28"/>
          <w:szCs w:val="28"/>
        </w:rPr>
        <w:t xml:space="preserve"> На даний час укладено </w:t>
      </w:r>
      <w:r>
        <w:rPr>
          <w:sz w:val="28"/>
          <w:szCs w:val="28"/>
        </w:rPr>
        <w:t>31</w:t>
      </w:r>
      <w:r w:rsidRPr="0024610B">
        <w:rPr>
          <w:sz w:val="28"/>
          <w:szCs w:val="28"/>
        </w:rPr>
        <w:t xml:space="preserve"> </w:t>
      </w:r>
      <w:r>
        <w:rPr>
          <w:sz w:val="28"/>
          <w:szCs w:val="28"/>
        </w:rPr>
        <w:t>договір</w:t>
      </w:r>
      <w:r w:rsidRPr="0024610B">
        <w:rPr>
          <w:sz w:val="28"/>
          <w:szCs w:val="28"/>
        </w:rPr>
        <w:t xml:space="preserve"> оренди приміщень</w:t>
      </w:r>
      <w:r>
        <w:rPr>
          <w:sz w:val="28"/>
          <w:szCs w:val="28"/>
        </w:rPr>
        <w:t xml:space="preserve"> об’єктів комунальної власності</w:t>
      </w:r>
      <w:r w:rsidRPr="0024610B">
        <w:rPr>
          <w:sz w:val="28"/>
          <w:szCs w:val="28"/>
        </w:rPr>
        <w:t xml:space="preserve">. </w:t>
      </w:r>
      <w:r>
        <w:rPr>
          <w:sz w:val="28"/>
          <w:szCs w:val="28"/>
        </w:rPr>
        <w:t>У  2018</w:t>
      </w:r>
      <w:r w:rsidRPr="0024610B">
        <w:rPr>
          <w:sz w:val="28"/>
          <w:szCs w:val="28"/>
        </w:rPr>
        <w:t xml:space="preserve"> ро</w:t>
      </w:r>
      <w:r>
        <w:rPr>
          <w:sz w:val="28"/>
          <w:szCs w:val="28"/>
        </w:rPr>
        <w:t>ці</w:t>
      </w:r>
      <w:r w:rsidRPr="0024610B">
        <w:rPr>
          <w:sz w:val="28"/>
          <w:szCs w:val="28"/>
        </w:rPr>
        <w:t xml:space="preserve"> від оренди об’єктів комунальної власності надійшло </w:t>
      </w:r>
      <w:r>
        <w:rPr>
          <w:sz w:val="28"/>
          <w:szCs w:val="28"/>
        </w:rPr>
        <w:t>33,0</w:t>
      </w:r>
      <w:r w:rsidRPr="0024610B">
        <w:rPr>
          <w:sz w:val="28"/>
          <w:szCs w:val="28"/>
        </w:rPr>
        <w:t xml:space="preserve"> </w:t>
      </w:r>
      <w:r>
        <w:rPr>
          <w:sz w:val="28"/>
          <w:szCs w:val="28"/>
        </w:rPr>
        <w:t>тис. грн.</w:t>
      </w:r>
    </w:p>
    <w:p w:rsidR="009D0E64" w:rsidRDefault="009D0E64" w:rsidP="009D0E64">
      <w:pPr>
        <w:tabs>
          <w:tab w:val="left" w:pos="720"/>
        </w:tabs>
        <w:ind w:firstLine="720"/>
        <w:jc w:val="both"/>
        <w:rPr>
          <w:sz w:val="28"/>
          <w:szCs w:val="28"/>
        </w:rPr>
      </w:pPr>
    </w:p>
    <w:p w:rsidR="009D0E64" w:rsidRDefault="009D0E64" w:rsidP="009D0E64">
      <w:pPr>
        <w:ind w:firstLine="720"/>
        <w:jc w:val="center"/>
        <w:rPr>
          <w:b/>
          <w:sz w:val="28"/>
          <w:szCs w:val="28"/>
        </w:rPr>
      </w:pPr>
      <w:r>
        <w:rPr>
          <w:b/>
          <w:sz w:val="28"/>
          <w:szCs w:val="28"/>
        </w:rPr>
        <w:t>Розвиток споживчого ринку</w:t>
      </w:r>
    </w:p>
    <w:p w:rsidR="009D0E64" w:rsidRPr="00133943" w:rsidRDefault="009D0E64" w:rsidP="009D0E64">
      <w:pPr>
        <w:tabs>
          <w:tab w:val="left" w:pos="720"/>
        </w:tabs>
        <w:ind w:firstLine="720"/>
        <w:jc w:val="both"/>
        <w:rPr>
          <w:sz w:val="28"/>
          <w:szCs w:val="28"/>
        </w:rPr>
      </w:pPr>
      <w:r w:rsidRPr="008C7D43">
        <w:rPr>
          <w:sz w:val="28"/>
          <w:szCs w:val="28"/>
        </w:rPr>
        <w:t xml:space="preserve">Споживчий ринок району характеризується </w:t>
      </w:r>
      <w:r>
        <w:rPr>
          <w:sz w:val="28"/>
          <w:szCs w:val="28"/>
        </w:rPr>
        <w:t>достатнім</w:t>
      </w:r>
      <w:r w:rsidRPr="008C7D43">
        <w:rPr>
          <w:sz w:val="28"/>
          <w:szCs w:val="28"/>
        </w:rPr>
        <w:t xml:space="preserve"> асортиментом продовольчих і непродовольчих товарів, стабільним постачанням та відсутністю товарного дефіциту</w:t>
      </w:r>
      <w:r>
        <w:rPr>
          <w:sz w:val="28"/>
          <w:szCs w:val="28"/>
        </w:rPr>
        <w:t>. Роздрібний товарооборот</w:t>
      </w:r>
      <w:r w:rsidRPr="00133943">
        <w:rPr>
          <w:sz w:val="28"/>
          <w:szCs w:val="28"/>
        </w:rPr>
        <w:t xml:space="preserve"> </w:t>
      </w:r>
      <w:r w:rsidRPr="008C7D43">
        <w:rPr>
          <w:sz w:val="28"/>
          <w:szCs w:val="28"/>
        </w:rPr>
        <w:t>підприємств, які здійснюють діяльність із роздрібної торгівлі</w:t>
      </w:r>
      <w:r>
        <w:rPr>
          <w:sz w:val="28"/>
          <w:szCs w:val="28"/>
        </w:rPr>
        <w:t xml:space="preserve"> у січні-червні 2018 році складає 87656,8 грн., що на 48,9% більше, ніж у відповідному періоді 2017 року, відповідає 10 місцю в порівнянні з іншими районами області та становить 1,0 % від загального обсягу по області. </w:t>
      </w:r>
    </w:p>
    <w:p w:rsidR="009D0E64" w:rsidRDefault="009D0E64" w:rsidP="009D0E64">
      <w:pPr>
        <w:tabs>
          <w:tab w:val="left" w:pos="720"/>
        </w:tabs>
        <w:ind w:firstLine="720"/>
        <w:jc w:val="both"/>
        <w:rPr>
          <w:sz w:val="28"/>
          <w:szCs w:val="28"/>
        </w:rPr>
      </w:pPr>
      <w:r w:rsidRPr="00800BFC">
        <w:rPr>
          <w:sz w:val="28"/>
          <w:szCs w:val="28"/>
        </w:rPr>
        <w:t xml:space="preserve">Попит населення </w:t>
      </w:r>
      <w:r>
        <w:rPr>
          <w:sz w:val="28"/>
          <w:szCs w:val="28"/>
        </w:rPr>
        <w:t>Лубенського</w:t>
      </w:r>
      <w:r w:rsidRPr="00800BFC">
        <w:rPr>
          <w:sz w:val="28"/>
          <w:szCs w:val="28"/>
        </w:rPr>
        <w:t xml:space="preserve"> району</w:t>
      </w:r>
      <w:r>
        <w:rPr>
          <w:sz w:val="28"/>
          <w:szCs w:val="28"/>
        </w:rPr>
        <w:t xml:space="preserve"> </w:t>
      </w:r>
      <w:r w:rsidRPr="00800BFC">
        <w:rPr>
          <w:sz w:val="28"/>
          <w:szCs w:val="28"/>
        </w:rPr>
        <w:t>на товари споживання</w:t>
      </w:r>
      <w:r>
        <w:rPr>
          <w:sz w:val="28"/>
          <w:szCs w:val="28"/>
        </w:rPr>
        <w:t xml:space="preserve"> на території 15 сільських рад</w:t>
      </w:r>
      <w:r w:rsidRPr="00800BFC">
        <w:rPr>
          <w:sz w:val="28"/>
          <w:szCs w:val="28"/>
        </w:rPr>
        <w:t xml:space="preserve"> задовольняють </w:t>
      </w:r>
      <w:r>
        <w:rPr>
          <w:sz w:val="28"/>
          <w:szCs w:val="28"/>
        </w:rPr>
        <w:t>68</w:t>
      </w:r>
      <w:r w:rsidRPr="00800BFC">
        <w:rPr>
          <w:sz w:val="28"/>
          <w:szCs w:val="28"/>
        </w:rPr>
        <w:t xml:space="preserve"> об'єктів роздрібної торгівлі </w:t>
      </w:r>
      <w:r w:rsidRPr="00095416">
        <w:rPr>
          <w:sz w:val="28"/>
          <w:szCs w:val="28"/>
        </w:rPr>
        <w:t xml:space="preserve">із загальною торговою площею </w:t>
      </w:r>
      <w:smartTag w:uri="urn:schemas-microsoft-com:office:smarttags" w:element="metricconverter">
        <w:smartTagPr>
          <w:attr w:name="ProductID" w:val="3917,2 м²"/>
        </w:smartTagPr>
        <w:r>
          <w:rPr>
            <w:sz w:val="28"/>
            <w:szCs w:val="28"/>
          </w:rPr>
          <w:t>3917,2</w:t>
        </w:r>
        <w:r w:rsidRPr="00095416">
          <w:rPr>
            <w:sz w:val="28"/>
            <w:szCs w:val="28"/>
          </w:rPr>
          <w:t xml:space="preserve"> м²</w:t>
        </w:r>
      </w:smartTag>
      <w:r>
        <w:rPr>
          <w:sz w:val="28"/>
          <w:szCs w:val="28"/>
        </w:rPr>
        <w:t xml:space="preserve"> та 13</w:t>
      </w:r>
      <w:r w:rsidRPr="00095416">
        <w:rPr>
          <w:sz w:val="28"/>
          <w:szCs w:val="28"/>
        </w:rPr>
        <w:t xml:space="preserve"> підприємств ресторанного господарства загальною площею </w:t>
      </w:r>
      <w:smartTag w:uri="urn:schemas-microsoft-com:office:smarttags" w:element="metricconverter">
        <w:smartTagPr>
          <w:attr w:name="ProductID" w:val="1167,7 м²"/>
        </w:smartTagPr>
        <w:r>
          <w:rPr>
            <w:sz w:val="28"/>
            <w:szCs w:val="28"/>
          </w:rPr>
          <w:t>1167,7</w:t>
        </w:r>
        <w:r w:rsidRPr="00095416">
          <w:rPr>
            <w:sz w:val="28"/>
            <w:szCs w:val="28"/>
          </w:rPr>
          <w:t xml:space="preserve"> м²</w:t>
        </w:r>
      </w:smartTag>
      <w:r>
        <w:rPr>
          <w:sz w:val="28"/>
          <w:szCs w:val="28"/>
        </w:rPr>
        <w:t xml:space="preserve"> на 456</w:t>
      </w:r>
      <w:r w:rsidRPr="00095416">
        <w:rPr>
          <w:sz w:val="28"/>
          <w:szCs w:val="28"/>
        </w:rPr>
        <w:t xml:space="preserve"> посадочних місць, які належать приватним підприємцям та райспоживспілці «Лубенщина».</w:t>
      </w:r>
      <w:r w:rsidRPr="009C5D6D">
        <w:rPr>
          <w:sz w:val="28"/>
          <w:szCs w:val="28"/>
        </w:rPr>
        <w:t xml:space="preserve"> Для збереження стабільної цінової ситуації організовуються ярмарки «вихідного дня» з реалізації продуктів харчування за участю товаровиробників як сусідніх, так і нашого районів. </w:t>
      </w:r>
      <w:r>
        <w:rPr>
          <w:sz w:val="28"/>
          <w:szCs w:val="28"/>
        </w:rPr>
        <w:t>С</w:t>
      </w:r>
      <w:r w:rsidRPr="00401A22">
        <w:rPr>
          <w:sz w:val="28"/>
          <w:szCs w:val="28"/>
        </w:rPr>
        <w:t xml:space="preserve">ільськогосподарські та селянсько-фермерські господарства </w:t>
      </w:r>
      <w:r>
        <w:rPr>
          <w:sz w:val="28"/>
          <w:szCs w:val="28"/>
        </w:rPr>
        <w:t>взяли</w:t>
      </w:r>
      <w:r w:rsidRPr="00401A22">
        <w:rPr>
          <w:sz w:val="28"/>
          <w:szCs w:val="28"/>
        </w:rPr>
        <w:t xml:space="preserve"> участь в 78 ярмарку, де реалізовано продукцію рослинництва і тваринництва на суму 6,6 млн. грн.</w:t>
      </w:r>
    </w:p>
    <w:p w:rsidR="009D0E64" w:rsidRDefault="009D0E64" w:rsidP="009D0E64">
      <w:pPr>
        <w:tabs>
          <w:tab w:val="left" w:pos="720"/>
        </w:tabs>
        <w:jc w:val="both"/>
        <w:rPr>
          <w:sz w:val="28"/>
          <w:szCs w:val="28"/>
        </w:rPr>
      </w:pPr>
    </w:p>
    <w:p w:rsidR="009D0E64" w:rsidRDefault="009D0E64" w:rsidP="009D0E64">
      <w:pPr>
        <w:tabs>
          <w:tab w:val="left" w:pos="720"/>
        </w:tabs>
        <w:jc w:val="both"/>
        <w:rPr>
          <w:sz w:val="28"/>
          <w:szCs w:val="28"/>
        </w:rPr>
      </w:pPr>
    </w:p>
    <w:p w:rsidR="009D0E64" w:rsidRDefault="009D0E64" w:rsidP="009D0E64">
      <w:pPr>
        <w:ind w:firstLine="720"/>
        <w:jc w:val="center"/>
        <w:rPr>
          <w:b/>
          <w:sz w:val="28"/>
          <w:szCs w:val="28"/>
        </w:rPr>
      </w:pPr>
      <w:r>
        <w:rPr>
          <w:b/>
          <w:sz w:val="28"/>
          <w:szCs w:val="28"/>
        </w:rPr>
        <w:t>Ринок праці</w:t>
      </w:r>
    </w:p>
    <w:p w:rsidR="009D0E64" w:rsidRPr="00BD070F" w:rsidRDefault="009D0E64" w:rsidP="009D0E64">
      <w:pPr>
        <w:ind w:firstLine="709"/>
        <w:jc w:val="both"/>
        <w:rPr>
          <w:sz w:val="28"/>
          <w:szCs w:val="28"/>
        </w:rPr>
      </w:pPr>
      <w:r>
        <w:rPr>
          <w:sz w:val="28"/>
          <w:szCs w:val="28"/>
        </w:rPr>
        <w:lastRenderedPageBreak/>
        <w:t xml:space="preserve">Ситуація в сфері зайнятості району та відповідно до характеристики ринку праці відповідають економічним процесам та розвитку реального сектору економіки. </w:t>
      </w:r>
      <w:r w:rsidRPr="00BB7DDD">
        <w:rPr>
          <w:sz w:val="28"/>
          <w:szCs w:val="28"/>
        </w:rPr>
        <w:t>Послугами служби зайнятості у січні-вересні 201</w:t>
      </w:r>
      <w:r>
        <w:rPr>
          <w:sz w:val="28"/>
          <w:szCs w:val="28"/>
        </w:rPr>
        <w:t>8</w:t>
      </w:r>
      <w:r w:rsidRPr="00BB7DDD">
        <w:rPr>
          <w:sz w:val="28"/>
          <w:szCs w:val="28"/>
        </w:rPr>
        <w:t xml:space="preserve"> року скористалося   </w:t>
      </w:r>
      <w:r>
        <w:rPr>
          <w:sz w:val="28"/>
          <w:szCs w:val="28"/>
        </w:rPr>
        <w:t>927</w:t>
      </w:r>
      <w:r w:rsidRPr="00BB7DDD">
        <w:rPr>
          <w:sz w:val="28"/>
          <w:szCs w:val="28"/>
        </w:rPr>
        <w:t xml:space="preserve"> безробітних ос</w:t>
      </w:r>
      <w:r>
        <w:rPr>
          <w:sz w:val="28"/>
          <w:szCs w:val="28"/>
        </w:rPr>
        <w:t>і</w:t>
      </w:r>
      <w:r w:rsidRPr="00BB7DDD">
        <w:rPr>
          <w:sz w:val="28"/>
          <w:szCs w:val="28"/>
        </w:rPr>
        <w:t xml:space="preserve">б, що на </w:t>
      </w:r>
      <w:r>
        <w:rPr>
          <w:sz w:val="28"/>
          <w:szCs w:val="28"/>
        </w:rPr>
        <w:t>64</w:t>
      </w:r>
      <w:r w:rsidRPr="00BB7DDD">
        <w:rPr>
          <w:sz w:val="28"/>
          <w:szCs w:val="28"/>
        </w:rPr>
        <w:t xml:space="preserve"> ос</w:t>
      </w:r>
      <w:r>
        <w:rPr>
          <w:sz w:val="28"/>
          <w:szCs w:val="28"/>
        </w:rPr>
        <w:t>о</w:t>
      </w:r>
      <w:r w:rsidRPr="00BB7DDD">
        <w:rPr>
          <w:sz w:val="28"/>
          <w:szCs w:val="28"/>
        </w:rPr>
        <w:t>б</w:t>
      </w:r>
      <w:r>
        <w:rPr>
          <w:sz w:val="28"/>
          <w:szCs w:val="28"/>
        </w:rPr>
        <w:t>и</w:t>
      </w:r>
      <w:r w:rsidRPr="00BB7DDD">
        <w:rPr>
          <w:sz w:val="28"/>
          <w:szCs w:val="28"/>
        </w:rPr>
        <w:t xml:space="preserve"> або на </w:t>
      </w:r>
      <w:r>
        <w:rPr>
          <w:sz w:val="28"/>
          <w:szCs w:val="28"/>
        </w:rPr>
        <w:t>7</w:t>
      </w:r>
      <w:r w:rsidRPr="00BB7DDD">
        <w:rPr>
          <w:sz w:val="28"/>
          <w:szCs w:val="28"/>
        </w:rPr>
        <w:t>,</w:t>
      </w:r>
      <w:r>
        <w:rPr>
          <w:sz w:val="28"/>
          <w:szCs w:val="28"/>
        </w:rPr>
        <w:t>4</w:t>
      </w:r>
      <w:r w:rsidRPr="00BB7DDD">
        <w:rPr>
          <w:sz w:val="28"/>
          <w:szCs w:val="28"/>
        </w:rPr>
        <w:t xml:space="preserve"> % </w:t>
      </w:r>
      <w:r>
        <w:rPr>
          <w:sz w:val="28"/>
          <w:szCs w:val="28"/>
        </w:rPr>
        <w:t xml:space="preserve"> більше</w:t>
      </w:r>
      <w:r w:rsidRPr="00BB7DDD">
        <w:rPr>
          <w:sz w:val="28"/>
          <w:szCs w:val="28"/>
        </w:rPr>
        <w:t>, ніж у січні-вересні 201</w:t>
      </w:r>
      <w:r>
        <w:rPr>
          <w:sz w:val="28"/>
          <w:szCs w:val="28"/>
        </w:rPr>
        <w:t>7</w:t>
      </w:r>
      <w:r w:rsidRPr="00BB7DDD">
        <w:rPr>
          <w:sz w:val="28"/>
          <w:szCs w:val="28"/>
        </w:rPr>
        <w:t xml:space="preserve"> року. </w:t>
      </w:r>
    </w:p>
    <w:p w:rsidR="009D0E64" w:rsidRPr="0049132A" w:rsidRDefault="009D0E64" w:rsidP="009D0E64">
      <w:pPr>
        <w:ind w:firstLine="709"/>
        <w:jc w:val="both"/>
        <w:rPr>
          <w:sz w:val="28"/>
          <w:szCs w:val="28"/>
          <w:highlight w:val="yellow"/>
        </w:rPr>
      </w:pPr>
      <w:r w:rsidRPr="0049132A">
        <w:rPr>
          <w:sz w:val="28"/>
          <w:szCs w:val="28"/>
        </w:rPr>
        <w:t xml:space="preserve">Пріоритетність забезпечення тимчасової зайнятості населення досягнуто шляхом організації громадських робіт та інших робіт тимчасового характеру, до яких  залучено 158 безробітних. </w:t>
      </w:r>
    </w:p>
    <w:p w:rsidR="009D0E64" w:rsidRPr="0049132A" w:rsidRDefault="009D0E64" w:rsidP="009D0E64">
      <w:pPr>
        <w:ind w:firstLine="708"/>
        <w:jc w:val="both"/>
        <w:rPr>
          <w:sz w:val="28"/>
          <w:szCs w:val="28"/>
        </w:rPr>
      </w:pPr>
      <w:r w:rsidRPr="0049132A">
        <w:rPr>
          <w:sz w:val="28"/>
          <w:szCs w:val="28"/>
        </w:rPr>
        <w:t xml:space="preserve">В управлінні соціального захисту населення райдержадміністрації </w:t>
      </w:r>
      <w:r>
        <w:rPr>
          <w:sz w:val="28"/>
          <w:szCs w:val="28"/>
        </w:rPr>
        <w:t>протягом січня-</w:t>
      </w:r>
      <w:r w:rsidRPr="0049132A">
        <w:rPr>
          <w:sz w:val="28"/>
          <w:szCs w:val="28"/>
        </w:rPr>
        <w:t>вересня 2018 року з інформування населення стосовно порядку отримання житлових субсидій та технічній підготовці документації з кур’єрською доставкою документів та запитів залучено до  громадських  робіт  25 безробітних та використано 57,72 тис.</w:t>
      </w:r>
      <w:r>
        <w:rPr>
          <w:sz w:val="28"/>
          <w:szCs w:val="28"/>
        </w:rPr>
        <w:t xml:space="preserve"> </w:t>
      </w:r>
      <w:r w:rsidRPr="0049132A">
        <w:rPr>
          <w:sz w:val="28"/>
          <w:szCs w:val="28"/>
        </w:rPr>
        <w:t xml:space="preserve">грн. з районного бюджету. </w:t>
      </w:r>
    </w:p>
    <w:p w:rsidR="009D0E64" w:rsidRDefault="009D0E64" w:rsidP="009D0E64">
      <w:pPr>
        <w:ind w:firstLine="720"/>
        <w:jc w:val="both"/>
        <w:rPr>
          <w:b/>
          <w:sz w:val="28"/>
          <w:szCs w:val="28"/>
        </w:rPr>
      </w:pPr>
      <w:r>
        <w:rPr>
          <w:sz w:val="28"/>
          <w:szCs w:val="28"/>
        </w:rPr>
        <w:t>Н</w:t>
      </w:r>
      <w:r w:rsidRPr="0049132A">
        <w:rPr>
          <w:sz w:val="28"/>
          <w:szCs w:val="28"/>
        </w:rPr>
        <w:t xml:space="preserve">а обліку в Лубенському центрі зайнятості перебуває 358 безробітних мешканців району проти 393 осіб (станом на початок року) та на 3 особи більше, ніж станом на </w:t>
      </w:r>
      <w:r>
        <w:rPr>
          <w:sz w:val="28"/>
          <w:szCs w:val="28"/>
        </w:rPr>
        <w:t xml:space="preserve">відповідний період </w:t>
      </w:r>
      <w:r w:rsidRPr="0049132A">
        <w:rPr>
          <w:sz w:val="28"/>
          <w:szCs w:val="28"/>
        </w:rPr>
        <w:t xml:space="preserve"> 2017 року.</w:t>
      </w:r>
    </w:p>
    <w:p w:rsidR="009D0E64" w:rsidRDefault="009D0E64" w:rsidP="009D0E64">
      <w:pPr>
        <w:ind w:firstLine="720"/>
        <w:jc w:val="center"/>
        <w:rPr>
          <w:b/>
          <w:sz w:val="28"/>
          <w:szCs w:val="28"/>
        </w:rPr>
      </w:pPr>
    </w:p>
    <w:p w:rsidR="009D0E64" w:rsidRDefault="009D0E64" w:rsidP="009D0E64">
      <w:pPr>
        <w:ind w:firstLine="720"/>
        <w:jc w:val="center"/>
        <w:rPr>
          <w:b/>
          <w:sz w:val="28"/>
          <w:szCs w:val="28"/>
        </w:rPr>
      </w:pPr>
      <w:r>
        <w:rPr>
          <w:b/>
          <w:sz w:val="28"/>
          <w:szCs w:val="28"/>
        </w:rPr>
        <w:t>Грошові доходи населення</w:t>
      </w:r>
    </w:p>
    <w:p w:rsidR="009D0E64" w:rsidRDefault="009D0E64" w:rsidP="009D0E64">
      <w:pPr>
        <w:pStyle w:val="Standard"/>
        <w:ind w:firstLine="708"/>
        <w:jc w:val="both"/>
        <w:rPr>
          <w:sz w:val="28"/>
          <w:szCs w:val="28"/>
        </w:rPr>
      </w:pPr>
      <w:r w:rsidRPr="00E75F04">
        <w:rPr>
          <w:sz w:val="28"/>
          <w:szCs w:val="28"/>
        </w:rPr>
        <w:t xml:space="preserve">В районі постійно аналізується стан оплати праці, здійснюються заходи щодо підвищення якості найманої робочої сили.   </w:t>
      </w:r>
    </w:p>
    <w:p w:rsidR="009D0E64" w:rsidRDefault="009D0E64" w:rsidP="009D0E64">
      <w:pPr>
        <w:ind w:firstLine="708"/>
        <w:jc w:val="both"/>
        <w:rPr>
          <w:sz w:val="28"/>
          <w:szCs w:val="28"/>
        </w:rPr>
      </w:pPr>
      <w:r>
        <w:rPr>
          <w:sz w:val="28"/>
          <w:szCs w:val="28"/>
        </w:rPr>
        <w:t xml:space="preserve">Середньооблікова кількість штатних працівників Лубенського району у  становила 1915 осіб.  </w:t>
      </w:r>
    </w:p>
    <w:p w:rsidR="009D0E64" w:rsidRDefault="009D0E64" w:rsidP="009D0E64">
      <w:pPr>
        <w:ind w:firstLine="708"/>
        <w:jc w:val="both"/>
        <w:rPr>
          <w:sz w:val="28"/>
          <w:szCs w:val="28"/>
        </w:rPr>
      </w:pPr>
      <w:r>
        <w:rPr>
          <w:sz w:val="28"/>
          <w:szCs w:val="28"/>
        </w:rPr>
        <w:t>Середньомісячна заробітна плата  штатного працівника склала 6962 грн., що в 4 рази  перевищує прожитковий мінімум для працездатних осіб (1762 грн.)  та у 1,9 разів  мінімальну заробітну плату (3723 грн.). У  порівнянні з відповідним періодом 2017 року середньомісячна заробітна плата зросла на 1293 грн., або 22,8</w:t>
      </w:r>
      <w:r>
        <w:rPr>
          <w:color w:val="FF0000"/>
          <w:sz w:val="28"/>
          <w:szCs w:val="28"/>
        </w:rPr>
        <w:t xml:space="preserve"> </w:t>
      </w:r>
      <w:r>
        <w:rPr>
          <w:sz w:val="28"/>
          <w:szCs w:val="28"/>
        </w:rPr>
        <w:t>%  та становить 84,6% середньообласного показника.</w:t>
      </w:r>
    </w:p>
    <w:p w:rsidR="009D0E64" w:rsidRPr="00110F4B" w:rsidRDefault="009D0E64" w:rsidP="009D0E64">
      <w:pPr>
        <w:ind w:firstLine="708"/>
        <w:jc w:val="both"/>
        <w:rPr>
          <w:sz w:val="28"/>
          <w:szCs w:val="28"/>
        </w:rPr>
      </w:pPr>
      <w:r w:rsidRPr="00110F4B">
        <w:rPr>
          <w:sz w:val="28"/>
          <w:szCs w:val="28"/>
        </w:rPr>
        <w:t>На особливому контролі органів виконавчої влади перебуває стан своєчасності виплати заробітної плати. Спеціалістами управління соціального захисту населення райдержадміністрації  проводиться щодекадний моніторинг стану виплати заробітної плати на підприємствах, установах та організаціях усіх форм власності. Заборгованість з виплати заробітної плати в районі відсутня.</w:t>
      </w:r>
    </w:p>
    <w:p w:rsidR="009D0E64" w:rsidRDefault="009D0E64" w:rsidP="009D0E64">
      <w:pPr>
        <w:ind w:firstLine="720"/>
        <w:jc w:val="center"/>
        <w:rPr>
          <w:b/>
          <w:sz w:val="28"/>
          <w:szCs w:val="28"/>
        </w:rPr>
      </w:pPr>
    </w:p>
    <w:p w:rsidR="009D0E64" w:rsidRDefault="009D0E64" w:rsidP="009D0E64">
      <w:pPr>
        <w:ind w:firstLine="720"/>
        <w:jc w:val="center"/>
        <w:rPr>
          <w:b/>
          <w:sz w:val="28"/>
          <w:szCs w:val="28"/>
        </w:rPr>
      </w:pPr>
      <w:r>
        <w:rPr>
          <w:b/>
          <w:sz w:val="28"/>
          <w:szCs w:val="28"/>
        </w:rPr>
        <w:lastRenderedPageBreak/>
        <w:t>Соціальний захист</w:t>
      </w:r>
    </w:p>
    <w:p w:rsidR="009D0E64" w:rsidRPr="006B77EC" w:rsidRDefault="009D0E64" w:rsidP="009D0E64">
      <w:pPr>
        <w:ind w:firstLine="708"/>
        <w:jc w:val="both"/>
        <w:rPr>
          <w:sz w:val="28"/>
          <w:szCs w:val="28"/>
        </w:rPr>
      </w:pPr>
      <w:r w:rsidRPr="006B77EC">
        <w:rPr>
          <w:sz w:val="28"/>
          <w:szCs w:val="28"/>
        </w:rPr>
        <w:t>За рахунок коштів районного бюджету відшкодовано витрати за надані окремим категоріям громадян послуги зв’язку на суму 33,6 тис. грн. та  за пільговий проїзд залізничним транспортом приміського сполучення – 14,0 тис. грн.</w:t>
      </w:r>
    </w:p>
    <w:p w:rsidR="009D0E64" w:rsidRPr="006B77EC" w:rsidRDefault="009D0E64" w:rsidP="009D0E64">
      <w:pPr>
        <w:ind w:firstLine="709"/>
        <w:jc w:val="both"/>
        <w:rPr>
          <w:sz w:val="28"/>
        </w:rPr>
      </w:pPr>
      <w:r>
        <w:rPr>
          <w:sz w:val="28"/>
        </w:rPr>
        <w:t>К</w:t>
      </w:r>
      <w:r w:rsidRPr="006B77EC">
        <w:rPr>
          <w:sz w:val="28"/>
        </w:rPr>
        <w:t xml:space="preserve">омпенсовано вартість 439 квитків (170 особам)  на суму 38,8 тис. грн. за проїзд автомобільним транспортом пільгових категорій громадян на міжміських та міжобласних маршрутах загального користування (протяжність </w:t>
      </w:r>
      <w:r>
        <w:rPr>
          <w:sz w:val="28"/>
        </w:rPr>
        <w:t xml:space="preserve">яких </w:t>
      </w:r>
      <w:r w:rsidRPr="006B77EC">
        <w:rPr>
          <w:sz w:val="28"/>
        </w:rPr>
        <w:t xml:space="preserve">перевищує </w:t>
      </w:r>
      <w:smartTag w:uri="urn:schemas-microsoft-com:office:smarttags" w:element="metricconverter">
        <w:smartTagPr>
          <w:attr w:name="ProductID" w:val="50 км"/>
        </w:smartTagPr>
        <w:r w:rsidRPr="006B77EC">
          <w:rPr>
            <w:sz w:val="28"/>
          </w:rPr>
          <w:t>50 км</w:t>
        </w:r>
      </w:smartTag>
      <w:r w:rsidRPr="006B77EC">
        <w:rPr>
          <w:sz w:val="28"/>
        </w:rPr>
        <w:t>) за рахунок коштів обласного бюджету.</w:t>
      </w:r>
    </w:p>
    <w:p w:rsidR="009D0E64" w:rsidRPr="002E0D5F" w:rsidRDefault="009D0E64" w:rsidP="009D0E64">
      <w:pPr>
        <w:ind w:firstLine="708"/>
        <w:jc w:val="both"/>
        <w:rPr>
          <w:sz w:val="28"/>
          <w:szCs w:val="28"/>
        </w:rPr>
      </w:pPr>
      <w:r w:rsidRPr="002E0D5F">
        <w:rPr>
          <w:sz w:val="28"/>
          <w:szCs w:val="28"/>
        </w:rPr>
        <w:t>У 2018 році з обласного бюджету виділені кошти для компенсації вартості санаторно-курортним закладам, розташованим на території Полтавської області,  за санаторно-курортне лікування громадян, постраждалих внаслідок Чорнобильської катастрофи віднесених до</w:t>
      </w:r>
      <w:r>
        <w:rPr>
          <w:sz w:val="28"/>
          <w:szCs w:val="28"/>
        </w:rPr>
        <w:t xml:space="preserve"> 1 категорії</w:t>
      </w:r>
      <w:r w:rsidRPr="002E0D5F">
        <w:rPr>
          <w:sz w:val="28"/>
          <w:szCs w:val="28"/>
        </w:rPr>
        <w:t>, в сумі 81,9 тис.</w:t>
      </w:r>
      <w:r>
        <w:rPr>
          <w:sz w:val="28"/>
          <w:szCs w:val="28"/>
        </w:rPr>
        <w:t xml:space="preserve"> </w:t>
      </w:r>
      <w:r w:rsidRPr="002E0D5F">
        <w:rPr>
          <w:sz w:val="28"/>
          <w:szCs w:val="28"/>
        </w:rPr>
        <w:t>грн. (укладено договори для 12 осіб). З місцевих бюджетів виділено 20,5 тис. грн. для оздоровле</w:t>
      </w:r>
      <w:r>
        <w:rPr>
          <w:sz w:val="28"/>
          <w:szCs w:val="28"/>
        </w:rPr>
        <w:t>ння 3 постраждалих осіб. Також о</w:t>
      </w:r>
      <w:r w:rsidRPr="002E0D5F">
        <w:rPr>
          <w:sz w:val="28"/>
          <w:szCs w:val="28"/>
        </w:rPr>
        <w:t xml:space="preserve">здоровлено одного учасника ліквідації наслідків аварії на ЧАЕС 2 категорії шляхом  укладення договору з Медичним центром «Нові Санжари» за рахунок коштів районного бюджету (6822,0 грн.) з доплатою за рахунок власних коштів. </w:t>
      </w:r>
    </w:p>
    <w:p w:rsidR="009D0E64" w:rsidRPr="006B77EC" w:rsidRDefault="009D0E64" w:rsidP="009D0E64">
      <w:pPr>
        <w:ind w:firstLine="709"/>
        <w:jc w:val="both"/>
        <w:rPr>
          <w:sz w:val="28"/>
        </w:rPr>
      </w:pPr>
      <w:r w:rsidRPr="006B77EC">
        <w:rPr>
          <w:sz w:val="28"/>
        </w:rPr>
        <w:t>Здійснено компенсаційні виплати 50</w:t>
      </w:r>
      <w:r>
        <w:rPr>
          <w:sz w:val="28"/>
        </w:rPr>
        <w:t>%</w:t>
      </w:r>
      <w:r w:rsidRPr="006B77EC">
        <w:rPr>
          <w:sz w:val="28"/>
        </w:rPr>
        <w:t xml:space="preserve"> оплати за житлово-комунальні послуги членам сімей загиблих (зниклих безвісти) учасників антитерористичної операції та учасників бойових дій на території інших держав у межах соціальних норм  – 3 особам на суму 8,9 тис. грн.</w:t>
      </w:r>
    </w:p>
    <w:p w:rsidR="009D0E64" w:rsidRPr="008B5855" w:rsidRDefault="009D0E64" w:rsidP="009D0E64">
      <w:pPr>
        <w:tabs>
          <w:tab w:val="left" w:pos="0"/>
        </w:tabs>
        <w:spacing w:line="100" w:lineRule="atLeast"/>
        <w:jc w:val="both"/>
        <w:rPr>
          <w:bCs/>
          <w:sz w:val="28"/>
        </w:rPr>
      </w:pPr>
      <w:r w:rsidRPr="006B77EC">
        <w:tab/>
      </w:r>
      <w:r>
        <w:rPr>
          <w:bCs/>
          <w:sz w:val="28"/>
        </w:rPr>
        <w:t>З</w:t>
      </w:r>
      <w:r w:rsidRPr="006B77EC">
        <w:rPr>
          <w:bCs/>
          <w:sz w:val="28"/>
        </w:rPr>
        <w:t xml:space="preserve">а рахунок коштів районного бюджету </w:t>
      </w:r>
      <w:r>
        <w:rPr>
          <w:bCs/>
          <w:sz w:val="28"/>
        </w:rPr>
        <w:t>н</w:t>
      </w:r>
      <w:r w:rsidRPr="006B77EC">
        <w:rPr>
          <w:bCs/>
          <w:sz w:val="28"/>
        </w:rPr>
        <w:t>адано одноразову грошову допомогу за зверненням</w:t>
      </w:r>
      <w:r>
        <w:rPr>
          <w:bCs/>
          <w:sz w:val="28"/>
        </w:rPr>
        <w:t>и</w:t>
      </w:r>
      <w:r w:rsidRPr="006B77EC">
        <w:rPr>
          <w:bCs/>
          <w:sz w:val="28"/>
        </w:rPr>
        <w:t xml:space="preserve"> громадян та за зверненнями громадських організацій у рамках виконання Програми соціального захисту населення Лубенського району «Турбота» 251 особі на суму 174,4 тис. грн.</w:t>
      </w:r>
    </w:p>
    <w:p w:rsidR="009D0E64" w:rsidRPr="006B77EC" w:rsidRDefault="009D0E64" w:rsidP="009D0E64">
      <w:pPr>
        <w:ind w:firstLine="708"/>
        <w:jc w:val="both"/>
        <w:rPr>
          <w:sz w:val="28"/>
          <w:szCs w:val="28"/>
        </w:rPr>
      </w:pPr>
      <w:r w:rsidRPr="006B77EC">
        <w:rPr>
          <w:sz w:val="28"/>
          <w:szCs w:val="28"/>
        </w:rPr>
        <w:t>Складовою частиною системи соціального захисту Лубенського району є територіальний центр соціального обслуговування Лубенської райдержадміністрації. Його робота, як бюджетної установи, спрямована на реалізацію одного з напрямків державної соціальної політики щодо повного задоволення потреб громадян похилого віку та осіб з інвалідністю району у високоякісних соц</w:t>
      </w:r>
      <w:r>
        <w:rPr>
          <w:sz w:val="28"/>
          <w:szCs w:val="28"/>
        </w:rPr>
        <w:t>іальних послугах відповідно до д</w:t>
      </w:r>
      <w:r w:rsidRPr="006B77EC">
        <w:rPr>
          <w:sz w:val="28"/>
          <w:szCs w:val="28"/>
        </w:rPr>
        <w:t>ержавних стандартів, забезпечення їх адресності та доступності.</w:t>
      </w:r>
      <w:r>
        <w:rPr>
          <w:sz w:val="28"/>
          <w:szCs w:val="28"/>
        </w:rPr>
        <w:t xml:space="preserve"> </w:t>
      </w:r>
      <w:r w:rsidRPr="006B77EC">
        <w:rPr>
          <w:sz w:val="28"/>
          <w:szCs w:val="28"/>
        </w:rPr>
        <w:t xml:space="preserve">Над виконанням вищевказаних завдань у територіальному центрі працюють 3 відділення: соціальної допомоги вдома, організації надання адресної натуральної та грошової </w:t>
      </w:r>
      <w:r w:rsidRPr="006B77EC">
        <w:rPr>
          <w:sz w:val="28"/>
          <w:szCs w:val="28"/>
        </w:rPr>
        <w:lastRenderedPageBreak/>
        <w:t>допомоги з пунктом прокату технічних засобів реабілітації в його складі, денного перебування з філією в с. Вовчик та пункт обліку бездомних громадян.</w:t>
      </w:r>
    </w:p>
    <w:p w:rsidR="009D0E64" w:rsidRPr="006B77EC" w:rsidRDefault="009D0E64" w:rsidP="009D0E64">
      <w:pPr>
        <w:ind w:firstLine="708"/>
        <w:jc w:val="both"/>
        <w:rPr>
          <w:sz w:val="28"/>
          <w:szCs w:val="28"/>
        </w:rPr>
      </w:pPr>
      <w:r w:rsidRPr="006B77EC">
        <w:rPr>
          <w:sz w:val="28"/>
          <w:szCs w:val="28"/>
        </w:rPr>
        <w:t>Соціальними послугами охоплені жителі населених пунктів 16 сільських рад, у тому числі двох створених об’єднаних територіальних гр</w:t>
      </w:r>
      <w:r>
        <w:rPr>
          <w:sz w:val="28"/>
          <w:szCs w:val="28"/>
        </w:rPr>
        <w:t>омад Засульської та Сенчанської</w:t>
      </w:r>
      <w:r w:rsidRPr="006B77EC">
        <w:rPr>
          <w:sz w:val="28"/>
          <w:szCs w:val="28"/>
        </w:rPr>
        <w:t>.</w:t>
      </w:r>
    </w:p>
    <w:p w:rsidR="009D0E64" w:rsidRPr="00B74A52" w:rsidRDefault="009D0E64" w:rsidP="009D0E64">
      <w:pPr>
        <w:ind w:firstLine="708"/>
        <w:jc w:val="both"/>
        <w:rPr>
          <w:sz w:val="28"/>
          <w:szCs w:val="28"/>
        </w:rPr>
      </w:pPr>
      <w:r w:rsidRPr="00B74A52">
        <w:rPr>
          <w:sz w:val="28"/>
          <w:szCs w:val="28"/>
        </w:rPr>
        <w:t xml:space="preserve">Одним із пріоритетних напрямків роботи Лубенського районного центру соціальних служб для сім’ї, дітей та молоді є участь  у виконанні загальнодержавних та </w:t>
      </w:r>
      <w:r>
        <w:rPr>
          <w:sz w:val="28"/>
          <w:szCs w:val="28"/>
        </w:rPr>
        <w:t xml:space="preserve">регіональних </w:t>
      </w:r>
      <w:r w:rsidRPr="00B74A52">
        <w:rPr>
          <w:sz w:val="28"/>
          <w:szCs w:val="28"/>
        </w:rPr>
        <w:t>соціальних програм  шляхом пров</w:t>
      </w:r>
      <w:r>
        <w:rPr>
          <w:sz w:val="28"/>
          <w:szCs w:val="28"/>
        </w:rPr>
        <w:t>едення соціальної роботи із сім’</w:t>
      </w:r>
      <w:r w:rsidRPr="00B74A52">
        <w:rPr>
          <w:sz w:val="28"/>
          <w:szCs w:val="28"/>
        </w:rPr>
        <w:t>ями, дітьми та молоддю. В першу чергу,  це сім’ї, що опинилися в складних життєвих обставинах та потребують сторонньої допомоги.</w:t>
      </w:r>
    </w:p>
    <w:p w:rsidR="009D0E64" w:rsidRPr="00DE54BA" w:rsidRDefault="009D0E64" w:rsidP="009D0E64">
      <w:pPr>
        <w:widowControl w:val="0"/>
        <w:shd w:val="clear" w:color="auto" w:fill="FFFFFF"/>
        <w:tabs>
          <w:tab w:val="left" w:pos="720"/>
        </w:tabs>
        <w:autoSpaceDE w:val="0"/>
        <w:ind w:firstLine="709"/>
        <w:jc w:val="both"/>
        <w:rPr>
          <w:rFonts w:eastAsia="Calibri"/>
          <w:sz w:val="28"/>
          <w:szCs w:val="28"/>
        </w:rPr>
      </w:pPr>
      <w:r>
        <w:rPr>
          <w:sz w:val="28"/>
          <w:szCs w:val="28"/>
        </w:rPr>
        <w:t>На обслуговуванні в центрі перебувають також внутрішньо переміщені осо</w:t>
      </w:r>
      <w:r w:rsidRPr="00B74A52">
        <w:rPr>
          <w:sz w:val="28"/>
          <w:szCs w:val="28"/>
        </w:rPr>
        <w:t>б</w:t>
      </w:r>
      <w:r>
        <w:rPr>
          <w:sz w:val="28"/>
          <w:szCs w:val="28"/>
        </w:rPr>
        <w:t>и, демобілізовані військовослужбовці</w:t>
      </w:r>
      <w:r w:rsidRPr="00B74A52">
        <w:rPr>
          <w:sz w:val="28"/>
          <w:szCs w:val="28"/>
        </w:rPr>
        <w:t xml:space="preserve">, які </w:t>
      </w:r>
      <w:r>
        <w:rPr>
          <w:sz w:val="28"/>
          <w:szCs w:val="28"/>
        </w:rPr>
        <w:t>брали</w:t>
      </w:r>
      <w:r w:rsidRPr="00B74A52">
        <w:rPr>
          <w:sz w:val="28"/>
          <w:szCs w:val="28"/>
        </w:rPr>
        <w:t xml:space="preserve"> безпосередню участь в антитерористичній операц</w:t>
      </w:r>
      <w:r>
        <w:rPr>
          <w:sz w:val="28"/>
          <w:szCs w:val="28"/>
        </w:rPr>
        <w:t xml:space="preserve">ії, забезпеченні її проведення </w:t>
      </w:r>
      <w:r w:rsidRPr="00B74A52">
        <w:rPr>
          <w:sz w:val="28"/>
          <w:szCs w:val="28"/>
        </w:rPr>
        <w:t>і захисті незалежності, суверенітету та територіа</w:t>
      </w:r>
      <w:r>
        <w:rPr>
          <w:sz w:val="28"/>
          <w:szCs w:val="28"/>
        </w:rPr>
        <w:t>льної цілісності України, члени</w:t>
      </w:r>
      <w:r w:rsidRPr="00B74A52">
        <w:rPr>
          <w:sz w:val="28"/>
          <w:szCs w:val="28"/>
        </w:rPr>
        <w:t xml:space="preserve"> сімей загиблих ветеранів війни з числа учасників </w:t>
      </w:r>
      <w:r>
        <w:rPr>
          <w:sz w:val="28"/>
          <w:szCs w:val="28"/>
        </w:rPr>
        <w:t>антитерористичної</w:t>
      </w:r>
      <w:r w:rsidRPr="00B74A52">
        <w:rPr>
          <w:sz w:val="28"/>
          <w:szCs w:val="28"/>
        </w:rPr>
        <w:t xml:space="preserve"> операц</w:t>
      </w:r>
      <w:r>
        <w:rPr>
          <w:sz w:val="28"/>
          <w:szCs w:val="28"/>
        </w:rPr>
        <w:t>ії, члени</w:t>
      </w:r>
      <w:r w:rsidRPr="00B74A52">
        <w:rPr>
          <w:sz w:val="28"/>
          <w:szCs w:val="28"/>
        </w:rPr>
        <w:t xml:space="preserve"> сімей</w:t>
      </w:r>
      <w:r>
        <w:rPr>
          <w:sz w:val="28"/>
          <w:szCs w:val="28"/>
        </w:rPr>
        <w:t xml:space="preserve"> загиблих </w:t>
      </w:r>
      <w:r>
        <w:rPr>
          <w:rFonts w:eastAsia="Calibri"/>
          <w:sz w:val="28"/>
          <w:szCs w:val="28"/>
        </w:rPr>
        <w:t>воїнів-інтернаціоналістів.</w:t>
      </w:r>
    </w:p>
    <w:p w:rsidR="009D0E64" w:rsidRDefault="009D0E64" w:rsidP="009D0E64">
      <w:pPr>
        <w:ind w:firstLine="720"/>
        <w:jc w:val="center"/>
        <w:rPr>
          <w:b/>
          <w:sz w:val="28"/>
          <w:szCs w:val="28"/>
        </w:rPr>
      </w:pPr>
    </w:p>
    <w:p w:rsidR="009D0E64" w:rsidRDefault="009D0E64" w:rsidP="009D0E64">
      <w:pPr>
        <w:ind w:firstLine="720"/>
        <w:jc w:val="center"/>
        <w:rPr>
          <w:b/>
          <w:sz w:val="28"/>
          <w:szCs w:val="28"/>
        </w:rPr>
      </w:pPr>
    </w:p>
    <w:p w:rsidR="009D0E64" w:rsidRDefault="009D0E64" w:rsidP="009D0E64">
      <w:pPr>
        <w:ind w:firstLine="720"/>
        <w:jc w:val="center"/>
        <w:rPr>
          <w:b/>
          <w:sz w:val="28"/>
          <w:szCs w:val="28"/>
        </w:rPr>
      </w:pPr>
    </w:p>
    <w:p w:rsidR="009D0E64" w:rsidRDefault="009D0E64" w:rsidP="009D0E64">
      <w:pPr>
        <w:ind w:firstLine="720"/>
        <w:jc w:val="center"/>
        <w:rPr>
          <w:b/>
          <w:sz w:val="28"/>
          <w:szCs w:val="28"/>
        </w:rPr>
      </w:pPr>
    </w:p>
    <w:p w:rsidR="009D0E64" w:rsidRDefault="009D0E64" w:rsidP="009D0E64">
      <w:pPr>
        <w:ind w:firstLine="720"/>
        <w:jc w:val="center"/>
        <w:rPr>
          <w:b/>
          <w:sz w:val="28"/>
          <w:szCs w:val="28"/>
        </w:rPr>
      </w:pPr>
      <w:r>
        <w:rPr>
          <w:b/>
          <w:sz w:val="28"/>
          <w:szCs w:val="28"/>
        </w:rPr>
        <w:t>Підтримка сім’ї, дітей та молоді</w:t>
      </w:r>
    </w:p>
    <w:p w:rsidR="009D0E64" w:rsidRPr="002466C3" w:rsidRDefault="009D0E64" w:rsidP="009D0E64">
      <w:pPr>
        <w:shd w:val="clear" w:color="auto" w:fill="FFFFFF"/>
        <w:adjustRightInd w:val="0"/>
        <w:contextualSpacing/>
        <w:jc w:val="center"/>
        <w:rPr>
          <w:sz w:val="28"/>
          <w:szCs w:val="28"/>
        </w:rPr>
      </w:pPr>
      <w:r w:rsidRPr="002466C3">
        <w:rPr>
          <w:sz w:val="28"/>
          <w:szCs w:val="28"/>
        </w:rPr>
        <w:t xml:space="preserve">У сфері сімейної політики та </w:t>
      </w:r>
      <w:r>
        <w:rPr>
          <w:sz w:val="28"/>
          <w:szCs w:val="28"/>
        </w:rPr>
        <w:t>попередження насильства в сім’ї</w:t>
      </w:r>
    </w:p>
    <w:p w:rsidR="009D0E64" w:rsidRPr="00820A2E" w:rsidRDefault="009D0E64" w:rsidP="009D0E64">
      <w:pPr>
        <w:pStyle w:val="a4"/>
        <w:ind w:firstLine="709"/>
        <w:contextualSpacing/>
        <w:rPr>
          <w:szCs w:val="28"/>
        </w:rPr>
      </w:pPr>
      <w:r>
        <w:rPr>
          <w:szCs w:val="28"/>
        </w:rPr>
        <w:t>В</w:t>
      </w:r>
      <w:r w:rsidRPr="004455A7">
        <w:rPr>
          <w:szCs w:val="28"/>
        </w:rPr>
        <w:t>ідповідно до Єдиного обліку багатодітних сімей в Україні</w:t>
      </w:r>
      <w:r w:rsidRPr="004455A7">
        <w:rPr>
          <w:spacing w:val="-3"/>
          <w:szCs w:val="28"/>
        </w:rPr>
        <w:t xml:space="preserve"> н</w:t>
      </w:r>
      <w:r w:rsidRPr="004455A7">
        <w:rPr>
          <w:szCs w:val="28"/>
        </w:rPr>
        <w:t xml:space="preserve">а території </w:t>
      </w:r>
      <w:r w:rsidRPr="007254E5">
        <w:rPr>
          <w:szCs w:val="28"/>
        </w:rPr>
        <w:t>району</w:t>
      </w:r>
      <w:r w:rsidRPr="004455A7">
        <w:rPr>
          <w:szCs w:val="28"/>
        </w:rPr>
        <w:t xml:space="preserve"> проживає </w:t>
      </w:r>
      <w:r w:rsidRPr="007254E5">
        <w:rPr>
          <w:szCs w:val="28"/>
        </w:rPr>
        <w:t>2</w:t>
      </w:r>
      <w:r>
        <w:rPr>
          <w:szCs w:val="28"/>
        </w:rPr>
        <w:t>34</w:t>
      </w:r>
      <w:r w:rsidRPr="004455A7">
        <w:rPr>
          <w:szCs w:val="28"/>
        </w:rPr>
        <w:t xml:space="preserve"> багатодітн</w:t>
      </w:r>
      <w:r w:rsidRPr="007254E5">
        <w:rPr>
          <w:szCs w:val="28"/>
        </w:rPr>
        <w:t>их</w:t>
      </w:r>
      <w:r w:rsidRPr="004455A7">
        <w:rPr>
          <w:szCs w:val="28"/>
        </w:rPr>
        <w:t xml:space="preserve"> родин</w:t>
      </w:r>
      <w:r>
        <w:rPr>
          <w:szCs w:val="28"/>
        </w:rPr>
        <w:t>,</w:t>
      </w:r>
      <w:r w:rsidRPr="004455A7">
        <w:rPr>
          <w:szCs w:val="28"/>
        </w:rPr>
        <w:t xml:space="preserve"> у них виховується </w:t>
      </w:r>
      <w:r w:rsidRPr="007254E5">
        <w:rPr>
          <w:szCs w:val="28"/>
        </w:rPr>
        <w:t>7</w:t>
      </w:r>
      <w:r>
        <w:rPr>
          <w:szCs w:val="28"/>
        </w:rPr>
        <w:t>78</w:t>
      </w:r>
      <w:r w:rsidRPr="004455A7">
        <w:rPr>
          <w:szCs w:val="28"/>
        </w:rPr>
        <w:t xml:space="preserve"> д</w:t>
      </w:r>
      <w:r>
        <w:rPr>
          <w:szCs w:val="28"/>
        </w:rPr>
        <w:t>ітей</w:t>
      </w:r>
      <w:r w:rsidRPr="004455A7">
        <w:rPr>
          <w:szCs w:val="28"/>
        </w:rPr>
        <w:t xml:space="preserve">. </w:t>
      </w:r>
      <w:r w:rsidRPr="00820A2E">
        <w:rPr>
          <w:szCs w:val="28"/>
        </w:rPr>
        <w:t>У р</w:t>
      </w:r>
      <w:r>
        <w:rPr>
          <w:szCs w:val="28"/>
        </w:rPr>
        <w:t>айоні</w:t>
      </w:r>
      <w:r w:rsidRPr="00820A2E">
        <w:rPr>
          <w:szCs w:val="28"/>
        </w:rPr>
        <w:t xml:space="preserve"> </w:t>
      </w:r>
      <w:r w:rsidRPr="007254E5">
        <w:rPr>
          <w:szCs w:val="28"/>
        </w:rPr>
        <w:t>відсутні</w:t>
      </w:r>
      <w:r w:rsidRPr="00820A2E">
        <w:rPr>
          <w:szCs w:val="28"/>
        </w:rPr>
        <w:t xml:space="preserve"> родин</w:t>
      </w:r>
      <w:r w:rsidRPr="007254E5">
        <w:rPr>
          <w:szCs w:val="28"/>
        </w:rPr>
        <w:t>и</w:t>
      </w:r>
      <w:r w:rsidRPr="00820A2E">
        <w:rPr>
          <w:szCs w:val="28"/>
        </w:rPr>
        <w:t>, у яких виховуються трійні.</w:t>
      </w:r>
      <w:r w:rsidRPr="00EE3F01">
        <w:rPr>
          <w:rStyle w:val="BodyTextChar"/>
          <w:szCs w:val="28"/>
          <w:lang w:eastAsia="uk-UA"/>
        </w:rPr>
        <w:t xml:space="preserve"> </w:t>
      </w:r>
    </w:p>
    <w:p w:rsidR="009D0E64" w:rsidRDefault="009D0E64" w:rsidP="009D0E64">
      <w:pPr>
        <w:ind w:firstLine="709"/>
        <w:contextualSpacing/>
        <w:jc w:val="both"/>
        <w:rPr>
          <w:sz w:val="28"/>
          <w:szCs w:val="28"/>
        </w:rPr>
      </w:pPr>
      <w:r w:rsidRPr="007254E5">
        <w:rPr>
          <w:sz w:val="28"/>
          <w:szCs w:val="28"/>
        </w:rPr>
        <w:t>Підтримка сімей, які потребують особливої соціальної уваги здійснювалася в рамках акцій: «</w:t>
      </w:r>
      <w:r>
        <w:rPr>
          <w:sz w:val="28"/>
          <w:szCs w:val="28"/>
        </w:rPr>
        <w:t>Великодній кошик», «Школярик». Проведені</w:t>
      </w:r>
      <w:r w:rsidRPr="007254E5">
        <w:rPr>
          <w:sz w:val="28"/>
          <w:szCs w:val="28"/>
        </w:rPr>
        <w:t xml:space="preserve"> заходи, спрямовані на популяризацію сімейних цінностей, піднесення ролі сім’ї у вихованні підростаючого покоління, попередження насильства в сім’ї. Серед них заходи з нагоди Міжнародного дня сім’ї, Міжнародного дня Матері,</w:t>
      </w:r>
      <w:r>
        <w:rPr>
          <w:sz w:val="28"/>
          <w:szCs w:val="28"/>
        </w:rPr>
        <w:t xml:space="preserve"> </w:t>
      </w:r>
      <w:r w:rsidRPr="007254E5">
        <w:rPr>
          <w:sz w:val="28"/>
          <w:szCs w:val="28"/>
        </w:rPr>
        <w:t xml:space="preserve">Дня Святого Миколая, «круглі столи» та ін. </w:t>
      </w:r>
    </w:p>
    <w:p w:rsidR="009D0E64" w:rsidRPr="007254E5" w:rsidRDefault="009D0E64" w:rsidP="009D0E64">
      <w:pPr>
        <w:ind w:firstLine="720"/>
        <w:contextualSpacing/>
        <w:jc w:val="both"/>
        <w:rPr>
          <w:color w:val="000000"/>
          <w:sz w:val="28"/>
          <w:szCs w:val="28"/>
        </w:rPr>
      </w:pPr>
      <w:r>
        <w:rPr>
          <w:sz w:val="28"/>
          <w:szCs w:val="28"/>
        </w:rPr>
        <w:lastRenderedPageBreak/>
        <w:t>У</w:t>
      </w:r>
      <w:r w:rsidRPr="007254E5">
        <w:rPr>
          <w:sz w:val="28"/>
          <w:szCs w:val="28"/>
        </w:rPr>
        <w:t xml:space="preserve"> 201</w:t>
      </w:r>
      <w:r>
        <w:rPr>
          <w:sz w:val="28"/>
          <w:szCs w:val="28"/>
        </w:rPr>
        <w:t>8</w:t>
      </w:r>
      <w:r w:rsidRPr="007254E5">
        <w:rPr>
          <w:sz w:val="28"/>
          <w:szCs w:val="28"/>
        </w:rPr>
        <w:t xml:space="preserve"> році різними формами відпочинку охоплено 42</w:t>
      </w:r>
      <w:r>
        <w:rPr>
          <w:sz w:val="28"/>
          <w:szCs w:val="28"/>
        </w:rPr>
        <w:t>6</w:t>
      </w:r>
      <w:r w:rsidRPr="007254E5">
        <w:rPr>
          <w:sz w:val="28"/>
          <w:szCs w:val="28"/>
        </w:rPr>
        <w:t xml:space="preserve"> дітей, що становить</w:t>
      </w:r>
      <w:r>
        <w:rPr>
          <w:sz w:val="28"/>
          <w:szCs w:val="28"/>
        </w:rPr>
        <w:t xml:space="preserve"> понад</w:t>
      </w:r>
      <w:r w:rsidRPr="007254E5">
        <w:rPr>
          <w:sz w:val="28"/>
          <w:szCs w:val="28"/>
        </w:rPr>
        <w:t xml:space="preserve"> </w:t>
      </w:r>
      <w:r>
        <w:rPr>
          <w:sz w:val="28"/>
          <w:szCs w:val="28"/>
        </w:rPr>
        <w:t>50</w:t>
      </w:r>
      <w:r w:rsidRPr="007254E5">
        <w:rPr>
          <w:sz w:val="28"/>
          <w:szCs w:val="28"/>
        </w:rPr>
        <w:t>% від загальної кількості дітей. У цілому організованими формами  оздоровлення та відпочинку було охоплено  5</w:t>
      </w:r>
      <w:r>
        <w:rPr>
          <w:sz w:val="28"/>
          <w:szCs w:val="28"/>
        </w:rPr>
        <w:t>18</w:t>
      </w:r>
      <w:r w:rsidRPr="007254E5">
        <w:rPr>
          <w:sz w:val="28"/>
          <w:szCs w:val="28"/>
        </w:rPr>
        <w:t xml:space="preserve"> школярів</w:t>
      </w:r>
      <w:r>
        <w:rPr>
          <w:sz w:val="28"/>
          <w:szCs w:val="28"/>
        </w:rPr>
        <w:t>.</w:t>
      </w:r>
    </w:p>
    <w:p w:rsidR="009D0E64" w:rsidRDefault="009D0E64" w:rsidP="009D0E64">
      <w:pPr>
        <w:ind w:firstLine="720"/>
        <w:jc w:val="both"/>
        <w:rPr>
          <w:b/>
          <w:sz w:val="28"/>
          <w:szCs w:val="28"/>
        </w:rPr>
      </w:pPr>
      <w:r w:rsidRPr="007254E5">
        <w:rPr>
          <w:sz w:val="28"/>
          <w:szCs w:val="28"/>
          <w:lang w:eastAsia="uk-UA"/>
        </w:rPr>
        <w:t>Відповідно до обласної Програми оздоровлення та відпочинку дітей на 2015-2019 роки, у Лубенському районі  оздоровлено 49 дітей у таборах Полтавської області шляхом часткового відшкодування вартості путівки у розмірі двох прожиткових мінімумів (3554 грн</w:t>
      </w:r>
      <w:r>
        <w:rPr>
          <w:sz w:val="28"/>
          <w:szCs w:val="28"/>
          <w:lang w:eastAsia="uk-UA"/>
        </w:rPr>
        <w:t>.</w:t>
      </w:r>
      <w:r w:rsidRPr="007254E5">
        <w:rPr>
          <w:sz w:val="28"/>
          <w:szCs w:val="28"/>
          <w:lang w:eastAsia="uk-UA"/>
        </w:rPr>
        <w:t>), але не більше 70% від вартості путівки – 2</w:t>
      </w:r>
      <w:r>
        <w:rPr>
          <w:sz w:val="28"/>
          <w:szCs w:val="28"/>
          <w:lang w:eastAsia="uk-UA"/>
        </w:rPr>
        <w:t>4</w:t>
      </w:r>
      <w:r w:rsidRPr="007254E5">
        <w:rPr>
          <w:sz w:val="28"/>
          <w:szCs w:val="28"/>
          <w:lang w:eastAsia="uk-UA"/>
        </w:rPr>
        <w:t>0,</w:t>
      </w:r>
      <w:r>
        <w:rPr>
          <w:sz w:val="28"/>
          <w:szCs w:val="28"/>
          <w:lang w:eastAsia="uk-UA"/>
        </w:rPr>
        <w:t xml:space="preserve">9 </w:t>
      </w:r>
      <w:r w:rsidRPr="007254E5">
        <w:rPr>
          <w:sz w:val="28"/>
          <w:szCs w:val="28"/>
          <w:lang w:eastAsia="uk-UA"/>
        </w:rPr>
        <w:t>тис.</w:t>
      </w:r>
      <w:r>
        <w:rPr>
          <w:sz w:val="28"/>
          <w:szCs w:val="28"/>
          <w:lang w:eastAsia="uk-UA"/>
        </w:rPr>
        <w:t xml:space="preserve"> </w:t>
      </w:r>
      <w:r w:rsidRPr="007254E5">
        <w:rPr>
          <w:sz w:val="28"/>
          <w:szCs w:val="28"/>
          <w:lang w:eastAsia="uk-UA"/>
        </w:rPr>
        <w:t>грн., в т.ч. 8</w:t>
      </w:r>
      <w:r>
        <w:rPr>
          <w:sz w:val="28"/>
          <w:szCs w:val="28"/>
          <w:lang w:eastAsia="uk-UA"/>
        </w:rPr>
        <w:t>8,9 тис. грн. –</w:t>
      </w:r>
      <w:r w:rsidRPr="007254E5">
        <w:rPr>
          <w:sz w:val="28"/>
          <w:szCs w:val="28"/>
          <w:lang w:eastAsia="uk-UA"/>
        </w:rPr>
        <w:t xml:space="preserve"> обласний бюджет та 1</w:t>
      </w:r>
      <w:r>
        <w:rPr>
          <w:sz w:val="28"/>
          <w:szCs w:val="28"/>
          <w:lang w:eastAsia="uk-UA"/>
        </w:rPr>
        <w:t>5</w:t>
      </w:r>
      <w:r w:rsidRPr="007254E5">
        <w:rPr>
          <w:sz w:val="28"/>
          <w:szCs w:val="28"/>
          <w:lang w:eastAsia="uk-UA"/>
        </w:rPr>
        <w:t xml:space="preserve">2, </w:t>
      </w:r>
      <w:r>
        <w:rPr>
          <w:sz w:val="28"/>
          <w:szCs w:val="28"/>
          <w:lang w:eastAsia="uk-UA"/>
        </w:rPr>
        <w:t>0</w:t>
      </w:r>
      <w:r w:rsidRPr="007254E5">
        <w:rPr>
          <w:sz w:val="28"/>
          <w:szCs w:val="28"/>
          <w:lang w:eastAsia="uk-UA"/>
        </w:rPr>
        <w:t xml:space="preserve"> тис.</w:t>
      </w:r>
      <w:r>
        <w:rPr>
          <w:sz w:val="28"/>
          <w:szCs w:val="28"/>
          <w:lang w:eastAsia="uk-UA"/>
        </w:rPr>
        <w:t xml:space="preserve"> грн.</w:t>
      </w:r>
      <w:r w:rsidRPr="007254E5">
        <w:rPr>
          <w:sz w:val="28"/>
          <w:szCs w:val="28"/>
          <w:lang w:eastAsia="uk-UA"/>
        </w:rPr>
        <w:t xml:space="preserve"> – районний.</w:t>
      </w:r>
    </w:p>
    <w:p w:rsidR="009D0E64" w:rsidRDefault="009D0E64" w:rsidP="009D0E64">
      <w:pPr>
        <w:ind w:firstLine="720"/>
        <w:jc w:val="center"/>
        <w:rPr>
          <w:b/>
          <w:sz w:val="28"/>
          <w:szCs w:val="28"/>
        </w:rPr>
      </w:pPr>
    </w:p>
    <w:p w:rsidR="009D0E64" w:rsidRDefault="009D0E64" w:rsidP="009D0E64">
      <w:pPr>
        <w:ind w:firstLine="720"/>
        <w:jc w:val="center"/>
        <w:rPr>
          <w:b/>
          <w:sz w:val="28"/>
          <w:szCs w:val="28"/>
        </w:rPr>
      </w:pPr>
      <w:r>
        <w:rPr>
          <w:b/>
          <w:sz w:val="28"/>
          <w:szCs w:val="28"/>
        </w:rPr>
        <w:t>Охорона здоров’я</w:t>
      </w:r>
    </w:p>
    <w:p w:rsidR="009D0E64" w:rsidRPr="00E4021E" w:rsidRDefault="009D0E64" w:rsidP="009D0E64">
      <w:pPr>
        <w:autoSpaceDE w:val="0"/>
        <w:autoSpaceDN w:val="0"/>
        <w:adjustRightInd w:val="0"/>
        <w:ind w:firstLine="708"/>
        <w:jc w:val="both"/>
        <w:rPr>
          <w:sz w:val="28"/>
          <w:szCs w:val="28"/>
        </w:rPr>
      </w:pPr>
      <w:r w:rsidRPr="00E4021E">
        <w:rPr>
          <w:sz w:val="28"/>
          <w:szCs w:val="28"/>
        </w:rPr>
        <w:t>Станом на 01.10.201</w:t>
      </w:r>
      <w:r>
        <w:rPr>
          <w:sz w:val="28"/>
          <w:szCs w:val="28"/>
        </w:rPr>
        <w:t>8</w:t>
      </w:r>
      <w:r w:rsidRPr="00E4021E">
        <w:rPr>
          <w:sz w:val="28"/>
          <w:szCs w:val="28"/>
        </w:rPr>
        <w:t xml:space="preserve"> галузь охорони здоров’я в Лубенському районі представляє </w:t>
      </w:r>
      <w:r>
        <w:rPr>
          <w:sz w:val="28"/>
          <w:szCs w:val="28"/>
        </w:rPr>
        <w:t>комунальне некомерційне підприємство «</w:t>
      </w:r>
      <w:r w:rsidRPr="00E4021E">
        <w:rPr>
          <w:sz w:val="28"/>
          <w:szCs w:val="28"/>
        </w:rPr>
        <w:t>Лубенський районний центр первинної медико-санітарної допомоги</w:t>
      </w:r>
      <w:r>
        <w:rPr>
          <w:sz w:val="28"/>
          <w:szCs w:val="28"/>
        </w:rPr>
        <w:t>» Лубенської районної ради  Полтавської області,</w:t>
      </w:r>
      <w:r w:rsidRPr="00E4021E">
        <w:rPr>
          <w:sz w:val="28"/>
          <w:szCs w:val="28"/>
        </w:rPr>
        <w:t xml:space="preserve"> в структуру якого входять </w:t>
      </w:r>
      <w:r>
        <w:rPr>
          <w:sz w:val="28"/>
          <w:szCs w:val="28"/>
        </w:rPr>
        <w:t>9</w:t>
      </w:r>
      <w:r w:rsidRPr="00E4021E">
        <w:rPr>
          <w:sz w:val="28"/>
          <w:szCs w:val="28"/>
        </w:rPr>
        <w:t xml:space="preserve"> амбулаторій загальної практики-сімейної медицини та </w:t>
      </w:r>
      <w:r>
        <w:rPr>
          <w:sz w:val="28"/>
          <w:szCs w:val="28"/>
        </w:rPr>
        <w:t>24 фельдшерсько-акушерські пункти</w:t>
      </w:r>
      <w:r w:rsidRPr="00E4021E">
        <w:rPr>
          <w:sz w:val="28"/>
          <w:szCs w:val="28"/>
        </w:rPr>
        <w:t>.</w:t>
      </w:r>
      <w:r w:rsidRPr="00915DB7">
        <w:rPr>
          <w:sz w:val="28"/>
          <w:szCs w:val="28"/>
        </w:rPr>
        <w:t xml:space="preserve"> К</w:t>
      </w:r>
      <w:r>
        <w:rPr>
          <w:sz w:val="28"/>
          <w:szCs w:val="28"/>
        </w:rPr>
        <w:t xml:space="preserve">омунальне некомерційне підприємство «Лубенський районний центр первинної медико-санітарної допомоги» утворено шляхом реорганізації  Лубенського районного центру  первинної медико-санітарної допомоги, відповідно до рішення двадцять першої сесії сьомого скликання Лубенської районної ради від 21 липня 2017 року. </w:t>
      </w:r>
    </w:p>
    <w:p w:rsidR="009D0E64" w:rsidRDefault="009D0E64" w:rsidP="009D0E64">
      <w:pPr>
        <w:autoSpaceDE w:val="0"/>
        <w:autoSpaceDN w:val="0"/>
        <w:adjustRightInd w:val="0"/>
        <w:ind w:firstLine="708"/>
        <w:jc w:val="both"/>
        <w:rPr>
          <w:sz w:val="28"/>
          <w:szCs w:val="28"/>
        </w:rPr>
      </w:pPr>
      <w:r w:rsidRPr="004B4B70">
        <w:rPr>
          <w:sz w:val="28"/>
          <w:szCs w:val="28"/>
        </w:rPr>
        <w:t>Для фінансової пі</w:t>
      </w:r>
      <w:r>
        <w:rPr>
          <w:sz w:val="28"/>
          <w:szCs w:val="28"/>
        </w:rPr>
        <w:t>д</w:t>
      </w:r>
      <w:r w:rsidRPr="004B4B70">
        <w:rPr>
          <w:sz w:val="28"/>
          <w:szCs w:val="28"/>
        </w:rPr>
        <w:t xml:space="preserve">тримки </w:t>
      </w:r>
      <w:r>
        <w:rPr>
          <w:sz w:val="28"/>
          <w:szCs w:val="28"/>
        </w:rPr>
        <w:t xml:space="preserve">у </w:t>
      </w:r>
      <w:r w:rsidRPr="004B4B70">
        <w:rPr>
          <w:sz w:val="28"/>
          <w:szCs w:val="28"/>
        </w:rPr>
        <w:t xml:space="preserve"> 2018 ро</w:t>
      </w:r>
      <w:r>
        <w:rPr>
          <w:sz w:val="28"/>
          <w:szCs w:val="28"/>
        </w:rPr>
        <w:t>ці</w:t>
      </w:r>
      <w:r w:rsidRPr="004B4B70">
        <w:rPr>
          <w:sz w:val="28"/>
          <w:szCs w:val="28"/>
        </w:rPr>
        <w:t xml:space="preserve"> отримано трансфертів від сільських рад в сумі 599,16 тис. грн.</w:t>
      </w:r>
      <w:r>
        <w:rPr>
          <w:sz w:val="28"/>
          <w:szCs w:val="28"/>
        </w:rPr>
        <w:t xml:space="preserve"> Крім того,</w:t>
      </w:r>
      <w:r w:rsidRPr="00CD37BF">
        <w:rPr>
          <w:sz w:val="28"/>
          <w:szCs w:val="28"/>
        </w:rPr>
        <w:t xml:space="preserve"> </w:t>
      </w:r>
      <w:r>
        <w:rPr>
          <w:sz w:val="28"/>
          <w:szCs w:val="28"/>
        </w:rPr>
        <w:t>виділено</w:t>
      </w:r>
      <w:r w:rsidRPr="00CD37BF">
        <w:rPr>
          <w:sz w:val="28"/>
          <w:szCs w:val="28"/>
        </w:rPr>
        <w:t xml:space="preserve"> з районного бюджету </w:t>
      </w:r>
      <w:r>
        <w:rPr>
          <w:sz w:val="28"/>
          <w:szCs w:val="28"/>
        </w:rPr>
        <w:t xml:space="preserve">2 505,0 тис. грн. </w:t>
      </w:r>
      <w:r w:rsidRPr="00E4021E">
        <w:rPr>
          <w:sz w:val="28"/>
          <w:szCs w:val="28"/>
        </w:rPr>
        <w:t>Станом на 01.10.201</w:t>
      </w:r>
      <w:r>
        <w:rPr>
          <w:sz w:val="28"/>
          <w:szCs w:val="28"/>
        </w:rPr>
        <w:t>7</w:t>
      </w:r>
      <w:r w:rsidRPr="00E4021E">
        <w:rPr>
          <w:sz w:val="28"/>
          <w:szCs w:val="28"/>
        </w:rPr>
        <w:t xml:space="preserve"> </w:t>
      </w:r>
      <w:r>
        <w:rPr>
          <w:sz w:val="28"/>
          <w:szCs w:val="28"/>
        </w:rPr>
        <w:t>касові видатки склали 5289,2</w:t>
      </w:r>
      <w:r w:rsidRPr="00E4021E">
        <w:rPr>
          <w:sz w:val="28"/>
          <w:szCs w:val="28"/>
        </w:rPr>
        <w:t xml:space="preserve"> тис. грн.</w:t>
      </w:r>
    </w:p>
    <w:p w:rsidR="009D0E64" w:rsidRPr="00A237E7" w:rsidRDefault="009D0E64" w:rsidP="009D0E64">
      <w:pPr>
        <w:widowControl w:val="0"/>
        <w:tabs>
          <w:tab w:val="left" w:pos="0"/>
        </w:tabs>
        <w:autoSpaceDE w:val="0"/>
        <w:autoSpaceDN w:val="0"/>
        <w:adjustRightInd w:val="0"/>
        <w:jc w:val="both"/>
        <w:rPr>
          <w:sz w:val="28"/>
          <w:szCs w:val="28"/>
        </w:rPr>
      </w:pPr>
      <w:r>
        <w:rPr>
          <w:sz w:val="28"/>
          <w:szCs w:val="28"/>
        </w:rPr>
        <w:tab/>
      </w:r>
      <w:r w:rsidRPr="00A237E7">
        <w:rPr>
          <w:sz w:val="28"/>
          <w:szCs w:val="28"/>
        </w:rPr>
        <w:t>З метою оптимізації районної мережі, структури та потужності лікувально-профілактичних закладів охорони здоров’я, в районі широко впроваджується стаціонарозамінюючі форми надання допомоги населенню – денні стаціонари при амб</w:t>
      </w:r>
      <w:r>
        <w:rPr>
          <w:sz w:val="28"/>
          <w:szCs w:val="28"/>
        </w:rPr>
        <w:t>улаторно-поліклінічних закладах</w:t>
      </w:r>
      <w:r w:rsidRPr="00A237E7">
        <w:rPr>
          <w:sz w:val="28"/>
          <w:szCs w:val="28"/>
        </w:rPr>
        <w:t xml:space="preserve"> та стаціонари вдома.</w:t>
      </w:r>
      <w:r>
        <w:rPr>
          <w:sz w:val="28"/>
          <w:szCs w:val="28"/>
        </w:rPr>
        <w:t xml:space="preserve"> </w:t>
      </w:r>
      <w:r w:rsidRPr="00A237E7">
        <w:rPr>
          <w:sz w:val="28"/>
          <w:szCs w:val="28"/>
        </w:rPr>
        <w:t>Цією формою лікування на ліжках денних стаціонарів Лубенського районного центру ПМСД проліковано 802 особи. Стаціонарним лікуванням вдома охоплено 394 особи.</w:t>
      </w:r>
    </w:p>
    <w:p w:rsidR="009D0E64" w:rsidRDefault="009D0E64" w:rsidP="009D0E64">
      <w:pPr>
        <w:ind w:firstLine="900"/>
        <w:jc w:val="both"/>
        <w:rPr>
          <w:sz w:val="28"/>
          <w:szCs w:val="28"/>
        </w:rPr>
      </w:pPr>
      <w:r>
        <w:rPr>
          <w:sz w:val="28"/>
          <w:szCs w:val="28"/>
        </w:rPr>
        <w:t xml:space="preserve">За рахунок коштів Світового банку покращено матеріально-технічне оснащення Центру: у рамках пілотного субпроекту «Запровадження інноваційної моделі системи надання послуг хворим на артеріальну гіпертонію у Полтавській області» придбано добові монітори артеріального </w:t>
      </w:r>
      <w:r>
        <w:rPr>
          <w:sz w:val="28"/>
          <w:szCs w:val="28"/>
        </w:rPr>
        <w:lastRenderedPageBreak/>
        <w:t>тиску (ДМАТ), дефібрилятори, телекарди, вакуумні системи для забору крові, ємкості для забору сечі, лікарські сумки-укладки, електронні ваги із програмою вимірювання індексу маси тіла, зростоміри, спеціалізований медичний автомобіль для транспортування біологічного матеріалу для аналізів амбулаторій Центру до лабораторії Лубенської КЦМЛ. Кожна амбулаторія Центру забезпечена придбаним обладнанням, що дає змогу безкоштовно обстежити пацієнтів. Для покращення ефективності надання медичних послуг населенню для районних амбулаторій закуплено комп’ютерну техніку на загальну суму 56,6 тис. грн.</w:t>
      </w:r>
    </w:p>
    <w:p w:rsidR="009D0E64" w:rsidRDefault="009D0E64" w:rsidP="009D0E64">
      <w:pPr>
        <w:autoSpaceDE w:val="0"/>
        <w:autoSpaceDN w:val="0"/>
        <w:adjustRightInd w:val="0"/>
        <w:ind w:firstLine="708"/>
        <w:jc w:val="both"/>
        <w:rPr>
          <w:sz w:val="28"/>
          <w:szCs w:val="28"/>
        </w:rPr>
      </w:pPr>
      <w:r>
        <w:rPr>
          <w:sz w:val="28"/>
          <w:szCs w:val="28"/>
        </w:rPr>
        <w:t>По програмі «Доступні ліки» відшкодовано вартість лікарських засобів на суму 157,6 тис. грн.</w:t>
      </w:r>
    </w:p>
    <w:p w:rsidR="009D0E64" w:rsidRDefault="009D0E64" w:rsidP="009D0E64">
      <w:pPr>
        <w:ind w:firstLine="720"/>
        <w:jc w:val="both"/>
        <w:rPr>
          <w:b/>
          <w:sz w:val="28"/>
          <w:szCs w:val="28"/>
        </w:rPr>
      </w:pPr>
      <w:r>
        <w:rPr>
          <w:sz w:val="28"/>
          <w:szCs w:val="28"/>
        </w:rPr>
        <w:t>З початку дії реформи з населенням укладено понад 8000 декларацій, зокрема лікар Новооріхівської АЗПСМ уклала понад 1800 декларацій.</w:t>
      </w:r>
    </w:p>
    <w:p w:rsidR="009D0E64" w:rsidRDefault="009D0E64" w:rsidP="009D0E64">
      <w:pPr>
        <w:ind w:firstLine="720"/>
        <w:jc w:val="center"/>
        <w:rPr>
          <w:b/>
          <w:sz w:val="28"/>
          <w:szCs w:val="28"/>
        </w:rPr>
      </w:pPr>
    </w:p>
    <w:p w:rsidR="009D0E64" w:rsidRDefault="009D0E64" w:rsidP="009D0E64">
      <w:pPr>
        <w:jc w:val="center"/>
        <w:rPr>
          <w:b/>
          <w:sz w:val="28"/>
          <w:szCs w:val="28"/>
        </w:rPr>
      </w:pPr>
      <w:r>
        <w:rPr>
          <w:b/>
          <w:sz w:val="28"/>
          <w:szCs w:val="28"/>
        </w:rPr>
        <w:t>Освіта</w:t>
      </w:r>
    </w:p>
    <w:p w:rsidR="009D0E64" w:rsidRDefault="009D0E64" w:rsidP="009D0E64">
      <w:pPr>
        <w:ind w:firstLine="708"/>
        <w:jc w:val="both"/>
        <w:rPr>
          <w:sz w:val="28"/>
          <w:szCs w:val="28"/>
        </w:rPr>
      </w:pPr>
      <w:r>
        <w:rPr>
          <w:sz w:val="28"/>
          <w:szCs w:val="28"/>
        </w:rPr>
        <w:t xml:space="preserve">В Лубенському районі у 2018 році функціонує 10 закладів загальної середньої освіти. З них – 3 опорні </w:t>
      </w:r>
      <w:r w:rsidRPr="008A01BA">
        <w:rPr>
          <w:sz w:val="28"/>
          <w:szCs w:val="28"/>
        </w:rPr>
        <w:t xml:space="preserve"> </w:t>
      </w:r>
      <w:r>
        <w:rPr>
          <w:sz w:val="28"/>
          <w:szCs w:val="28"/>
        </w:rPr>
        <w:t>«Вовчицька загальноосвітня школа І-ІІІ ступенів-ліцей», «Калайдинцівська  загальноосвітня школа І-ІІІ ступенів», «Тарандинцівська загальноосвітня школа І-ІІІ ступенів»; 1 Жданівський навчально-виховний комплекс та 7 закладів І-ІІІ  ступенів. В них навчається 1108 учнів. 116 учнів перших класів охоплені навчанням згідно з освітньої програми Нової української школи.</w:t>
      </w:r>
    </w:p>
    <w:p w:rsidR="009D0E64" w:rsidRDefault="009D0E64" w:rsidP="009D0E64">
      <w:pPr>
        <w:ind w:firstLine="708"/>
        <w:jc w:val="both"/>
        <w:rPr>
          <w:sz w:val="28"/>
          <w:szCs w:val="28"/>
        </w:rPr>
      </w:pPr>
      <w:r w:rsidRPr="001D73DC">
        <w:rPr>
          <w:sz w:val="28"/>
          <w:szCs w:val="28"/>
        </w:rPr>
        <w:t>У двох навчальних закладах організовано інклюзивне навчання для трьох дітей з особливими потребами.</w:t>
      </w:r>
    </w:p>
    <w:p w:rsidR="009D0E64" w:rsidRPr="00F96811" w:rsidRDefault="009D0E64" w:rsidP="009D0E64">
      <w:pPr>
        <w:ind w:firstLine="708"/>
        <w:jc w:val="both"/>
        <w:rPr>
          <w:b/>
          <w:sz w:val="28"/>
          <w:szCs w:val="28"/>
        </w:rPr>
      </w:pPr>
      <w:r>
        <w:rPr>
          <w:sz w:val="28"/>
          <w:szCs w:val="28"/>
        </w:rPr>
        <w:t>Налічується</w:t>
      </w:r>
      <w:r w:rsidRPr="00B43F65">
        <w:rPr>
          <w:sz w:val="28"/>
          <w:szCs w:val="28"/>
        </w:rPr>
        <w:t xml:space="preserve"> </w:t>
      </w:r>
      <w:r>
        <w:rPr>
          <w:sz w:val="28"/>
          <w:szCs w:val="28"/>
        </w:rPr>
        <w:t xml:space="preserve">11 </w:t>
      </w:r>
      <w:r w:rsidRPr="00B43F65">
        <w:rPr>
          <w:rStyle w:val="FontStyle12"/>
          <w:sz w:val="28"/>
          <w:szCs w:val="28"/>
          <w:lang w:eastAsia="uk-UA"/>
        </w:rPr>
        <w:t>закладів</w:t>
      </w:r>
      <w:r>
        <w:rPr>
          <w:rStyle w:val="FontStyle12"/>
          <w:sz w:val="28"/>
          <w:szCs w:val="28"/>
          <w:lang w:eastAsia="uk-UA"/>
        </w:rPr>
        <w:t xml:space="preserve"> дошкільної освіти</w:t>
      </w:r>
      <w:r w:rsidRPr="00B43F65">
        <w:rPr>
          <w:rStyle w:val="FontStyle12"/>
          <w:sz w:val="28"/>
          <w:szCs w:val="28"/>
          <w:lang w:eastAsia="uk-UA"/>
        </w:rPr>
        <w:t xml:space="preserve">, в яких виховується </w:t>
      </w:r>
      <w:r w:rsidRPr="00426346">
        <w:rPr>
          <w:rStyle w:val="FontStyle12"/>
          <w:sz w:val="28"/>
          <w:szCs w:val="28"/>
          <w:lang w:eastAsia="uk-UA"/>
        </w:rPr>
        <w:t>2</w:t>
      </w:r>
      <w:r>
        <w:rPr>
          <w:rStyle w:val="FontStyle12"/>
          <w:sz w:val="28"/>
          <w:szCs w:val="28"/>
          <w:lang w:eastAsia="uk-UA"/>
        </w:rPr>
        <w:t>78 ді</w:t>
      </w:r>
      <w:r w:rsidRPr="00B43F65">
        <w:rPr>
          <w:rStyle w:val="FontStyle12"/>
          <w:sz w:val="28"/>
          <w:szCs w:val="28"/>
          <w:lang w:eastAsia="uk-UA"/>
        </w:rPr>
        <w:t>т</w:t>
      </w:r>
      <w:r>
        <w:rPr>
          <w:rStyle w:val="FontStyle12"/>
          <w:sz w:val="28"/>
          <w:szCs w:val="28"/>
          <w:lang w:eastAsia="uk-UA"/>
        </w:rPr>
        <w:t>ей</w:t>
      </w:r>
      <w:r w:rsidRPr="00B43F65">
        <w:rPr>
          <w:sz w:val="28"/>
          <w:szCs w:val="28"/>
        </w:rPr>
        <w:t>.</w:t>
      </w:r>
      <w:r w:rsidRPr="00867B92">
        <w:rPr>
          <w:color w:val="FF0000"/>
          <w:sz w:val="28"/>
          <w:szCs w:val="28"/>
        </w:rPr>
        <w:t xml:space="preserve"> </w:t>
      </w:r>
      <w:r w:rsidRPr="00DF09AE">
        <w:rPr>
          <w:sz w:val="28"/>
          <w:szCs w:val="28"/>
        </w:rPr>
        <w:t xml:space="preserve">Відсоток охоплення дошкільною освітою становить </w:t>
      </w:r>
      <w:r w:rsidRPr="00426346">
        <w:rPr>
          <w:sz w:val="28"/>
          <w:szCs w:val="28"/>
        </w:rPr>
        <w:t>89%.</w:t>
      </w:r>
      <w:r>
        <w:rPr>
          <w:b/>
          <w:sz w:val="28"/>
          <w:szCs w:val="28"/>
        </w:rPr>
        <w:t xml:space="preserve"> </w:t>
      </w:r>
      <w:r w:rsidRPr="00F96811">
        <w:rPr>
          <w:sz w:val="28"/>
          <w:szCs w:val="28"/>
        </w:rPr>
        <w:t>Забезпечується виконання</w:t>
      </w:r>
      <w:r>
        <w:rPr>
          <w:b/>
          <w:sz w:val="28"/>
          <w:szCs w:val="28"/>
        </w:rPr>
        <w:t xml:space="preserve"> </w:t>
      </w:r>
      <w:r w:rsidRPr="00755D43">
        <w:rPr>
          <w:sz w:val="28"/>
          <w:szCs w:val="28"/>
        </w:rPr>
        <w:t>програм «Впевнений старт» та «Українське дошкілля».</w:t>
      </w:r>
    </w:p>
    <w:p w:rsidR="009D0E64" w:rsidRPr="00F32DA1" w:rsidRDefault="009D0E64" w:rsidP="009D0E64">
      <w:pPr>
        <w:jc w:val="both"/>
        <w:rPr>
          <w:sz w:val="28"/>
          <w:szCs w:val="28"/>
        </w:rPr>
      </w:pPr>
      <w:r w:rsidRPr="00867B92">
        <w:rPr>
          <w:color w:val="FF0000"/>
          <w:sz w:val="28"/>
          <w:szCs w:val="28"/>
        </w:rPr>
        <w:tab/>
      </w:r>
      <w:r w:rsidRPr="00AC626F">
        <w:rPr>
          <w:sz w:val="28"/>
          <w:szCs w:val="28"/>
        </w:rPr>
        <w:t xml:space="preserve">Усі навчальні заклади району укомплектовані педагогічними працівниками. </w:t>
      </w:r>
      <w:r>
        <w:rPr>
          <w:sz w:val="28"/>
          <w:szCs w:val="28"/>
        </w:rPr>
        <w:t xml:space="preserve">Освітній </w:t>
      </w:r>
      <w:r w:rsidRPr="00AC626F">
        <w:rPr>
          <w:sz w:val="28"/>
          <w:szCs w:val="28"/>
        </w:rPr>
        <w:t xml:space="preserve">процес у </w:t>
      </w:r>
      <w:r w:rsidRPr="00F32DA1">
        <w:rPr>
          <w:sz w:val="28"/>
          <w:szCs w:val="28"/>
        </w:rPr>
        <w:t>201</w:t>
      </w:r>
      <w:r>
        <w:rPr>
          <w:sz w:val="28"/>
          <w:szCs w:val="28"/>
        </w:rPr>
        <w:t>8</w:t>
      </w:r>
      <w:r w:rsidRPr="00F32DA1">
        <w:rPr>
          <w:sz w:val="28"/>
          <w:szCs w:val="28"/>
        </w:rPr>
        <w:t>/201</w:t>
      </w:r>
      <w:r>
        <w:rPr>
          <w:sz w:val="28"/>
          <w:szCs w:val="28"/>
        </w:rPr>
        <w:t>9</w:t>
      </w:r>
      <w:r w:rsidRPr="00F32DA1">
        <w:rPr>
          <w:sz w:val="28"/>
          <w:szCs w:val="28"/>
        </w:rPr>
        <w:t xml:space="preserve"> навчальному році здійснюють 18</w:t>
      </w:r>
      <w:r>
        <w:rPr>
          <w:sz w:val="28"/>
          <w:szCs w:val="28"/>
        </w:rPr>
        <w:t>9</w:t>
      </w:r>
      <w:r w:rsidRPr="00F32DA1">
        <w:rPr>
          <w:sz w:val="28"/>
          <w:szCs w:val="28"/>
        </w:rPr>
        <w:t xml:space="preserve"> педагогічних працівників. </w:t>
      </w:r>
    </w:p>
    <w:p w:rsidR="009D0E64" w:rsidRDefault="009D0E64" w:rsidP="009D0E64">
      <w:pPr>
        <w:jc w:val="both"/>
        <w:rPr>
          <w:sz w:val="28"/>
          <w:szCs w:val="28"/>
        </w:rPr>
      </w:pPr>
      <w:r w:rsidRPr="00867B92">
        <w:rPr>
          <w:b/>
          <w:color w:val="FF0000"/>
          <w:sz w:val="28"/>
          <w:szCs w:val="28"/>
        </w:rPr>
        <w:tab/>
      </w:r>
      <w:r w:rsidRPr="001D73DC">
        <w:rPr>
          <w:sz w:val="28"/>
          <w:szCs w:val="28"/>
        </w:rPr>
        <w:t>1</w:t>
      </w:r>
      <w:r>
        <w:rPr>
          <w:sz w:val="28"/>
          <w:szCs w:val="28"/>
        </w:rPr>
        <w:t>3</w:t>
      </w:r>
      <w:r w:rsidRPr="001D73DC">
        <w:rPr>
          <w:sz w:val="28"/>
          <w:szCs w:val="28"/>
        </w:rPr>
        <w:t xml:space="preserve"> шкільних автобусів забезпечують </w:t>
      </w:r>
      <w:r>
        <w:rPr>
          <w:sz w:val="28"/>
          <w:szCs w:val="28"/>
        </w:rPr>
        <w:t>стовідсоткове</w:t>
      </w:r>
      <w:r w:rsidRPr="001D73DC">
        <w:rPr>
          <w:sz w:val="28"/>
          <w:szCs w:val="28"/>
        </w:rPr>
        <w:t xml:space="preserve"> підвезення </w:t>
      </w:r>
      <w:r w:rsidRPr="003C6184">
        <w:rPr>
          <w:sz w:val="28"/>
          <w:szCs w:val="28"/>
        </w:rPr>
        <w:t>4</w:t>
      </w:r>
      <w:r>
        <w:rPr>
          <w:sz w:val="28"/>
          <w:szCs w:val="28"/>
        </w:rPr>
        <w:t xml:space="preserve">96 учнів. За умов співфінансування у 2018 році придбано шкільний автобус для опорного закладу «Калайдинцівська  загальноосвітня школа І-ІІІ ступенів», </w:t>
      </w:r>
      <w:r>
        <w:rPr>
          <w:sz w:val="28"/>
          <w:szCs w:val="28"/>
        </w:rPr>
        <w:lastRenderedPageBreak/>
        <w:t>вартістю 1599,5 тис. грн.  З</w:t>
      </w:r>
      <w:r w:rsidRPr="003C6184">
        <w:rPr>
          <w:sz w:val="28"/>
          <w:szCs w:val="28"/>
        </w:rPr>
        <w:t xml:space="preserve">аклади </w:t>
      </w:r>
      <w:r>
        <w:rPr>
          <w:sz w:val="28"/>
          <w:szCs w:val="28"/>
        </w:rPr>
        <w:t xml:space="preserve">загальної середньої освіти </w:t>
      </w:r>
      <w:r w:rsidRPr="003C6184">
        <w:rPr>
          <w:sz w:val="28"/>
          <w:szCs w:val="28"/>
        </w:rPr>
        <w:t>поповнюються сучасними мультимедійними засобами навчання</w:t>
      </w:r>
      <w:r>
        <w:rPr>
          <w:sz w:val="28"/>
          <w:szCs w:val="28"/>
        </w:rPr>
        <w:t>, які придбані на суму 628,2 тис. грн.</w:t>
      </w:r>
    </w:p>
    <w:p w:rsidR="009D0E64" w:rsidRPr="005662A0" w:rsidRDefault="009D0E64" w:rsidP="009D0E64">
      <w:pPr>
        <w:jc w:val="both"/>
        <w:rPr>
          <w:sz w:val="28"/>
          <w:szCs w:val="28"/>
        </w:rPr>
      </w:pPr>
      <w:r w:rsidRPr="00CC07E4">
        <w:rPr>
          <w:color w:val="FF0000"/>
        </w:rPr>
        <w:tab/>
      </w:r>
      <w:r w:rsidRPr="005662A0">
        <w:rPr>
          <w:sz w:val="28"/>
          <w:szCs w:val="28"/>
        </w:rPr>
        <w:t xml:space="preserve">Організоване дитяче гаряче харчування. Із 1108 учнів, що навчаються у закладах району, різними видами харчування охоплено 100 відсотків дітей. Згідно з постановою Кабінету Міністрів України № 856 від 19.06.2002 року безкоштовні гарячі обіди отримують 11 дітей-сиріт і дітей, позбавлених батьківського піклування, 87 неповнолітніх із малозабезпечених сімей. У повному обсязі виконується Закон України «Про охорону дитинства» в частині забезпечення безкоштовними гарячими обідами учнів 1-4 класів, 479 початківців району отримують обіди. Вартість обідів для сиріт та позбавлених батьківського піклування 8-9 грн. на день, учнів 1-4 класів та дітей з малозабезпечених сімей 8 грн. на день. Належна увага приділяється організації дієтичного харчування 38 учнів. </w:t>
      </w:r>
    </w:p>
    <w:p w:rsidR="009D0E64" w:rsidRPr="00867B92" w:rsidRDefault="009D0E64" w:rsidP="009D0E64">
      <w:pPr>
        <w:ind w:firstLine="708"/>
        <w:jc w:val="both"/>
        <w:rPr>
          <w:color w:val="FF0000"/>
          <w:sz w:val="28"/>
          <w:szCs w:val="28"/>
        </w:rPr>
      </w:pPr>
      <w:r>
        <w:rPr>
          <w:sz w:val="28"/>
          <w:szCs w:val="28"/>
        </w:rPr>
        <w:t xml:space="preserve">У 2018 році використано 1262,1 тис. грн. на будівництво спортивних майданчиків зі штучним покриттям у опорних закладах </w:t>
      </w:r>
      <w:r w:rsidRPr="008A01BA">
        <w:rPr>
          <w:sz w:val="28"/>
          <w:szCs w:val="28"/>
        </w:rPr>
        <w:t xml:space="preserve"> </w:t>
      </w:r>
      <w:r>
        <w:rPr>
          <w:sz w:val="28"/>
          <w:szCs w:val="28"/>
        </w:rPr>
        <w:t>«Вовчицька загальноосвітня школа І-ІІІ ступенів-ліцей», «Калайдинцівська  загальноосвітня школа І-ІІІ ступенів». В опорному закладі «Калайдинцівська  загальноосвітня школа І-ІІІ ступенів» проведено реконструкцію старого приміщення школи на суму 60,5 тис. грн. та встановлено систему очищення води, вартістю 197,5 тис. грн.</w:t>
      </w:r>
    </w:p>
    <w:p w:rsidR="009D0E64" w:rsidRDefault="009D0E64" w:rsidP="009D0E64">
      <w:pPr>
        <w:ind w:firstLine="706"/>
        <w:jc w:val="both"/>
        <w:rPr>
          <w:sz w:val="28"/>
          <w:szCs w:val="28"/>
        </w:rPr>
      </w:pPr>
      <w:r w:rsidRPr="00933C68">
        <w:rPr>
          <w:sz w:val="28"/>
          <w:szCs w:val="28"/>
        </w:rPr>
        <w:t xml:space="preserve">Лубенський районний центр дитячої та юнацької творчості створює </w:t>
      </w:r>
      <w:r>
        <w:rPr>
          <w:sz w:val="28"/>
          <w:szCs w:val="28"/>
        </w:rPr>
        <w:t>необхідні умови для організації активного дозвілля, трудової підготовки учнів, розвиває і підтримує юні таланти та обдарування. У</w:t>
      </w:r>
      <w:r w:rsidRPr="008F23A4">
        <w:rPr>
          <w:sz w:val="28"/>
          <w:szCs w:val="28"/>
        </w:rPr>
        <w:t xml:space="preserve"> 201</w:t>
      </w:r>
      <w:r>
        <w:rPr>
          <w:sz w:val="28"/>
          <w:szCs w:val="28"/>
        </w:rPr>
        <w:t>8</w:t>
      </w:r>
      <w:r w:rsidRPr="008F23A4">
        <w:rPr>
          <w:sz w:val="28"/>
          <w:szCs w:val="28"/>
        </w:rPr>
        <w:t xml:space="preserve"> навчальному році 2</w:t>
      </w:r>
      <w:r>
        <w:rPr>
          <w:sz w:val="28"/>
          <w:szCs w:val="28"/>
        </w:rPr>
        <w:t>3 гуртки</w:t>
      </w:r>
      <w:r w:rsidRPr="008F23A4">
        <w:rPr>
          <w:sz w:val="28"/>
          <w:szCs w:val="28"/>
        </w:rPr>
        <w:t xml:space="preserve"> центру дитячої та юнацької творчості працюють на базі 9 шкіл, роботою у них охоплено 4</w:t>
      </w:r>
      <w:r>
        <w:rPr>
          <w:sz w:val="28"/>
          <w:szCs w:val="28"/>
        </w:rPr>
        <w:t>3</w:t>
      </w:r>
      <w:r w:rsidRPr="008F23A4">
        <w:rPr>
          <w:sz w:val="28"/>
          <w:szCs w:val="28"/>
        </w:rPr>
        <w:t xml:space="preserve">5 дітей. </w:t>
      </w:r>
    </w:p>
    <w:p w:rsidR="009D0E64" w:rsidRDefault="009D0E64" w:rsidP="009D0E64">
      <w:pPr>
        <w:ind w:firstLine="720"/>
        <w:jc w:val="center"/>
        <w:rPr>
          <w:b/>
          <w:sz w:val="28"/>
          <w:szCs w:val="28"/>
        </w:rPr>
      </w:pPr>
    </w:p>
    <w:p w:rsidR="009D0E64" w:rsidRDefault="009D0E64" w:rsidP="009D0E64">
      <w:pPr>
        <w:ind w:firstLine="720"/>
        <w:jc w:val="center"/>
        <w:rPr>
          <w:b/>
          <w:sz w:val="28"/>
          <w:szCs w:val="28"/>
        </w:rPr>
      </w:pPr>
      <w:r>
        <w:rPr>
          <w:b/>
          <w:sz w:val="28"/>
          <w:szCs w:val="28"/>
        </w:rPr>
        <w:t>Фізична культура і спорт</w:t>
      </w:r>
    </w:p>
    <w:p w:rsidR="009D0E64" w:rsidRDefault="009D0E64" w:rsidP="009D0E64">
      <w:pPr>
        <w:ind w:firstLine="708"/>
        <w:jc w:val="both"/>
        <w:rPr>
          <w:sz w:val="28"/>
          <w:szCs w:val="28"/>
        </w:rPr>
      </w:pPr>
      <w:r>
        <w:rPr>
          <w:sz w:val="28"/>
          <w:szCs w:val="28"/>
        </w:rPr>
        <w:t xml:space="preserve">З метою залучення широких верств населення до занять фізичною культурою та спортом Місцевим осередком ГО «ВФСТ «Колос» за 2018 рік організовано та проведено чемпіонат Лубенського району з футболу за участю 10 команд (близько 300 учасників), 20 районних фізкультурно-спортивних  заходів (з футболу, міні-футболу, волейболу, пляжного волейболу, баскетболу, настільного тенісу, шахів, шашок, легкої атлетики, гирьового спорту), серед яких і турніри, присвячені пам’яті земляків, які </w:t>
      </w:r>
      <w:r>
        <w:rPr>
          <w:sz w:val="28"/>
          <w:szCs w:val="28"/>
        </w:rPr>
        <w:lastRenderedPageBreak/>
        <w:t>загинули в АТО, у яких взяло участь близько 1600 спортсменів-любителів та близько 2500 осіб відвідали дані заходи. Збірні команди Лубенщини відстоювали честь району у 18 обласних змаганнях з різних видів спорту та в обласних спартакіадах.</w:t>
      </w:r>
    </w:p>
    <w:p w:rsidR="009D0E64" w:rsidRDefault="009D0E64" w:rsidP="009D0E64">
      <w:pPr>
        <w:ind w:firstLine="720"/>
        <w:jc w:val="both"/>
        <w:rPr>
          <w:sz w:val="28"/>
          <w:szCs w:val="28"/>
        </w:rPr>
      </w:pPr>
      <w:r>
        <w:rPr>
          <w:sz w:val="28"/>
          <w:szCs w:val="28"/>
        </w:rPr>
        <w:t>Лубенська районна ДЮСШ «Колос» проводить фізкультурно-оздоровчу роботу серед дітей з двох видів спорту (футбол та баскетбол), в</w:t>
      </w:r>
      <w:r>
        <w:rPr>
          <w:color w:val="FF0000"/>
          <w:sz w:val="28"/>
          <w:szCs w:val="28"/>
        </w:rPr>
        <w:t xml:space="preserve"> </w:t>
      </w:r>
      <w:r>
        <w:rPr>
          <w:sz w:val="28"/>
          <w:szCs w:val="28"/>
        </w:rPr>
        <w:t>26 групах</w:t>
      </w:r>
      <w:r>
        <w:rPr>
          <w:color w:val="FF0000"/>
          <w:sz w:val="28"/>
          <w:szCs w:val="28"/>
        </w:rPr>
        <w:t xml:space="preserve"> </w:t>
      </w:r>
      <w:r>
        <w:rPr>
          <w:sz w:val="28"/>
          <w:szCs w:val="28"/>
        </w:rPr>
        <w:t>займаються 406 учнів з якими працюють 19 тренерів-викладачів. Адміністрацією ДЮСШ організовано та проведено</w:t>
      </w:r>
      <w:r>
        <w:rPr>
          <w:color w:val="FF0000"/>
          <w:sz w:val="28"/>
          <w:szCs w:val="28"/>
        </w:rPr>
        <w:t xml:space="preserve"> </w:t>
      </w:r>
      <w:r>
        <w:rPr>
          <w:sz w:val="28"/>
          <w:szCs w:val="28"/>
        </w:rPr>
        <w:t>19</w:t>
      </w:r>
      <w:r>
        <w:rPr>
          <w:color w:val="FF0000"/>
          <w:sz w:val="28"/>
          <w:szCs w:val="28"/>
        </w:rPr>
        <w:t xml:space="preserve"> </w:t>
      </w:r>
      <w:r>
        <w:rPr>
          <w:sz w:val="28"/>
          <w:szCs w:val="28"/>
        </w:rPr>
        <w:t>районних фізкультурно-спортивних заходів, до яких залучено</w:t>
      </w:r>
      <w:r>
        <w:rPr>
          <w:color w:val="FF0000"/>
          <w:sz w:val="28"/>
          <w:szCs w:val="28"/>
        </w:rPr>
        <w:t xml:space="preserve"> </w:t>
      </w:r>
      <w:r>
        <w:rPr>
          <w:sz w:val="28"/>
          <w:szCs w:val="28"/>
        </w:rPr>
        <w:t>800 дітей</w:t>
      </w:r>
      <w:r>
        <w:rPr>
          <w:color w:val="FF0000"/>
          <w:sz w:val="28"/>
          <w:szCs w:val="28"/>
        </w:rPr>
        <w:t xml:space="preserve">. </w:t>
      </w:r>
      <w:r>
        <w:rPr>
          <w:sz w:val="28"/>
          <w:szCs w:val="28"/>
        </w:rPr>
        <w:t>Учні Лубенської районної ДЮСШ «Колос» взяли участь у</w:t>
      </w:r>
      <w:r>
        <w:rPr>
          <w:color w:val="FF0000"/>
          <w:sz w:val="28"/>
          <w:szCs w:val="28"/>
        </w:rPr>
        <w:t xml:space="preserve"> </w:t>
      </w:r>
      <w:r>
        <w:rPr>
          <w:sz w:val="28"/>
          <w:szCs w:val="28"/>
        </w:rPr>
        <w:t>39</w:t>
      </w:r>
      <w:bookmarkStart w:id="1" w:name="_GoBack"/>
      <w:bookmarkEnd w:id="1"/>
      <w:r>
        <w:rPr>
          <w:sz w:val="28"/>
          <w:szCs w:val="28"/>
        </w:rPr>
        <w:t xml:space="preserve"> обласних заходах.</w:t>
      </w:r>
    </w:p>
    <w:p w:rsidR="009D0E64" w:rsidRDefault="009D0E64" w:rsidP="009D0E64">
      <w:pPr>
        <w:jc w:val="both"/>
        <w:rPr>
          <w:b/>
          <w:sz w:val="28"/>
          <w:szCs w:val="28"/>
        </w:rPr>
      </w:pPr>
    </w:p>
    <w:p w:rsidR="009D0E64" w:rsidRDefault="009D0E64" w:rsidP="009D0E64">
      <w:pPr>
        <w:ind w:firstLine="720"/>
        <w:jc w:val="center"/>
        <w:rPr>
          <w:b/>
          <w:sz w:val="28"/>
          <w:szCs w:val="28"/>
        </w:rPr>
      </w:pPr>
      <w:r>
        <w:rPr>
          <w:b/>
          <w:sz w:val="28"/>
          <w:szCs w:val="28"/>
        </w:rPr>
        <w:t>Культура та туризм</w:t>
      </w:r>
    </w:p>
    <w:p w:rsidR="009D0E64" w:rsidRDefault="009D0E64" w:rsidP="009D0E64">
      <w:pPr>
        <w:ind w:firstLine="709"/>
        <w:jc w:val="both"/>
        <w:rPr>
          <w:sz w:val="28"/>
          <w:szCs w:val="28"/>
        </w:rPr>
      </w:pPr>
      <w:r>
        <w:rPr>
          <w:sz w:val="28"/>
          <w:szCs w:val="28"/>
        </w:rPr>
        <w:t xml:space="preserve">На території Лубенського району працюють: 29 сільських клубних закладів, районний будинок культури, централізована бібліотечна система в кількості 40-ка бібліотек-філій, Вовчицький районний краєзнавчий музей ім.І.І.Саєнка та дві його філії: «Бієвецький музей – садиба Василя Симоненка» та «Калайдинцівський краєзнавчий музей». 106 працівників культури   забезпечують розвиток самодіяльного аматорського мистецтва, збереження і примноження народних традицій, обрядів. </w:t>
      </w:r>
    </w:p>
    <w:p w:rsidR="009D0E64" w:rsidRDefault="009D0E64" w:rsidP="009D0E64">
      <w:pPr>
        <w:ind w:firstLine="709"/>
        <w:jc w:val="both"/>
        <w:rPr>
          <w:sz w:val="28"/>
          <w:szCs w:val="28"/>
        </w:rPr>
      </w:pPr>
      <w:r>
        <w:rPr>
          <w:sz w:val="28"/>
          <w:szCs w:val="28"/>
        </w:rPr>
        <w:t>Гордістю району є 20 колективів, які удостоєні звання «народний (зразковий) аматорський». Працюють вони у 10-ти сільських радах та районному будинку культури. У 2018 році це звання отримали жіночий вокальний ансамбль «Чарівниця» Вовчицького будинку культури та колектив  «Дивосвіт» Новооріхівського будинку культури.</w:t>
      </w:r>
    </w:p>
    <w:p w:rsidR="009D0E64" w:rsidRDefault="009D0E64" w:rsidP="009D0E64">
      <w:pPr>
        <w:tabs>
          <w:tab w:val="left" w:pos="720"/>
        </w:tabs>
        <w:ind w:firstLine="709"/>
        <w:jc w:val="both"/>
        <w:rPr>
          <w:sz w:val="28"/>
          <w:szCs w:val="28"/>
        </w:rPr>
      </w:pPr>
      <w:r>
        <w:rPr>
          <w:sz w:val="28"/>
          <w:szCs w:val="28"/>
        </w:rPr>
        <w:t xml:space="preserve">Тісна співпраця і порозуміння визначає діяльність відділу культури і туризму райдержадміністрації з органами місцевого самоврядування району. З бюджету Калайдинцівської сільської ради у 2018 році спрямовано на розвиток закладів культури 566,0 тис грн., зокрема, на придбання сценічних костюмів учасникам художньої самодіяльності будинку культури </w:t>
      </w:r>
      <w:r>
        <w:rPr>
          <w:sz w:val="28"/>
        </w:rPr>
        <w:t>–</w:t>
      </w:r>
      <w:r>
        <w:rPr>
          <w:sz w:val="28"/>
          <w:szCs w:val="28"/>
        </w:rPr>
        <w:t xml:space="preserve">            102,5 тис. грн., на придбання звукопідсилюючої апаратури – 75,8 тис. грн., на придбання сценічного одягу та костюмів для Клепачівського клубу –             227,4 тис. грн. Окрім цього, на виготовлення проектно-кошторисної документації на виконання робіт по капітальному ремонту фасаду будинку культури освоєно 60,3 тис. грн. На зміцнення матеріально-технічної бази Ісківського будинку культури з бюджету сільської ради виділено 100,0 </w:t>
      </w:r>
      <w:r>
        <w:rPr>
          <w:sz w:val="28"/>
          <w:szCs w:val="28"/>
        </w:rPr>
        <w:lastRenderedPageBreak/>
        <w:t>тис. грн. На придбання костюмів для Березотіцького будинку культури виділено 10,0 тис. грн., а на господарські потреби, в тому числі і дрова,</w:t>
      </w:r>
      <w:r w:rsidRPr="00E77ACF">
        <w:rPr>
          <w:sz w:val="28"/>
          <w:szCs w:val="28"/>
        </w:rPr>
        <w:t xml:space="preserve"> </w:t>
      </w:r>
      <w:r>
        <w:rPr>
          <w:sz w:val="28"/>
          <w:szCs w:val="28"/>
        </w:rPr>
        <w:t>–  20,0 тис. грн. Завершені роботи по капітальному ремонту елементів благоустрою Новооріхівського будинку культури (700,0 тис. грн. – кошти державного бюджету, 39,0 тис. грн. – з місцевого бюджету).</w:t>
      </w:r>
    </w:p>
    <w:p w:rsidR="009D0E64" w:rsidRDefault="009D0E64" w:rsidP="009D0E64">
      <w:pPr>
        <w:ind w:firstLine="709"/>
        <w:jc w:val="both"/>
        <w:rPr>
          <w:sz w:val="28"/>
          <w:szCs w:val="28"/>
        </w:rPr>
      </w:pPr>
      <w:r>
        <w:rPr>
          <w:sz w:val="28"/>
          <w:szCs w:val="28"/>
        </w:rPr>
        <w:t>До кінця року будуть виконані роботи по капітальному ремонту по заміні вікон на сучасні енергозберігаючі у приміщенні Вовчицького районного краєзнавчого музею ім. І.І.Саєнка на суму 365,0 тис. грн. з Фонду розвитку територій.</w:t>
      </w:r>
    </w:p>
    <w:p w:rsidR="009D0E64" w:rsidRDefault="009D0E64" w:rsidP="009D0E64">
      <w:pPr>
        <w:tabs>
          <w:tab w:val="left" w:pos="720"/>
        </w:tabs>
        <w:jc w:val="both"/>
        <w:rPr>
          <w:sz w:val="28"/>
          <w:szCs w:val="28"/>
        </w:rPr>
      </w:pPr>
      <w:r>
        <w:rPr>
          <w:sz w:val="28"/>
          <w:szCs w:val="28"/>
        </w:rPr>
        <w:tab/>
        <w:t>У 2018 році виконані роботи по реконструкції криниці Тараса Шевченка та благоустрою прилеглої території.</w:t>
      </w:r>
      <w:r w:rsidRPr="005B3AE0">
        <w:rPr>
          <w:sz w:val="28"/>
          <w:szCs w:val="28"/>
        </w:rPr>
        <w:t xml:space="preserve"> </w:t>
      </w:r>
      <w:r>
        <w:rPr>
          <w:sz w:val="28"/>
          <w:szCs w:val="28"/>
        </w:rPr>
        <w:t>На цей проект освоєно близько 300 тис. грн. Левову частку коштів отримано в результаті перемоги</w:t>
      </w:r>
      <w:r w:rsidRPr="00BC7F7B">
        <w:rPr>
          <w:sz w:val="28"/>
          <w:szCs w:val="28"/>
        </w:rPr>
        <w:t xml:space="preserve">  </w:t>
      </w:r>
      <w:r>
        <w:rPr>
          <w:sz w:val="28"/>
          <w:szCs w:val="28"/>
        </w:rPr>
        <w:t>в</w:t>
      </w:r>
      <w:r w:rsidRPr="00BC7F7B">
        <w:rPr>
          <w:sz w:val="28"/>
          <w:szCs w:val="28"/>
        </w:rPr>
        <w:t xml:space="preserve"> обласному конкурсі проектів розвитку територіальних громад Полтавської області.</w:t>
      </w:r>
      <w:r>
        <w:rPr>
          <w:sz w:val="28"/>
          <w:szCs w:val="28"/>
        </w:rPr>
        <w:t xml:space="preserve">  В комунальному видавництві «Лубни» побачила світ книга історика Олександра Карпенка «Краєзнавчі сторінки Лубенщини», у якій доступно і виважено подається добірка краєзнавчих нарисів про історію Лубенського краю. За сприяння центральної районної бібліотеки ім. В.Малика побачило світ видання «Лубни Володимира Малика» у рамках проекту «Літературно-краєзнавчі маршрути «Земляки».</w:t>
      </w:r>
    </w:p>
    <w:p w:rsidR="009D0E64" w:rsidRDefault="009D0E64" w:rsidP="009D0E64">
      <w:pPr>
        <w:jc w:val="both"/>
        <w:rPr>
          <w:sz w:val="28"/>
          <w:szCs w:val="28"/>
        </w:rPr>
      </w:pPr>
    </w:p>
    <w:p w:rsidR="009D0E64" w:rsidRDefault="009D0E64" w:rsidP="009D0E64">
      <w:pPr>
        <w:ind w:firstLine="720"/>
        <w:jc w:val="center"/>
        <w:rPr>
          <w:sz w:val="28"/>
          <w:szCs w:val="28"/>
        </w:rPr>
      </w:pPr>
      <w:r>
        <w:rPr>
          <w:b/>
          <w:sz w:val="28"/>
          <w:szCs w:val="28"/>
        </w:rPr>
        <w:t>Забезпечення раціонального природокористування</w:t>
      </w:r>
    </w:p>
    <w:p w:rsidR="009D0E64" w:rsidRPr="00CB6E34" w:rsidRDefault="009D0E64" w:rsidP="009D0E64">
      <w:pPr>
        <w:tabs>
          <w:tab w:val="left" w:pos="720"/>
        </w:tabs>
        <w:jc w:val="both"/>
        <w:rPr>
          <w:sz w:val="28"/>
          <w:szCs w:val="28"/>
        </w:rPr>
      </w:pPr>
      <w:r>
        <w:rPr>
          <w:sz w:val="28"/>
          <w:szCs w:val="28"/>
        </w:rPr>
        <w:tab/>
      </w:r>
      <w:r w:rsidRPr="00CB6E34">
        <w:rPr>
          <w:sz w:val="28"/>
          <w:szCs w:val="28"/>
        </w:rPr>
        <w:t>З початку 2018 року проведено 16 засідань комісії ТЕБ та НС. За 9 місяців 2018 року на території Лубенського району техногенно-екологічних аварій не виникало. Виникла 1 надзвичайна ситуація місцевого рівня, а в минулому році – 2. Загальна кількість ДТП –  93 (73 минулого року), збільшилась і кількість загиблих – 5 (у 2017 році – жодного), отримали ушкодження – 28 проти 18 у минулому році.</w:t>
      </w:r>
    </w:p>
    <w:p w:rsidR="009D0E64" w:rsidRPr="00CB6E34" w:rsidRDefault="009D0E64" w:rsidP="009D0E64">
      <w:pPr>
        <w:tabs>
          <w:tab w:val="left" w:pos="720"/>
        </w:tabs>
        <w:jc w:val="both"/>
        <w:rPr>
          <w:sz w:val="28"/>
          <w:szCs w:val="28"/>
        </w:rPr>
      </w:pPr>
      <w:r w:rsidRPr="00CB6E34">
        <w:rPr>
          <w:sz w:val="28"/>
          <w:szCs w:val="28"/>
        </w:rPr>
        <w:tab/>
      </w:r>
      <w:r>
        <w:rPr>
          <w:sz w:val="28"/>
          <w:szCs w:val="28"/>
        </w:rPr>
        <w:t xml:space="preserve">Також </w:t>
      </w:r>
      <w:r w:rsidRPr="00CB6E34">
        <w:rPr>
          <w:sz w:val="28"/>
          <w:szCs w:val="28"/>
        </w:rPr>
        <w:t xml:space="preserve"> проведено 9 засідань державної протиепізоотичної комісії, на яких розглядалися питання дотримання ветеринарно-санітарних вимог всіма суб’єктами господарювання, діяльність яких пов’язана з вирощуванням, утриманням та реалізацією живих свиней, для  недопущення занесення збудника африканської чуми свиней. Рішення комісій направлялися в сільськогосподарські та фермерські господарства та зобов’язували відповідальних осіб господарств провести необхідні профілактичні заходи </w:t>
      </w:r>
      <w:r w:rsidRPr="00CB6E34">
        <w:rPr>
          <w:sz w:val="28"/>
          <w:szCs w:val="28"/>
        </w:rPr>
        <w:lastRenderedPageBreak/>
        <w:t>щодо недопущення занесення збудника АЧС. Всі господарства переведено на «закритий» режим роботи.</w:t>
      </w:r>
    </w:p>
    <w:p w:rsidR="009D0E64" w:rsidRDefault="009D0E64" w:rsidP="009D0E64">
      <w:pPr>
        <w:jc w:val="center"/>
        <w:rPr>
          <w:sz w:val="28"/>
          <w:szCs w:val="28"/>
        </w:rPr>
      </w:pPr>
      <w:r>
        <w:rPr>
          <w:b/>
          <w:sz w:val="28"/>
          <w:szCs w:val="28"/>
        </w:rPr>
        <w:t>Енергозбереження та енергоефективність</w:t>
      </w:r>
    </w:p>
    <w:p w:rsidR="009D0E64" w:rsidRPr="00183622" w:rsidRDefault="009D0E64" w:rsidP="009D0E64">
      <w:pPr>
        <w:ind w:firstLine="708"/>
        <w:jc w:val="both"/>
        <w:rPr>
          <w:sz w:val="28"/>
          <w:szCs w:val="28"/>
        </w:rPr>
      </w:pPr>
      <w:r>
        <w:rPr>
          <w:sz w:val="28"/>
          <w:szCs w:val="28"/>
        </w:rPr>
        <w:t>Основним напрямом при плануванні та реалізації заходів енергоефективності в бюджетній сфері району є курс на покращення енергетичних характеристик будівель, що використовуються в соціальній сфері та фінансуються за рахунок бюджетних коштів. З початку 2018</w:t>
      </w:r>
      <w:r w:rsidRPr="00183622">
        <w:rPr>
          <w:sz w:val="28"/>
          <w:szCs w:val="28"/>
        </w:rPr>
        <w:t xml:space="preserve"> року в Лубенському районі проведено </w:t>
      </w:r>
      <w:r>
        <w:rPr>
          <w:sz w:val="28"/>
          <w:szCs w:val="28"/>
        </w:rPr>
        <w:t>енергоефективні</w:t>
      </w:r>
      <w:r w:rsidRPr="00183622">
        <w:rPr>
          <w:sz w:val="28"/>
          <w:szCs w:val="28"/>
        </w:rPr>
        <w:t xml:space="preserve"> заход</w:t>
      </w:r>
      <w:r>
        <w:rPr>
          <w:sz w:val="28"/>
          <w:szCs w:val="28"/>
        </w:rPr>
        <w:t>и</w:t>
      </w:r>
      <w:r w:rsidRPr="00183622">
        <w:rPr>
          <w:sz w:val="28"/>
          <w:szCs w:val="28"/>
        </w:rPr>
        <w:t xml:space="preserve"> на загальну суму </w:t>
      </w:r>
      <w:r w:rsidRPr="00747B42">
        <w:rPr>
          <w:sz w:val="28"/>
          <w:szCs w:val="28"/>
        </w:rPr>
        <w:t>347,0</w:t>
      </w:r>
      <w:r>
        <w:rPr>
          <w:sz w:val="28"/>
          <w:szCs w:val="28"/>
        </w:rPr>
        <w:t xml:space="preserve"> тис.</w:t>
      </w:r>
      <w:r w:rsidRPr="00183622">
        <w:rPr>
          <w:sz w:val="28"/>
          <w:szCs w:val="28"/>
        </w:rPr>
        <w:t xml:space="preserve"> грн.</w:t>
      </w:r>
    </w:p>
    <w:p w:rsidR="009D0E64" w:rsidRPr="00747B42" w:rsidRDefault="009D0E64" w:rsidP="009D0E64">
      <w:pPr>
        <w:jc w:val="both"/>
        <w:rPr>
          <w:sz w:val="28"/>
          <w:szCs w:val="28"/>
        </w:rPr>
      </w:pPr>
      <w:r w:rsidRPr="0000035A">
        <w:rPr>
          <w:color w:val="FF0000"/>
          <w:sz w:val="28"/>
          <w:szCs w:val="28"/>
        </w:rPr>
        <w:t xml:space="preserve">       </w:t>
      </w:r>
      <w:r w:rsidRPr="00747B42">
        <w:rPr>
          <w:sz w:val="28"/>
          <w:szCs w:val="28"/>
        </w:rPr>
        <w:t xml:space="preserve">В галузі освіти освоєно кошти на загальну суму 170,0 тис. грн. Зокрема, </w:t>
      </w:r>
      <w:r>
        <w:rPr>
          <w:sz w:val="28"/>
          <w:szCs w:val="28"/>
        </w:rPr>
        <w:t xml:space="preserve">проведено </w:t>
      </w:r>
      <w:r w:rsidRPr="00747B42">
        <w:rPr>
          <w:sz w:val="28"/>
          <w:szCs w:val="28"/>
        </w:rPr>
        <w:t>р</w:t>
      </w:r>
      <w:r>
        <w:rPr>
          <w:sz w:val="28"/>
          <w:szCs w:val="28"/>
        </w:rPr>
        <w:t>еконструкцію</w:t>
      </w:r>
      <w:r w:rsidRPr="00747B42">
        <w:rPr>
          <w:sz w:val="28"/>
          <w:szCs w:val="28"/>
        </w:rPr>
        <w:t xml:space="preserve"> теплогенераторної із заміною котлів в опорному закладі «Калайдинцівська ЗОШ І-ІІІ ступенів»</w:t>
      </w:r>
      <w:r>
        <w:rPr>
          <w:sz w:val="28"/>
          <w:szCs w:val="28"/>
        </w:rPr>
        <w:t>.</w:t>
      </w:r>
    </w:p>
    <w:p w:rsidR="009D0E64" w:rsidRPr="00747B42" w:rsidRDefault="009D0E64" w:rsidP="009D0E64">
      <w:pPr>
        <w:jc w:val="both"/>
        <w:rPr>
          <w:sz w:val="28"/>
          <w:szCs w:val="28"/>
        </w:rPr>
      </w:pPr>
      <w:r w:rsidRPr="00747B42">
        <w:rPr>
          <w:sz w:val="28"/>
          <w:szCs w:val="28"/>
        </w:rPr>
        <w:t xml:space="preserve">       В галузі культури на енергоефективні заходи залучено 177,0 тис. грн</w:t>
      </w:r>
      <w:r w:rsidRPr="00747B42">
        <w:t xml:space="preserve">. </w:t>
      </w:r>
      <w:r w:rsidRPr="00747B42">
        <w:rPr>
          <w:sz w:val="28"/>
          <w:szCs w:val="28"/>
        </w:rPr>
        <w:t xml:space="preserve">Зокрема, </w:t>
      </w:r>
      <w:r>
        <w:rPr>
          <w:sz w:val="28"/>
          <w:szCs w:val="28"/>
        </w:rPr>
        <w:t xml:space="preserve">проведено </w:t>
      </w:r>
      <w:r w:rsidRPr="00747B42">
        <w:rPr>
          <w:sz w:val="28"/>
          <w:szCs w:val="28"/>
        </w:rPr>
        <w:t>капітальний ремонт Новооріхівського будинку культури</w:t>
      </w:r>
      <w:r>
        <w:rPr>
          <w:sz w:val="28"/>
          <w:szCs w:val="28"/>
        </w:rPr>
        <w:t>,</w:t>
      </w:r>
      <w:r w:rsidRPr="00747B42">
        <w:rPr>
          <w:sz w:val="28"/>
          <w:szCs w:val="28"/>
        </w:rPr>
        <w:t xml:space="preserve"> </w:t>
      </w:r>
      <w:r>
        <w:rPr>
          <w:sz w:val="28"/>
          <w:szCs w:val="28"/>
        </w:rPr>
        <w:t xml:space="preserve">де виконані </w:t>
      </w:r>
      <w:r w:rsidRPr="00747B42">
        <w:rPr>
          <w:sz w:val="28"/>
          <w:szCs w:val="28"/>
        </w:rPr>
        <w:t>роботи по заміні вікон на енергозберігаючі та зовнішнє оздоблення</w:t>
      </w:r>
      <w:r>
        <w:rPr>
          <w:sz w:val="28"/>
          <w:szCs w:val="28"/>
        </w:rPr>
        <w:t>.</w:t>
      </w:r>
    </w:p>
    <w:p w:rsidR="009D0E64" w:rsidRPr="00747B42" w:rsidRDefault="009D0E64" w:rsidP="009D0E64">
      <w:pPr>
        <w:ind w:firstLine="708"/>
        <w:jc w:val="both"/>
        <w:rPr>
          <w:sz w:val="28"/>
        </w:rPr>
      </w:pPr>
      <w:r w:rsidRPr="00747B42">
        <w:rPr>
          <w:sz w:val="28"/>
        </w:rPr>
        <w:t>В районі популяризується державна програма з підвищення рівня енерг</w:t>
      </w:r>
      <w:r>
        <w:rPr>
          <w:sz w:val="28"/>
        </w:rPr>
        <w:t>оефективності житлових будинків</w:t>
      </w:r>
      <w:r w:rsidRPr="00747B42">
        <w:rPr>
          <w:sz w:val="28"/>
        </w:rPr>
        <w:t xml:space="preserve">, жителі району отримали  кредитів на утеплення житла на загальну суму 44,760 тис. грн. </w:t>
      </w:r>
    </w:p>
    <w:p w:rsidR="009D0E64" w:rsidRDefault="009D0E64" w:rsidP="009D0E64">
      <w:pPr>
        <w:ind w:firstLine="720"/>
        <w:jc w:val="both"/>
        <w:rPr>
          <w:sz w:val="28"/>
        </w:rPr>
      </w:pPr>
      <w:r w:rsidRPr="00747B42">
        <w:rPr>
          <w:sz w:val="28"/>
        </w:rPr>
        <w:t>Підвищення енергоефективності залишається стратегічною лінією розвитку економіки та соціальної сфери району.</w:t>
      </w:r>
    </w:p>
    <w:p w:rsidR="009D0E64" w:rsidRDefault="009D0E64" w:rsidP="009D0E64">
      <w:pPr>
        <w:ind w:firstLine="720"/>
        <w:jc w:val="center"/>
        <w:rPr>
          <w:b/>
          <w:sz w:val="28"/>
          <w:szCs w:val="28"/>
        </w:rPr>
      </w:pPr>
    </w:p>
    <w:p w:rsidR="009D0E64" w:rsidRDefault="009D0E64" w:rsidP="009D0E64">
      <w:pPr>
        <w:ind w:firstLine="720"/>
        <w:jc w:val="center"/>
        <w:rPr>
          <w:b/>
          <w:sz w:val="28"/>
          <w:szCs w:val="28"/>
        </w:rPr>
      </w:pPr>
      <w:r>
        <w:rPr>
          <w:b/>
          <w:sz w:val="28"/>
          <w:szCs w:val="28"/>
        </w:rPr>
        <w:t>Захист прав і свобод громадян, забезпечення</w:t>
      </w:r>
    </w:p>
    <w:p w:rsidR="009D0E64" w:rsidRDefault="009D0E64" w:rsidP="009D0E64">
      <w:pPr>
        <w:ind w:firstLine="720"/>
        <w:jc w:val="center"/>
        <w:rPr>
          <w:sz w:val="28"/>
        </w:rPr>
      </w:pPr>
      <w:r>
        <w:rPr>
          <w:b/>
          <w:sz w:val="28"/>
          <w:szCs w:val="28"/>
        </w:rPr>
        <w:t xml:space="preserve"> законності і правопорядку</w:t>
      </w:r>
    </w:p>
    <w:p w:rsidR="009D0E64" w:rsidRPr="00D4508F" w:rsidRDefault="009D0E64" w:rsidP="009D0E64">
      <w:pPr>
        <w:ind w:firstLine="709"/>
        <w:jc w:val="both"/>
        <w:rPr>
          <w:sz w:val="28"/>
          <w:szCs w:val="28"/>
        </w:rPr>
      </w:pPr>
      <w:r w:rsidRPr="00D4508F">
        <w:rPr>
          <w:sz w:val="28"/>
          <w:szCs w:val="28"/>
        </w:rPr>
        <w:t>Кількість звернень громадян за безоплатною правовою допомогою по Лубенському району  суттєво збільшилась, зросла кількість наданої первинної та вторинної допомоги як у цивільних, так і адміністративних справах. Лубенський місцевий  центр зміг  забезпечити надання повноцінної правової допомоги у 2017 році 543 клієнтам, у 2018 році станом на 31 жовтня 610 клієнтів.  522 громадянина отримало первинну правову допомогу, 88  осіб  скористалися безкоштовними  послугами адвоката.</w:t>
      </w:r>
    </w:p>
    <w:p w:rsidR="009D0E64" w:rsidRPr="00D4508F" w:rsidRDefault="009D0E64" w:rsidP="009D0E64">
      <w:pPr>
        <w:ind w:firstLine="709"/>
        <w:jc w:val="both"/>
        <w:rPr>
          <w:sz w:val="28"/>
          <w:szCs w:val="28"/>
        </w:rPr>
      </w:pPr>
      <w:r w:rsidRPr="00D4508F">
        <w:rPr>
          <w:sz w:val="28"/>
          <w:szCs w:val="28"/>
        </w:rPr>
        <w:t>На розгляді в судах за участю представників системи безоплатної правової допомоги виграно понад 90 % справ.</w:t>
      </w:r>
    </w:p>
    <w:p w:rsidR="009D0E64" w:rsidRDefault="009D0E64" w:rsidP="009D0E64">
      <w:pPr>
        <w:ind w:firstLine="720"/>
        <w:jc w:val="both"/>
        <w:rPr>
          <w:sz w:val="28"/>
          <w:szCs w:val="28"/>
        </w:rPr>
      </w:pPr>
      <w:r w:rsidRPr="00D4508F">
        <w:rPr>
          <w:sz w:val="28"/>
          <w:szCs w:val="28"/>
        </w:rPr>
        <w:lastRenderedPageBreak/>
        <w:t>Лубенський місцевий центр протягом року забезпечував висвітлення матеріалів в друкованих засобах масової інформації, радіопередачах з актуальних правових питань</w:t>
      </w:r>
      <w:r>
        <w:rPr>
          <w:sz w:val="28"/>
          <w:szCs w:val="28"/>
        </w:rPr>
        <w:t xml:space="preserve">. </w:t>
      </w:r>
      <w:r w:rsidRPr="00D4508F">
        <w:rPr>
          <w:sz w:val="28"/>
          <w:szCs w:val="28"/>
        </w:rPr>
        <w:t>Крім цього, з метою підвищення рівня правових знань населення району у 2018 році були проведені навчально-методичні семінари, курси права, тренінги, “круглі столи”. Протягом  року відбулося  12 консультаційних пунктів.</w:t>
      </w:r>
      <w:r>
        <w:rPr>
          <w:sz w:val="28"/>
          <w:szCs w:val="28"/>
        </w:rPr>
        <w:t xml:space="preserve"> </w:t>
      </w:r>
      <w:r w:rsidRPr="00D4508F">
        <w:rPr>
          <w:sz w:val="28"/>
          <w:szCs w:val="28"/>
        </w:rPr>
        <w:t>Проведено 33 робочі зустрічі.</w:t>
      </w:r>
    </w:p>
    <w:p w:rsidR="009D0E64" w:rsidRPr="0002057C" w:rsidRDefault="009D0E64" w:rsidP="009D0E64">
      <w:pPr>
        <w:ind w:firstLine="720"/>
        <w:jc w:val="both"/>
        <w:rPr>
          <w:sz w:val="28"/>
          <w:szCs w:val="28"/>
        </w:rPr>
      </w:pPr>
    </w:p>
    <w:p w:rsidR="009D0E64" w:rsidRPr="001F17AE" w:rsidRDefault="009D0E64" w:rsidP="009D0E64">
      <w:pPr>
        <w:ind w:firstLine="720"/>
        <w:jc w:val="center"/>
        <w:rPr>
          <w:b/>
          <w:sz w:val="28"/>
          <w:szCs w:val="28"/>
        </w:rPr>
      </w:pPr>
      <w:r w:rsidRPr="001F17AE">
        <w:rPr>
          <w:b/>
          <w:sz w:val="28"/>
          <w:szCs w:val="28"/>
        </w:rPr>
        <w:t>Інформаційна діяльність</w:t>
      </w:r>
    </w:p>
    <w:p w:rsidR="009D0E64" w:rsidRPr="00886970" w:rsidRDefault="009D0E64" w:rsidP="009D0E64">
      <w:pPr>
        <w:suppressAutoHyphens/>
        <w:jc w:val="both"/>
        <w:rPr>
          <w:sz w:val="28"/>
          <w:szCs w:val="28"/>
          <w:lang w:eastAsia="ar-SA"/>
        </w:rPr>
      </w:pPr>
      <w:r>
        <w:rPr>
          <w:sz w:val="28"/>
          <w:szCs w:val="28"/>
          <w:lang w:eastAsia="ar-SA"/>
        </w:rPr>
        <w:t>У 2018</w:t>
      </w:r>
      <w:r w:rsidRPr="00886970">
        <w:rPr>
          <w:sz w:val="28"/>
          <w:szCs w:val="28"/>
          <w:lang w:eastAsia="ar-SA"/>
        </w:rPr>
        <w:t xml:space="preserve"> році у районі </w:t>
      </w:r>
      <w:r>
        <w:rPr>
          <w:sz w:val="28"/>
          <w:szCs w:val="28"/>
          <w:lang w:eastAsia="ar-SA"/>
        </w:rPr>
        <w:t>продовжувала  працювати Громадська рада при райдержадміністрації</w:t>
      </w:r>
      <w:r w:rsidRPr="00886970">
        <w:rPr>
          <w:sz w:val="28"/>
          <w:szCs w:val="28"/>
          <w:lang w:eastAsia="ar-SA"/>
        </w:rPr>
        <w:t xml:space="preserve">, до складу якої входить 20 інститутів громадянського суспільства. Засідання Громадської ради проводяться не рідше, ніж раз на квартал відповідно до Положення про Громадську  раду або ж частіше, якщо виникає потреба. </w:t>
      </w:r>
      <w:r>
        <w:rPr>
          <w:sz w:val="28"/>
          <w:szCs w:val="28"/>
          <w:lang w:eastAsia="ar-SA"/>
        </w:rPr>
        <w:t>У нинішньому році запроваджено практику виїзних прийомів Громадської ради у населених пунктах району для більш повного і предметного вивчення ситуації у різних галузях. Такі засідання відбулися 16 серпня та 24 жовтня.</w:t>
      </w:r>
      <w:r w:rsidRPr="00886970">
        <w:rPr>
          <w:sz w:val="28"/>
          <w:szCs w:val="28"/>
          <w:lang w:eastAsia="ar-SA"/>
        </w:rPr>
        <w:tab/>
      </w:r>
    </w:p>
    <w:p w:rsidR="009D0E64" w:rsidRPr="00886970" w:rsidRDefault="009D0E64" w:rsidP="009D0E64">
      <w:pPr>
        <w:suppressAutoHyphens/>
        <w:jc w:val="both"/>
        <w:rPr>
          <w:sz w:val="28"/>
          <w:szCs w:val="28"/>
          <w:lang w:eastAsia="ar-SA"/>
        </w:rPr>
      </w:pPr>
      <w:r>
        <w:rPr>
          <w:sz w:val="28"/>
          <w:szCs w:val="28"/>
          <w:lang w:eastAsia="ar-SA"/>
        </w:rPr>
        <w:tab/>
        <w:t>Досить вдало представлена сторінка</w:t>
      </w:r>
      <w:r w:rsidRPr="00886970">
        <w:rPr>
          <w:sz w:val="28"/>
          <w:szCs w:val="28"/>
          <w:lang w:eastAsia="ar-SA"/>
        </w:rPr>
        <w:t xml:space="preserve"> райдержадміністрації у мережі Фейсбук, яка теж постійно наповнюється інформацією про діяльність органу виконавчої влади.</w:t>
      </w:r>
      <w:r>
        <w:rPr>
          <w:sz w:val="28"/>
          <w:szCs w:val="28"/>
          <w:lang w:eastAsia="ar-SA"/>
        </w:rPr>
        <w:t xml:space="preserve"> На сьогодні кількість читачів у сторінки становить 1 122 особи.</w:t>
      </w:r>
    </w:p>
    <w:p w:rsidR="009D0E64" w:rsidRPr="00886970" w:rsidRDefault="009D0E64" w:rsidP="009D0E64">
      <w:pPr>
        <w:suppressAutoHyphens/>
        <w:ind w:firstLine="708"/>
        <w:jc w:val="both"/>
        <w:rPr>
          <w:sz w:val="28"/>
          <w:szCs w:val="28"/>
          <w:lang w:eastAsia="ar-SA"/>
        </w:rPr>
      </w:pPr>
      <w:r w:rsidRPr="00886970">
        <w:rPr>
          <w:sz w:val="28"/>
          <w:szCs w:val="28"/>
          <w:lang w:eastAsia="ar-SA"/>
        </w:rPr>
        <w:t>Органами виконавчої влади проводилися заходи у рамках відзначення Дня народження В. Симоненка, Дня Соборності України, Дня народження Т.Шевченка, Дня добровольця, чергових роковин початку АТО в Україні, 3</w:t>
      </w:r>
      <w:r>
        <w:rPr>
          <w:sz w:val="28"/>
          <w:szCs w:val="28"/>
          <w:lang w:eastAsia="ar-SA"/>
        </w:rPr>
        <w:t>2</w:t>
      </w:r>
      <w:r w:rsidRPr="00886970">
        <w:rPr>
          <w:sz w:val="28"/>
          <w:szCs w:val="28"/>
          <w:lang w:eastAsia="ar-SA"/>
        </w:rPr>
        <w:t>-ї річниці аварії на ЧАЕС, Міжнародного дня пам’яті та примирення, Дня скорботи та вшан</w:t>
      </w:r>
      <w:r>
        <w:rPr>
          <w:sz w:val="28"/>
          <w:szCs w:val="28"/>
          <w:lang w:eastAsia="ar-SA"/>
        </w:rPr>
        <w:t>ування жертв війни в Україні, 22</w:t>
      </w:r>
      <w:r w:rsidRPr="00886970">
        <w:rPr>
          <w:sz w:val="28"/>
          <w:szCs w:val="28"/>
          <w:lang w:eastAsia="ar-SA"/>
        </w:rPr>
        <w:t>-ї річниці Конституції України, Дн</w:t>
      </w:r>
      <w:r>
        <w:rPr>
          <w:sz w:val="28"/>
          <w:szCs w:val="28"/>
          <w:lang w:eastAsia="ar-SA"/>
        </w:rPr>
        <w:t>я Державного Прапора України, 27</w:t>
      </w:r>
      <w:r w:rsidRPr="00886970">
        <w:rPr>
          <w:sz w:val="28"/>
          <w:szCs w:val="28"/>
          <w:lang w:eastAsia="ar-SA"/>
        </w:rPr>
        <w:t>-ї річниці незалежності України, роковин Ілловайської трагедії, Дня захисника України</w:t>
      </w:r>
      <w:r>
        <w:rPr>
          <w:sz w:val="28"/>
          <w:szCs w:val="28"/>
          <w:lang w:eastAsia="ar-SA"/>
        </w:rPr>
        <w:t>, Дня пам’яті жертв Голодоморів</w:t>
      </w:r>
      <w:r w:rsidRPr="00886970">
        <w:rPr>
          <w:sz w:val="28"/>
          <w:szCs w:val="28"/>
          <w:lang w:eastAsia="ar-SA"/>
        </w:rPr>
        <w:t xml:space="preserve"> – була придбана квіткова продукція, грамоти та районні відзнаки. </w:t>
      </w:r>
    </w:p>
    <w:p w:rsidR="009D0E64" w:rsidRPr="00886970" w:rsidRDefault="009D0E64" w:rsidP="009D0E64">
      <w:pPr>
        <w:suppressAutoHyphens/>
        <w:ind w:firstLine="708"/>
        <w:jc w:val="both"/>
        <w:rPr>
          <w:sz w:val="28"/>
          <w:szCs w:val="28"/>
          <w:lang w:eastAsia="ar-SA"/>
        </w:rPr>
      </w:pPr>
      <w:r w:rsidRPr="00886970">
        <w:rPr>
          <w:sz w:val="28"/>
          <w:szCs w:val="28"/>
          <w:lang w:eastAsia="ar-SA"/>
        </w:rPr>
        <w:t>До Дня незалежності України оновлено районну До</w:t>
      </w:r>
      <w:r>
        <w:rPr>
          <w:sz w:val="28"/>
          <w:szCs w:val="28"/>
          <w:lang w:eastAsia="ar-SA"/>
        </w:rPr>
        <w:t>шку Пошани; до Дня пам’яті жертв Голодоморів – оновлено інформаційну дошку біля меморіалу народної скорботи «Голодомор-33».</w:t>
      </w:r>
    </w:p>
    <w:p w:rsidR="009D0E64" w:rsidRPr="00886970" w:rsidRDefault="009D0E64" w:rsidP="009D0E64">
      <w:pPr>
        <w:suppressAutoHyphens/>
        <w:ind w:firstLine="708"/>
        <w:jc w:val="both"/>
        <w:rPr>
          <w:sz w:val="28"/>
          <w:szCs w:val="28"/>
          <w:lang w:eastAsia="ar-SA"/>
        </w:rPr>
      </w:pPr>
      <w:r w:rsidRPr="00886970">
        <w:rPr>
          <w:sz w:val="28"/>
          <w:szCs w:val="28"/>
          <w:lang w:eastAsia="ar-SA"/>
        </w:rPr>
        <w:t xml:space="preserve">Постійно проводиться широка інформаційна кампанія до державних свят, пам’ятних дат, розміщується соціальна реклама, зокрема виготовлялися </w:t>
      </w:r>
      <w:r>
        <w:rPr>
          <w:sz w:val="28"/>
          <w:szCs w:val="28"/>
          <w:lang w:eastAsia="ar-SA"/>
        </w:rPr>
        <w:t xml:space="preserve">інформаційні листівки до Дня захисника України (на які спрямовано кошти у </w:t>
      </w:r>
      <w:r>
        <w:rPr>
          <w:sz w:val="28"/>
          <w:szCs w:val="28"/>
          <w:lang w:eastAsia="ar-SA"/>
        </w:rPr>
        <w:lastRenderedPageBreak/>
        <w:t xml:space="preserve">сумі 1 840 грн.), </w:t>
      </w:r>
      <w:r w:rsidRPr="00886970">
        <w:rPr>
          <w:sz w:val="28"/>
          <w:szCs w:val="28"/>
          <w:lang w:eastAsia="ar-SA"/>
        </w:rPr>
        <w:t>виготовлялися й розміщувалися постери із соціаль</w:t>
      </w:r>
      <w:r>
        <w:rPr>
          <w:sz w:val="28"/>
          <w:szCs w:val="28"/>
          <w:lang w:eastAsia="ar-SA"/>
        </w:rPr>
        <w:t>ною рекламою на загальну суму 16</w:t>
      </w:r>
      <w:r w:rsidRPr="00886970">
        <w:rPr>
          <w:sz w:val="28"/>
          <w:szCs w:val="28"/>
          <w:lang w:eastAsia="ar-SA"/>
        </w:rPr>
        <w:t xml:space="preserve"> </w:t>
      </w:r>
      <w:r>
        <w:rPr>
          <w:sz w:val="28"/>
          <w:szCs w:val="28"/>
          <w:lang w:eastAsia="ar-SA"/>
        </w:rPr>
        <w:t>1</w:t>
      </w:r>
      <w:r w:rsidRPr="00886970">
        <w:rPr>
          <w:sz w:val="28"/>
          <w:szCs w:val="28"/>
          <w:lang w:eastAsia="ar-SA"/>
        </w:rPr>
        <w:t xml:space="preserve">20 грн. </w:t>
      </w:r>
    </w:p>
    <w:p w:rsidR="009D0E64" w:rsidRDefault="009D0E64" w:rsidP="009D0E64">
      <w:pPr>
        <w:suppressAutoHyphens/>
        <w:ind w:firstLine="708"/>
        <w:jc w:val="both"/>
        <w:rPr>
          <w:sz w:val="28"/>
          <w:szCs w:val="28"/>
          <w:lang w:eastAsia="ar-SA"/>
        </w:rPr>
      </w:pPr>
      <w:r w:rsidRPr="00886970">
        <w:rPr>
          <w:sz w:val="28"/>
          <w:szCs w:val="28"/>
          <w:lang w:eastAsia="ar-SA"/>
        </w:rPr>
        <w:t>Для забезпечення інформаційного супроводу заходів з нагоди проведення державних та районних свят, подій, ювілейних і пам’ятних дат у місцевих засобах м</w:t>
      </w:r>
      <w:r>
        <w:rPr>
          <w:sz w:val="28"/>
          <w:szCs w:val="28"/>
          <w:lang w:eastAsia="ar-SA"/>
        </w:rPr>
        <w:t>асової інформації використано 24 141</w:t>
      </w:r>
      <w:r w:rsidRPr="00886970">
        <w:rPr>
          <w:sz w:val="28"/>
          <w:szCs w:val="28"/>
          <w:lang w:eastAsia="ar-SA"/>
        </w:rPr>
        <w:t xml:space="preserve"> грн. </w:t>
      </w:r>
    </w:p>
    <w:p w:rsidR="009D0E64" w:rsidRDefault="009D0E64" w:rsidP="009D0E64">
      <w:pPr>
        <w:suppressAutoHyphens/>
        <w:ind w:firstLine="708"/>
        <w:jc w:val="both"/>
        <w:rPr>
          <w:sz w:val="28"/>
          <w:szCs w:val="28"/>
          <w:lang w:eastAsia="ar-SA"/>
        </w:rPr>
      </w:pPr>
    </w:p>
    <w:p w:rsidR="009D0E64" w:rsidRDefault="009D0E64" w:rsidP="009D0E64">
      <w:pPr>
        <w:suppressAutoHyphens/>
        <w:ind w:firstLine="708"/>
        <w:jc w:val="both"/>
        <w:rPr>
          <w:sz w:val="28"/>
          <w:szCs w:val="28"/>
          <w:lang w:eastAsia="ar-SA"/>
        </w:rPr>
      </w:pPr>
    </w:p>
    <w:p w:rsidR="009D0E64" w:rsidRDefault="009D0E64" w:rsidP="009D0E64">
      <w:pPr>
        <w:suppressAutoHyphens/>
        <w:ind w:firstLine="708"/>
        <w:jc w:val="both"/>
        <w:rPr>
          <w:sz w:val="28"/>
          <w:szCs w:val="28"/>
          <w:lang w:eastAsia="ar-SA"/>
        </w:rPr>
      </w:pPr>
    </w:p>
    <w:p w:rsidR="009D0E64" w:rsidRDefault="009D0E64" w:rsidP="009D0E64">
      <w:pPr>
        <w:suppressAutoHyphens/>
        <w:ind w:firstLine="708"/>
        <w:jc w:val="both"/>
        <w:rPr>
          <w:sz w:val="28"/>
          <w:szCs w:val="28"/>
          <w:lang w:eastAsia="ar-SA"/>
        </w:rPr>
      </w:pPr>
    </w:p>
    <w:p w:rsidR="009D0E64" w:rsidRDefault="009D0E64" w:rsidP="009D0E64">
      <w:pPr>
        <w:suppressAutoHyphens/>
        <w:ind w:firstLine="708"/>
        <w:jc w:val="both"/>
        <w:rPr>
          <w:sz w:val="28"/>
          <w:szCs w:val="28"/>
          <w:lang w:eastAsia="ar-SA"/>
        </w:rPr>
      </w:pPr>
    </w:p>
    <w:p w:rsidR="009D0E64" w:rsidRDefault="009D0E64" w:rsidP="009D0E64">
      <w:pPr>
        <w:suppressAutoHyphens/>
        <w:ind w:firstLine="708"/>
        <w:jc w:val="both"/>
        <w:rPr>
          <w:sz w:val="28"/>
          <w:szCs w:val="28"/>
          <w:lang w:eastAsia="ar-SA"/>
        </w:rPr>
      </w:pPr>
    </w:p>
    <w:p w:rsidR="009D0E64" w:rsidRDefault="009D0E64" w:rsidP="009D0E64">
      <w:pPr>
        <w:suppressAutoHyphens/>
        <w:ind w:firstLine="708"/>
        <w:jc w:val="both"/>
        <w:rPr>
          <w:sz w:val="28"/>
          <w:szCs w:val="28"/>
          <w:lang w:eastAsia="ar-SA"/>
        </w:rPr>
      </w:pPr>
    </w:p>
    <w:p w:rsidR="009D0E64" w:rsidRDefault="009D0E64" w:rsidP="009D0E64">
      <w:pPr>
        <w:suppressAutoHyphens/>
        <w:ind w:firstLine="708"/>
        <w:jc w:val="both"/>
        <w:rPr>
          <w:sz w:val="28"/>
          <w:szCs w:val="28"/>
          <w:lang w:eastAsia="ar-SA"/>
        </w:rPr>
      </w:pPr>
    </w:p>
    <w:p w:rsidR="009D0E64" w:rsidRDefault="009D0E64" w:rsidP="009D0E64">
      <w:pPr>
        <w:suppressAutoHyphens/>
        <w:ind w:firstLine="708"/>
        <w:jc w:val="both"/>
        <w:rPr>
          <w:sz w:val="28"/>
          <w:szCs w:val="28"/>
          <w:lang w:eastAsia="ar-SA"/>
        </w:rPr>
      </w:pPr>
    </w:p>
    <w:p w:rsidR="009D0E64" w:rsidRDefault="009D0E64" w:rsidP="009D0E64">
      <w:pPr>
        <w:suppressAutoHyphens/>
        <w:ind w:firstLine="708"/>
        <w:jc w:val="both"/>
        <w:rPr>
          <w:sz w:val="28"/>
          <w:szCs w:val="28"/>
          <w:lang w:eastAsia="ar-SA"/>
        </w:rPr>
      </w:pPr>
    </w:p>
    <w:p w:rsidR="009D0E64" w:rsidRDefault="009D0E64" w:rsidP="009D0E64">
      <w:pPr>
        <w:suppressAutoHyphens/>
        <w:ind w:firstLine="708"/>
        <w:jc w:val="both"/>
        <w:rPr>
          <w:sz w:val="28"/>
          <w:szCs w:val="28"/>
          <w:lang w:eastAsia="ar-SA"/>
        </w:rPr>
      </w:pPr>
    </w:p>
    <w:p w:rsidR="009D0E64" w:rsidRDefault="009D0E64" w:rsidP="009D0E64">
      <w:pPr>
        <w:suppressAutoHyphens/>
        <w:ind w:firstLine="708"/>
        <w:jc w:val="both"/>
        <w:rPr>
          <w:sz w:val="28"/>
          <w:szCs w:val="28"/>
          <w:lang w:eastAsia="ar-SA"/>
        </w:rPr>
      </w:pPr>
    </w:p>
    <w:p w:rsidR="009D0E64" w:rsidRDefault="009D0E64" w:rsidP="009D0E64">
      <w:pPr>
        <w:suppressAutoHyphens/>
        <w:ind w:firstLine="708"/>
        <w:jc w:val="both"/>
        <w:rPr>
          <w:sz w:val="28"/>
          <w:szCs w:val="28"/>
          <w:lang w:eastAsia="ar-SA"/>
        </w:rPr>
      </w:pPr>
    </w:p>
    <w:p w:rsidR="009D0E64" w:rsidRDefault="009D0E64" w:rsidP="009D0E64">
      <w:pPr>
        <w:suppressAutoHyphens/>
        <w:ind w:firstLine="708"/>
        <w:jc w:val="both"/>
        <w:rPr>
          <w:sz w:val="28"/>
          <w:szCs w:val="28"/>
          <w:lang w:eastAsia="ar-SA"/>
        </w:rPr>
      </w:pPr>
    </w:p>
    <w:p w:rsidR="009D0E64" w:rsidRDefault="009D0E64" w:rsidP="009D0E64">
      <w:pPr>
        <w:suppressAutoHyphens/>
        <w:ind w:firstLine="708"/>
        <w:jc w:val="both"/>
        <w:rPr>
          <w:sz w:val="28"/>
          <w:szCs w:val="28"/>
          <w:lang w:eastAsia="ar-SA"/>
        </w:rPr>
      </w:pPr>
    </w:p>
    <w:p w:rsidR="009D0E64" w:rsidRDefault="009D0E64" w:rsidP="009D0E64">
      <w:pPr>
        <w:suppressAutoHyphens/>
        <w:ind w:firstLine="708"/>
        <w:jc w:val="both"/>
        <w:rPr>
          <w:sz w:val="28"/>
          <w:szCs w:val="28"/>
          <w:lang w:eastAsia="ar-SA"/>
        </w:rPr>
      </w:pPr>
    </w:p>
    <w:p w:rsidR="009D0E64" w:rsidRDefault="009D0E64" w:rsidP="009D0E64">
      <w:pPr>
        <w:suppressAutoHyphens/>
        <w:ind w:firstLine="708"/>
        <w:jc w:val="both"/>
        <w:rPr>
          <w:sz w:val="28"/>
          <w:szCs w:val="28"/>
          <w:lang w:eastAsia="ar-SA"/>
        </w:rPr>
      </w:pPr>
    </w:p>
    <w:p w:rsidR="009D0E64" w:rsidRDefault="009D0E64" w:rsidP="009D0E64">
      <w:pPr>
        <w:suppressAutoHyphens/>
        <w:ind w:firstLine="708"/>
        <w:jc w:val="both"/>
        <w:rPr>
          <w:sz w:val="28"/>
          <w:szCs w:val="28"/>
          <w:lang w:eastAsia="ar-SA"/>
        </w:rPr>
      </w:pPr>
    </w:p>
    <w:p w:rsidR="009D0E64" w:rsidRDefault="009D0E64" w:rsidP="009D0E64">
      <w:pPr>
        <w:suppressAutoHyphens/>
        <w:ind w:firstLine="708"/>
        <w:jc w:val="both"/>
        <w:rPr>
          <w:sz w:val="28"/>
          <w:szCs w:val="28"/>
          <w:lang w:eastAsia="ar-SA"/>
        </w:rPr>
      </w:pPr>
    </w:p>
    <w:p w:rsidR="009D0E64" w:rsidRDefault="009D0E64" w:rsidP="009D0E64">
      <w:pPr>
        <w:suppressAutoHyphens/>
        <w:ind w:firstLine="708"/>
        <w:jc w:val="both"/>
        <w:rPr>
          <w:sz w:val="28"/>
          <w:szCs w:val="28"/>
          <w:lang w:eastAsia="ar-SA"/>
        </w:rPr>
      </w:pPr>
    </w:p>
    <w:p w:rsidR="009D0E64" w:rsidRDefault="009D0E64" w:rsidP="009D0E64">
      <w:pPr>
        <w:suppressAutoHyphens/>
        <w:ind w:firstLine="708"/>
        <w:jc w:val="both"/>
        <w:rPr>
          <w:sz w:val="28"/>
          <w:szCs w:val="28"/>
          <w:lang w:eastAsia="ar-SA"/>
        </w:rPr>
      </w:pPr>
    </w:p>
    <w:p w:rsidR="009D0E64" w:rsidRPr="00886970" w:rsidRDefault="009D0E64" w:rsidP="009D0E64">
      <w:pPr>
        <w:suppressAutoHyphens/>
        <w:ind w:firstLine="708"/>
        <w:jc w:val="both"/>
        <w:rPr>
          <w:sz w:val="28"/>
          <w:szCs w:val="28"/>
          <w:lang w:eastAsia="ar-SA"/>
        </w:rPr>
      </w:pPr>
    </w:p>
    <w:p w:rsidR="009D0E64" w:rsidRPr="00CC64DB" w:rsidRDefault="009D0E64" w:rsidP="009D0E64">
      <w:pPr>
        <w:jc w:val="center"/>
        <w:rPr>
          <w:b/>
          <w:sz w:val="36"/>
          <w:szCs w:val="36"/>
        </w:rPr>
      </w:pPr>
      <w:r w:rsidRPr="00CC64DB">
        <w:rPr>
          <w:b/>
          <w:sz w:val="36"/>
          <w:szCs w:val="36"/>
        </w:rPr>
        <w:lastRenderedPageBreak/>
        <w:t>РОЗДІЛ ІІ</w:t>
      </w:r>
    </w:p>
    <w:p w:rsidR="009D0E64" w:rsidRPr="00CA38AC" w:rsidRDefault="009D0E64" w:rsidP="009D0E64">
      <w:pPr>
        <w:jc w:val="center"/>
        <w:rPr>
          <w:b/>
          <w:i/>
          <w:sz w:val="36"/>
          <w:szCs w:val="36"/>
        </w:rPr>
      </w:pPr>
      <w:r w:rsidRPr="00CA38AC">
        <w:rPr>
          <w:b/>
          <w:i/>
          <w:sz w:val="36"/>
          <w:szCs w:val="36"/>
        </w:rPr>
        <w:t xml:space="preserve">Цілі </w:t>
      </w:r>
      <w:r>
        <w:rPr>
          <w:b/>
          <w:i/>
          <w:sz w:val="36"/>
          <w:szCs w:val="36"/>
        </w:rPr>
        <w:t>і пріоритети економічного і соціального розвитку</w:t>
      </w:r>
    </w:p>
    <w:p w:rsidR="009D0E64" w:rsidRPr="00CA38AC" w:rsidRDefault="009D0E64" w:rsidP="009D0E64">
      <w:pPr>
        <w:rPr>
          <w:b/>
          <w:i/>
          <w:sz w:val="16"/>
          <w:szCs w:val="16"/>
        </w:rPr>
      </w:pPr>
    </w:p>
    <w:p w:rsidR="009D0E64" w:rsidRDefault="009D0E64" w:rsidP="009D0E64">
      <w:pPr>
        <w:tabs>
          <w:tab w:val="left" w:pos="540"/>
          <w:tab w:val="left" w:pos="900"/>
          <w:tab w:val="left" w:pos="1080"/>
        </w:tabs>
        <w:ind w:firstLine="720"/>
        <w:jc w:val="both"/>
        <w:rPr>
          <w:sz w:val="28"/>
          <w:szCs w:val="28"/>
        </w:rPr>
      </w:pPr>
      <w:r>
        <w:rPr>
          <w:sz w:val="28"/>
          <w:szCs w:val="28"/>
        </w:rPr>
        <w:t xml:space="preserve">З метою економічного і соціального розвитку </w:t>
      </w:r>
      <w:r w:rsidRPr="00CA38AC">
        <w:rPr>
          <w:sz w:val="28"/>
          <w:szCs w:val="28"/>
        </w:rPr>
        <w:t xml:space="preserve">Програмою визначено </w:t>
      </w:r>
      <w:r>
        <w:rPr>
          <w:sz w:val="28"/>
          <w:szCs w:val="28"/>
        </w:rPr>
        <w:t>наступні цілі та пріоритети</w:t>
      </w:r>
      <w:r w:rsidRPr="00CA38AC">
        <w:rPr>
          <w:sz w:val="28"/>
          <w:szCs w:val="28"/>
        </w:rPr>
        <w:t>:</w:t>
      </w:r>
    </w:p>
    <w:p w:rsidR="009D0E64" w:rsidRDefault="009D0E64" w:rsidP="009D0E64">
      <w:pPr>
        <w:tabs>
          <w:tab w:val="left" w:pos="540"/>
          <w:tab w:val="left" w:pos="900"/>
          <w:tab w:val="left" w:pos="1080"/>
        </w:tabs>
        <w:ind w:firstLine="720"/>
        <w:jc w:val="both"/>
        <w:rPr>
          <w:sz w:val="28"/>
          <w:szCs w:val="28"/>
        </w:rPr>
      </w:pPr>
      <w:r>
        <w:rPr>
          <w:sz w:val="28"/>
          <w:szCs w:val="28"/>
        </w:rPr>
        <w:t>підвищення рівня життя та добробуту населення на основі зростання реальних доходів населення, збільшення рівня зайнятості та дотримання гарантованих державою соціальних стандартів;</w:t>
      </w:r>
    </w:p>
    <w:p w:rsidR="009D0E64" w:rsidRDefault="009D0E64" w:rsidP="009D0E64">
      <w:pPr>
        <w:tabs>
          <w:tab w:val="left" w:pos="540"/>
          <w:tab w:val="left" w:pos="900"/>
          <w:tab w:val="left" w:pos="1080"/>
        </w:tabs>
        <w:ind w:firstLine="720"/>
        <w:jc w:val="both"/>
        <w:rPr>
          <w:sz w:val="28"/>
          <w:szCs w:val="28"/>
        </w:rPr>
      </w:pPr>
      <w:r>
        <w:rPr>
          <w:sz w:val="28"/>
          <w:szCs w:val="28"/>
        </w:rPr>
        <w:t>підвищення рівня економічного розвитку шляхом зростання конкурентоспроможності агропромислового комплексу, залучення інвестицій та формування сприятливого бізнес-середовища в районі;</w:t>
      </w:r>
    </w:p>
    <w:p w:rsidR="009D0E64" w:rsidRDefault="009D0E64" w:rsidP="009D0E64">
      <w:pPr>
        <w:tabs>
          <w:tab w:val="left" w:pos="540"/>
          <w:tab w:val="left" w:pos="900"/>
          <w:tab w:val="left" w:pos="1080"/>
        </w:tabs>
        <w:ind w:firstLine="720"/>
        <w:jc w:val="both"/>
        <w:rPr>
          <w:sz w:val="28"/>
          <w:szCs w:val="28"/>
        </w:rPr>
      </w:pPr>
      <w:r>
        <w:rPr>
          <w:sz w:val="28"/>
          <w:szCs w:val="28"/>
        </w:rPr>
        <w:t>забезпечення розвитку людського капіталу шляхом покращення якості та доступності освіти і медичного обслуговування, популяризації фізичної культури і спорту та культурної спадщини і духовних надбань Лубенщини;</w:t>
      </w:r>
    </w:p>
    <w:p w:rsidR="009D0E64" w:rsidRDefault="009D0E64" w:rsidP="009D0E64">
      <w:pPr>
        <w:tabs>
          <w:tab w:val="left" w:pos="540"/>
          <w:tab w:val="left" w:pos="900"/>
          <w:tab w:val="left" w:pos="1080"/>
        </w:tabs>
        <w:ind w:firstLine="720"/>
        <w:jc w:val="both"/>
        <w:rPr>
          <w:sz w:val="28"/>
          <w:szCs w:val="28"/>
        </w:rPr>
      </w:pPr>
      <w:r>
        <w:rPr>
          <w:sz w:val="28"/>
          <w:szCs w:val="28"/>
        </w:rPr>
        <w:t>забезпечення ефективної енергетичної політики шляхом впровадження енергозберігаючих технологій та заходів;</w:t>
      </w:r>
    </w:p>
    <w:p w:rsidR="009D0E64" w:rsidRDefault="009D0E64" w:rsidP="009D0E64">
      <w:pPr>
        <w:tabs>
          <w:tab w:val="left" w:pos="540"/>
          <w:tab w:val="left" w:pos="900"/>
          <w:tab w:val="left" w:pos="1080"/>
        </w:tabs>
        <w:ind w:firstLine="720"/>
        <w:jc w:val="both"/>
        <w:rPr>
          <w:sz w:val="28"/>
          <w:szCs w:val="28"/>
        </w:rPr>
      </w:pPr>
      <w:r>
        <w:rPr>
          <w:sz w:val="28"/>
          <w:szCs w:val="28"/>
        </w:rPr>
        <w:t>продовження курсу на відновлення будівельної активності та дорожньо-транспортної інфраструктури;</w:t>
      </w:r>
    </w:p>
    <w:p w:rsidR="009D0E64" w:rsidRDefault="009D0E64" w:rsidP="009D0E64">
      <w:pPr>
        <w:tabs>
          <w:tab w:val="left" w:pos="540"/>
          <w:tab w:val="left" w:pos="900"/>
          <w:tab w:val="left" w:pos="1080"/>
        </w:tabs>
        <w:ind w:firstLine="720"/>
        <w:jc w:val="both"/>
        <w:rPr>
          <w:sz w:val="28"/>
          <w:szCs w:val="28"/>
        </w:rPr>
      </w:pPr>
      <w:r>
        <w:rPr>
          <w:sz w:val="28"/>
          <w:szCs w:val="28"/>
        </w:rPr>
        <w:t xml:space="preserve">покращення стану навколишнього природного середовища за рахунок раціонального використання природних ресурсів та запобігання виникненню надзвичайних ситуацій. </w:t>
      </w:r>
    </w:p>
    <w:p w:rsidR="009D0E64" w:rsidRDefault="009D0E64" w:rsidP="009D0E64">
      <w:pPr>
        <w:tabs>
          <w:tab w:val="left" w:pos="540"/>
          <w:tab w:val="left" w:pos="900"/>
          <w:tab w:val="left" w:pos="1080"/>
        </w:tabs>
        <w:ind w:firstLine="720"/>
        <w:jc w:val="both"/>
        <w:rPr>
          <w:sz w:val="28"/>
          <w:szCs w:val="28"/>
        </w:rPr>
      </w:pPr>
    </w:p>
    <w:p w:rsidR="009D0E64" w:rsidRDefault="009D0E64" w:rsidP="009D0E64">
      <w:pPr>
        <w:tabs>
          <w:tab w:val="left" w:pos="720"/>
        </w:tabs>
        <w:jc w:val="both"/>
        <w:rPr>
          <w:sz w:val="28"/>
          <w:szCs w:val="28"/>
        </w:rPr>
      </w:pPr>
    </w:p>
    <w:p w:rsidR="009D0E64" w:rsidRDefault="009D0E64" w:rsidP="009D0E64">
      <w:pPr>
        <w:tabs>
          <w:tab w:val="left" w:pos="720"/>
        </w:tabs>
        <w:jc w:val="both"/>
        <w:rPr>
          <w:sz w:val="28"/>
          <w:szCs w:val="28"/>
        </w:rPr>
      </w:pPr>
    </w:p>
    <w:p w:rsidR="009D0E64" w:rsidRDefault="009D0E64" w:rsidP="009D0E64">
      <w:pPr>
        <w:tabs>
          <w:tab w:val="left" w:pos="720"/>
        </w:tabs>
        <w:jc w:val="both"/>
        <w:rPr>
          <w:sz w:val="28"/>
          <w:szCs w:val="28"/>
        </w:rPr>
      </w:pPr>
    </w:p>
    <w:p w:rsidR="009D0E64" w:rsidRDefault="009D0E64" w:rsidP="009D0E64">
      <w:pPr>
        <w:tabs>
          <w:tab w:val="left" w:pos="720"/>
        </w:tabs>
        <w:jc w:val="both"/>
        <w:rPr>
          <w:sz w:val="28"/>
          <w:szCs w:val="28"/>
        </w:rPr>
      </w:pPr>
    </w:p>
    <w:p w:rsidR="009D0E64" w:rsidRDefault="009D0E64" w:rsidP="009D0E64">
      <w:pPr>
        <w:tabs>
          <w:tab w:val="left" w:pos="720"/>
        </w:tabs>
        <w:jc w:val="both"/>
        <w:rPr>
          <w:sz w:val="28"/>
          <w:szCs w:val="28"/>
        </w:rPr>
      </w:pPr>
    </w:p>
    <w:p w:rsidR="009D0E64" w:rsidRDefault="009D0E64" w:rsidP="009D0E64">
      <w:pPr>
        <w:tabs>
          <w:tab w:val="left" w:pos="720"/>
        </w:tabs>
        <w:jc w:val="both"/>
        <w:rPr>
          <w:sz w:val="28"/>
          <w:szCs w:val="28"/>
        </w:rPr>
      </w:pPr>
    </w:p>
    <w:p w:rsidR="009D0E64" w:rsidRDefault="009D0E64" w:rsidP="009D0E64">
      <w:pPr>
        <w:tabs>
          <w:tab w:val="left" w:pos="720"/>
        </w:tabs>
        <w:jc w:val="both"/>
        <w:rPr>
          <w:sz w:val="28"/>
          <w:szCs w:val="28"/>
        </w:rPr>
      </w:pPr>
    </w:p>
    <w:p w:rsidR="009D0E64" w:rsidRDefault="009D0E64" w:rsidP="009D0E64">
      <w:pPr>
        <w:tabs>
          <w:tab w:val="left" w:pos="720"/>
        </w:tabs>
        <w:jc w:val="both"/>
        <w:rPr>
          <w:sz w:val="28"/>
          <w:szCs w:val="28"/>
        </w:rPr>
      </w:pPr>
    </w:p>
    <w:p w:rsidR="009D0E64" w:rsidRDefault="009D0E64" w:rsidP="009D0E64">
      <w:pPr>
        <w:tabs>
          <w:tab w:val="left" w:pos="720"/>
        </w:tabs>
        <w:jc w:val="both"/>
        <w:rPr>
          <w:sz w:val="28"/>
          <w:szCs w:val="28"/>
        </w:rPr>
      </w:pPr>
    </w:p>
    <w:p w:rsidR="009D0E64" w:rsidRDefault="009D0E64" w:rsidP="009D0E64">
      <w:pPr>
        <w:tabs>
          <w:tab w:val="left" w:pos="720"/>
        </w:tabs>
        <w:jc w:val="both"/>
        <w:rPr>
          <w:sz w:val="28"/>
          <w:szCs w:val="28"/>
        </w:rPr>
      </w:pPr>
    </w:p>
    <w:p w:rsidR="009D0E64" w:rsidRDefault="009D0E64" w:rsidP="009D0E64">
      <w:pPr>
        <w:tabs>
          <w:tab w:val="left" w:pos="720"/>
        </w:tabs>
        <w:jc w:val="both"/>
        <w:rPr>
          <w:sz w:val="28"/>
          <w:szCs w:val="28"/>
        </w:rPr>
      </w:pPr>
    </w:p>
    <w:p w:rsidR="009D0E64" w:rsidRDefault="009D0E64" w:rsidP="009D0E64">
      <w:pPr>
        <w:tabs>
          <w:tab w:val="left" w:pos="720"/>
        </w:tabs>
        <w:jc w:val="both"/>
        <w:rPr>
          <w:sz w:val="28"/>
          <w:szCs w:val="28"/>
        </w:rPr>
      </w:pPr>
    </w:p>
    <w:p w:rsidR="009D0E64" w:rsidRDefault="009D0E64" w:rsidP="009D0E64">
      <w:pPr>
        <w:tabs>
          <w:tab w:val="left" w:pos="720"/>
        </w:tabs>
        <w:jc w:val="both"/>
        <w:rPr>
          <w:sz w:val="28"/>
          <w:szCs w:val="28"/>
        </w:rPr>
      </w:pPr>
    </w:p>
    <w:p w:rsidR="009D0E64" w:rsidRDefault="009D0E64" w:rsidP="009D0E64">
      <w:pPr>
        <w:tabs>
          <w:tab w:val="left" w:pos="720"/>
        </w:tabs>
        <w:jc w:val="both"/>
        <w:rPr>
          <w:sz w:val="28"/>
          <w:szCs w:val="28"/>
        </w:rPr>
      </w:pPr>
    </w:p>
    <w:p w:rsidR="009D0E64" w:rsidRDefault="009D0E64" w:rsidP="009D0E64">
      <w:pPr>
        <w:tabs>
          <w:tab w:val="left" w:pos="720"/>
        </w:tabs>
        <w:jc w:val="both"/>
        <w:rPr>
          <w:sz w:val="28"/>
          <w:szCs w:val="28"/>
        </w:rPr>
      </w:pPr>
    </w:p>
    <w:p w:rsidR="009D0E64" w:rsidRDefault="009D0E64" w:rsidP="009D0E64">
      <w:pPr>
        <w:tabs>
          <w:tab w:val="left" w:pos="720"/>
        </w:tabs>
        <w:jc w:val="both"/>
        <w:rPr>
          <w:sz w:val="28"/>
          <w:szCs w:val="28"/>
        </w:rPr>
      </w:pPr>
    </w:p>
    <w:p w:rsidR="009D0E64" w:rsidRDefault="009D0E64" w:rsidP="009D0E64">
      <w:pPr>
        <w:tabs>
          <w:tab w:val="left" w:pos="720"/>
        </w:tabs>
        <w:jc w:val="both"/>
        <w:rPr>
          <w:sz w:val="28"/>
          <w:szCs w:val="28"/>
        </w:rPr>
      </w:pPr>
    </w:p>
    <w:p w:rsidR="009D0E64" w:rsidRDefault="009D0E64" w:rsidP="009D0E64">
      <w:pPr>
        <w:tabs>
          <w:tab w:val="left" w:pos="720"/>
        </w:tabs>
        <w:jc w:val="both"/>
        <w:rPr>
          <w:sz w:val="28"/>
          <w:szCs w:val="28"/>
        </w:rPr>
      </w:pPr>
    </w:p>
    <w:p w:rsidR="009D0E64" w:rsidRDefault="009D0E64" w:rsidP="009D0E64">
      <w:pPr>
        <w:tabs>
          <w:tab w:val="left" w:pos="720"/>
        </w:tabs>
        <w:jc w:val="both"/>
        <w:rPr>
          <w:sz w:val="28"/>
          <w:szCs w:val="28"/>
        </w:rPr>
      </w:pPr>
    </w:p>
    <w:p w:rsidR="009D0E64" w:rsidRDefault="009D0E64" w:rsidP="009D0E64">
      <w:pPr>
        <w:tabs>
          <w:tab w:val="left" w:pos="720"/>
        </w:tabs>
        <w:jc w:val="both"/>
        <w:rPr>
          <w:sz w:val="28"/>
          <w:szCs w:val="28"/>
        </w:rPr>
      </w:pPr>
    </w:p>
    <w:p w:rsidR="009D0E64" w:rsidRDefault="009D0E64" w:rsidP="009D0E64">
      <w:pPr>
        <w:tabs>
          <w:tab w:val="left" w:pos="720"/>
        </w:tabs>
        <w:jc w:val="both"/>
        <w:rPr>
          <w:sz w:val="28"/>
          <w:szCs w:val="28"/>
        </w:rPr>
      </w:pPr>
    </w:p>
    <w:p w:rsidR="009D0E64" w:rsidRDefault="009D0E64" w:rsidP="009D0E64">
      <w:pPr>
        <w:tabs>
          <w:tab w:val="left" w:pos="720"/>
        </w:tabs>
        <w:jc w:val="both"/>
        <w:rPr>
          <w:sz w:val="28"/>
          <w:szCs w:val="28"/>
        </w:rPr>
      </w:pPr>
    </w:p>
    <w:p w:rsidR="009D0E64" w:rsidRDefault="009D0E64" w:rsidP="009D0E64">
      <w:pPr>
        <w:tabs>
          <w:tab w:val="left" w:pos="720"/>
        </w:tabs>
        <w:jc w:val="both"/>
        <w:rPr>
          <w:sz w:val="28"/>
          <w:szCs w:val="28"/>
        </w:rPr>
      </w:pPr>
    </w:p>
    <w:p w:rsidR="009D0E64" w:rsidRDefault="009D0E64" w:rsidP="009D0E64">
      <w:pPr>
        <w:tabs>
          <w:tab w:val="left" w:pos="720"/>
        </w:tabs>
        <w:jc w:val="both"/>
        <w:rPr>
          <w:sz w:val="28"/>
          <w:szCs w:val="28"/>
        </w:rPr>
      </w:pPr>
    </w:p>
    <w:p w:rsidR="009D0E64" w:rsidRPr="005D22F8" w:rsidRDefault="009D0E64" w:rsidP="009D0E64">
      <w:pPr>
        <w:jc w:val="center"/>
        <w:rPr>
          <w:b/>
          <w:sz w:val="28"/>
          <w:szCs w:val="28"/>
        </w:rPr>
      </w:pPr>
      <w:r w:rsidRPr="005D22F8">
        <w:rPr>
          <w:b/>
          <w:sz w:val="28"/>
          <w:szCs w:val="28"/>
        </w:rPr>
        <w:t>РОЗДІЛ ІІІ</w:t>
      </w:r>
    </w:p>
    <w:p w:rsidR="009D0E64" w:rsidRPr="005D22F8" w:rsidRDefault="009D0E64" w:rsidP="009D0E64">
      <w:pPr>
        <w:jc w:val="center"/>
        <w:rPr>
          <w:b/>
          <w:i/>
          <w:sz w:val="28"/>
          <w:szCs w:val="28"/>
        </w:rPr>
      </w:pPr>
    </w:p>
    <w:p w:rsidR="009D0E64" w:rsidRPr="00CC64DB" w:rsidRDefault="009D0E64" w:rsidP="009D0E64">
      <w:pPr>
        <w:tabs>
          <w:tab w:val="left" w:pos="720"/>
        </w:tabs>
        <w:ind w:firstLine="720"/>
        <w:jc w:val="both"/>
        <w:rPr>
          <w:b/>
          <w:i/>
          <w:sz w:val="28"/>
          <w:szCs w:val="28"/>
        </w:rPr>
      </w:pPr>
      <w:r w:rsidRPr="00CC64DB">
        <w:rPr>
          <w:b/>
          <w:i/>
          <w:sz w:val="28"/>
          <w:szCs w:val="28"/>
        </w:rPr>
        <w:t>Шляхи підвищення конкурентоспроможності району та досягнення збалансованого розвитку</w:t>
      </w:r>
    </w:p>
    <w:p w:rsidR="009D0E64" w:rsidRPr="00CE59FF" w:rsidRDefault="009D0E64" w:rsidP="009D0E64">
      <w:pPr>
        <w:tabs>
          <w:tab w:val="left" w:pos="720"/>
        </w:tabs>
        <w:jc w:val="center"/>
        <w:rPr>
          <w:b/>
          <w:i/>
          <w:sz w:val="28"/>
          <w:szCs w:val="28"/>
        </w:rPr>
      </w:pPr>
    </w:p>
    <w:p w:rsidR="009D0E64" w:rsidRPr="005B182F" w:rsidRDefault="009D0E64" w:rsidP="009D0E64">
      <w:pPr>
        <w:tabs>
          <w:tab w:val="left" w:pos="720"/>
        </w:tabs>
        <w:ind w:firstLine="720"/>
        <w:jc w:val="both"/>
        <w:rPr>
          <w:sz w:val="28"/>
          <w:szCs w:val="28"/>
        </w:rPr>
      </w:pPr>
      <w:r w:rsidRPr="005B182F">
        <w:rPr>
          <w:b/>
          <w:i/>
          <w:sz w:val="28"/>
          <w:szCs w:val="28"/>
        </w:rPr>
        <w:t>1. Розвиток місцевого самоврядування та децентралізація влади</w:t>
      </w:r>
    </w:p>
    <w:p w:rsidR="009D0E64" w:rsidRPr="00621F2B" w:rsidRDefault="009D0E64" w:rsidP="009D0E64">
      <w:pPr>
        <w:tabs>
          <w:tab w:val="left" w:pos="540"/>
          <w:tab w:val="left" w:pos="900"/>
          <w:tab w:val="left" w:pos="1080"/>
        </w:tabs>
        <w:ind w:firstLine="720"/>
        <w:jc w:val="both"/>
        <w:rPr>
          <w:sz w:val="16"/>
          <w:szCs w:val="16"/>
        </w:rPr>
      </w:pPr>
    </w:p>
    <w:p w:rsidR="009D0E64" w:rsidRPr="0005642A" w:rsidRDefault="009D0E64" w:rsidP="009D0E64">
      <w:pPr>
        <w:ind w:firstLine="567"/>
        <w:jc w:val="center"/>
        <w:rPr>
          <w:b/>
          <w:sz w:val="28"/>
          <w:szCs w:val="28"/>
        </w:rPr>
      </w:pPr>
      <w:r w:rsidRPr="0005642A">
        <w:rPr>
          <w:b/>
          <w:sz w:val="28"/>
          <w:szCs w:val="28"/>
        </w:rPr>
        <w:t>Пріоритетні напрямки розвитку:</w:t>
      </w:r>
    </w:p>
    <w:p w:rsidR="009D0E64" w:rsidRPr="0005642A" w:rsidRDefault="009D0E64" w:rsidP="009D0E64">
      <w:pPr>
        <w:ind w:firstLine="567"/>
        <w:jc w:val="both"/>
        <w:rPr>
          <w:sz w:val="28"/>
          <w:szCs w:val="28"/>
        </w:rPr>
      </w:pPr>
      <w:r w:rsidRPr="0005642A">
        <w:rPr>
          <w:sz w:val="28"/>
          <w:szCs w:val="28"/>
        </w:rPr>
        <w:t>завершення формування оптимальної моделі децентралізації в районі;</w:t>
      </w:r>
    </w:p>
    <w:p w:rsidR="009D0E64" w:rsidRPr="0005642A" w:rsidRDefault="009D0E64" w:rsidP="009D0E64">
      <w:pPr>
        <w:pStyle w:val="aff8"/>
        <w:suppressAutoHyphens/>
        <w:autoSpaceDE w:val="0"/>
        <w:autoSpaceDN w:val="0"/>
        <w:adjustRightInd w:val="0"/>
        <w:ind w:left="0" w:firstLine="567"/>
        <w:contextualSpacing w:val="0"/>
        <w:jc w:val="both"/>
        <w:rPr>
          <w:lang w:val="uk-UA"/>
        </w:rPr>
      </w:pPr>
      <w:r w:rsidRPr="0005642A">
        <w:rPr>
          <w:lang w:val="uk-UA"/>
        </w:rPr>
        <w:lastRenderedPageBreak/>
        <w:t>забезпечення повного розуміння людьми всіх аспектів реформи децентралізаці</w:t>
      </w:r>
      <w:r>
        <w:rPr>
          <w:lang w:val="uk-UA"/>
        </w:rPr>
        <w:t>ї</w:t>
      </w:r>
      <w:r w:rsidRPr="0005642A">
        <w:rPr>
          <w:lang w:val="uk-UA"/>
        </w:rPr>
        <w:t>;</w:t>
      </w:r>
    </w:p>
    <w:p w:rsidR="009D0E64" w:rsidRPr="0005642A" w:rsidRDefault="009D0E64" w:rsidP="009D0E64">
      <w:pPr>
        <w:pStyle w:val="aff8"/>
        <w:suppressAutoHyphens/>
        <w:autoSpaceDE w:val="0"/>
        <w:autoSpaceDN w:val="0"/>
        <w:adjustRightInd w:val="0"/>
        <w:ind w:left="0" w:firstLine="567"/>
        <w:contextualSpacing w:val="0"/>
        <w:jc w:val="both"/>
        <w:rPr>
          <w:lang w:val="uk-UA"/>
        </w:rPr>
      </w:pPr>
      <w:r w:rsidRPr="0005642A">
        <w:rPr>
          <w:lang w:val="uk-UA"/>
        </w:rPr>
        <w:t>активне залучення населення до участі у громадському житті громад, з метою самостійного усвідомлення ними потреби у змінах в системі місцевого самоврядування;</w:t>
      </w:r>
    </w:p>
    <w:p w:rsidR="009D0E64" w:rsidRPr="0005642A" w:rsidRDefault="009D0E64" w:rsidP="009D0E64">
      <w:pPr>
        <w:pStyle w:val="aff8"/>
        <w:suppressAutoHyphens/>
        <w:autoSpaceDE w:val="0"/>
        <w:autoSpaceDN w:val="0"/>
        <w:adjustRightInd w:val="0"/>
        <w:ind w:left="0" w:firstLine="567"/>
        <w:contextualSpacing w:val="0"/>
        <w:jc w:val="both"/>
        <w:rPr>
          <w:lang w:val="uk-UA"/>
        </w:rPr>
      </w:pPr>
      <w:r w:rsidRPr="0005642A">
        <w:rPr>
          <w:lang w:val="uk-UA"/>
        </w:rPr>
        <w:t>створення умов для зближення громад та формування дружніх відносин між жителями різних населених пунктів ;</w:t>
      </w:r>
    </w:p>
    <w:p w:rsidR="009D0E64" w:rsidRPr="0005642A" w:rsidRDefault="009D0E64" w:rsidP="009D0E64">
      <w:pPr>
        <w:pStyle w:val="aff8"/>
        <w:suppressAutoHyphens/>
        <w:autoSpaceDE w:val="0"/>
        <w:autoSpaceDN w:val="0"/>
        <w:adjustRightInd w:val="0"/>
        <w:ind w:left="0" w:firstLine="567"/>
        <w:contextualSpacing w:val="0"/>
        <w:jc w:val="both"/>
        <w:rPr>
          <w:lang w:val="uk-UA"/>
        </w:rPr>
      </w:pPr>
      <w:r w:rsidRPr="0005642A">
        <w:rPr>
          <w:lang w:val="uk-UA"/>
        </w:rPr>
        <w:t>підвищення рівня знань населення до можливостей захисту інтересів власних населених пунктів через органи місцевого самоврядування.</w:t>
      </w:r>
    </w:p>
    <w:p w:rsidR="009D0E64" w:rsidRPr="0005642A" w:rsidRDefault="009D0E64" w:rsidP="009D0E64">
      <w:pPr>
        <w:tabs>
          <w:tab w:val="num" w:pos="180"/>
        </w:tabs>
        <w:ind w:firstLine="567"/>
        <w:jc w:val="both"/>
        <w:rPr>
          <w:sz w:val="28"/>
          <w:szCs w:val="28"/>
        </w:rPr>
      </w:pPr>
    </w:p>
    <w:p w:rsidR="009D0E64" w:rsidRPr="0005642A" w:rsidRDefault="009D0E64" w:rsidP="009D0E64">
      <w:pPr>
        <w:tabs>
          <w:tab w:val="num" w:pos="180"/>
        </w:tabs>
        <w:ind w:firstLine="567"/>
        <w:jc w:val="center"/>
        <w:rPr>
          <w:b/>
          <w:sz w:val="28"/>
          <w:szCs w:val="28"/>
        </w:rPr>
      </w:pPr>
      <w:r w:rsidRPr="0005642A">
        <w:rPr>
          <w:b/>
          <w:sz w:val="28"/>
          <w:szCs w:val="28"/>
        </w:rPr>
        <w:t>Ключові заходи:</w:t>
      </w:r>
    </w:p>
    <w:p w:rsidR="009D0E64" w:rsidRPr="0005642A" w:rsidRDefault="009D0E64" w:rsidP="009D0E64">
      <w:pPr>
        <w:ind w:firstLine="567"/>
        <w:jc w:val="both"/>
        <w:rPr>
          <w:sz w:val="28"/>
          <w:szCs w:val="28"/>
        </w:rPr>
      </w:pPr>
      <w:r w:rsidRPr="0005642A">
        <w:rPr>
          <w:bCs/>
          <w:sz w:val="28"/>
          <w:szCs w:val="28"/>
        </w:rPr>
        <w:t xml:space="preserve"> </w:t>
      </w:r>
      <w:r w:rsidRPr="0005642A">
        <w:rPr>
          <w:sz w:val="28"/>
          <w:szCs w:val="28"/>
        </w:rPr>
        <w:t xml:space="preserve">проведення інформаційно-роз`яснювальної роботи, виїзних консультацій з питань децентралізації, організація робочих зустрічей в районі з метою надання роз’яснень з питань реформи децентралізації, формування об’єднаних територіальних громад та обміну досвідом зі створеними об’єднаними територіальними громадами інших районів області – </w:t>
      </w:r>
      <w:r w:rsidRPr="0005642A">
        <w:rPr>
          <w:i/>
          <w:iCs/>
          <w:sz w:val="28"/>
          <w:szCs w:val="28"/>
        </w:rPr>
        <w:t>райдержадміністрація</w:t>
      </w:r>
      <w:r w:rsidRPr="0005642A">
        <w:rPr>
          <w:sz w:val="28"/>
          <w:szCs w:val="28"/>
        </w:rPr>
        <w:t xml:space="preserve"> – протягом року;</w:t>
      </w:r>
    </w:p>
    <w:p w:rsidR="009D0E64" w:rsidRPr="0005642A" w:rsidRDefault="009D0E64" w:rsidP="009D0E64">
      <w:pPr>
        <w:ind w:firstLine="567"/>
        <w:jc w:val="both"/>
        <w:rPr>
          <w:sz w:val="28"/>
          <w:szCs w:val="28"/>
        </w:rPr>
      </w:pPr>
      <w:r w:rsidRPr="0005642A">
        <w:rPr>
          <w:sz w:val="28"/>
          <w:szCs w:val="28"/>
        </w:rPr>
        <w:t xml:space="preserve"> в разі ініціації об’єднання – надання всебічної допомоги на всіх етапах формування та початку роботи об’єднаної територіальної громади, сприяння в</w:t>
      </w:r>
      <w:r w:rsidRPr="0005642A">
        <w:rPr>
          <w:rFonts w:ascii="Calibri" w:hAnsi="Calibri"/>
          <w:sz w:val="28"/>
          <w:szCs w:val="28"/>
        </w:rPr>
        <w:t xml:space="preserve"> </w:t>
      </w:r>
      <w:r w:rsidRPr="0005642A">
        <w:rPr>
          <w:sz w:val="28"/>
          <w:szCs w:val="28"/>
        </w:rPr>
        <w:t xml:space="preserve">своєчасній передачі необхідного майна - </w:t>
      </w:r>
      <w:r w:rsidRPr="0005642A">
        <w:rPr>
          <w:i/>
          <w:iCs/>
          <w:sz w:val="28"/>
          <w:szCs w:val="28"/>
        </w:rPr>
        <w:t>райдержадміністрація</w:t>
      </w:r>
      <w:r w:rsidRPr="0005642A">
        <w:rPr>
          <w:sz w:val="28"/>
          <w:szCs w:val="28"/>
        </w:rPr>
        <w:t xml:space="preserve"> – протягом року;</w:t>
      </w:r>
    </w:p>
    <w:p w:rsidR="009D0E64" w:rsidRPr="0005642A" w:rsidRDefault="009D0E64" w:rsidP="009D0E64">
      <w:pPr>
        <w:ind w:firstLine="567"/>
        <w:jc w:val="both"/>
        <w:rPr>
          <w:rFonts w:eastAsia="ArialMT"/>
          <w:sz w:val="28"/>
          <w:szCs w:val="28"/>
        </w:rPr>
      </w:pPr>
      <w:r w:rsidRPr="0005642A">
        <w:rPr>
          <w:sz w:val="28"/>
          <w:szCs w:val="28"/>
        </w:rPr>
        <w:t xml:space="preserve">продовження напрацювання пропозицій до Перспективного плану формування територій громад Полтавської області - </w:t>
      </w:r>
      <w:r w:rsidRPr="0005642A">
        <w:rPr>
          <w:i/>
          <w:iCs/>
          <w:sz w:val="28"/>
          <w:szCs w:val="28"/>
        </w:rPr>
        <w:t>райдержадміністрація спільно з сільськими радами та районною радою</w:t>
      </w:r>
      <w:r w:rsidRPr="0005642A">
        <w:rPr>
          <w:sz w:val="28"/>
          <w:szCs w:val="28"/>
        </w:rPr>
        <w:t xml:space="preserve"> – протягом року;</w:t>
      </w:r>
    </w:p>
    <w:p w:rsidR="009D0E64" w:rsidRPr="0005642A" w:rsidRDefault="009D0E64" w:rsidP="009D0E64">
      <w:pPr>
        <w:ind w:firstLine="567"/>
        <w:jc w:val="both"/>
        <w:rPr>
          <w:rFonts w:eastAsia="ArialMT"/>
          <w:sz w:val="28"/>
          <w:szCs w:val="28"/>
        </w:rPr>
      </w:pPr>
      <w:r w:rsidRPr="0005642A">
        <w:rPr>
          <w:sz w:val="28"/>
          <w:szCs w:val="28"/>
        </w:rPr>
        <w:t xml:space="preserve">сприяння подальшому укладанню та реалізації договорів з міжмуніципального співробітництва для налагодження тісних та продуктивних відносин між сільськими радами, як передумови їх подальшого об’єднання - </w:t>
      </w:r>
      <w:r w:rsidRPr="0005642A">
        <w:rPr>
          <w:i/>
          <w:iCs/>
          <w:sz w:val="28"/>
          <w:szCs w:val="28"/>
        </w:rPr>
        <w:t xml:space="preserve">райдержадміністрація спільно з сільськими радами </w:t>
      </w:r>
      <w:r w:rsidRPr="0005642A">
        <w:rPr>
          <w:sz w:val="28"/>
          <w:szCs w:val="28"/>
        </w:rPr>
        <w:t>– протягом року;</w:t>
      </w:r>
    </w:p>
    <w:p w:rsidR="009D0E64" w:rsidRPr="0005642A" w:rsidRDefault="009D0E64" w:rsidP="009D0E64">
      <w:pPr>
        <w:pStyle w:val="aff8"/>
        <w:ind w:left="709"/>
        <w:jc w:val="both"/>
        <w:rPr>
          <w:i/>
          <w:iCs/>
          <w:lang w:val="uk-UA"/>
        </w:rPr>
      </w:pPr>
    </w:p>
    <w:p w:rsidR="009D0E64" w:rsidRPr="0005642A" w:rsidRDefault="009D0E64" w:rsidP="009D0E64">
      <w:pPr>
        <w:tabs>
          <w:tab w:val="num" w:pos="180"/>
        </w:tabs>
        <w:ind w:firstLine="709"/>
        <w:jc w:val="center"/>
        <w:rPr>
          <w:b/>
          <w:sz w:val="28"/>
          <w:szCs w:val="28"/>
        </w:rPr>
      </w:pPr>
      <w:r w:rsidRPr="0005642A">
        <w:rPr>
          <w:b/>
          <w:sz w:val="28"/>
          <w:szCs w:val="28"/>
        </w:rPr>
        <w:t>Показники успішності:</w:t>
      </w:r>
    </w:p>
    <w:p w:rsidR="009D0E64" w:rsidRPr="0005642A" w:rsidRDefault="009D0E64" w:rsidP="009D0E64">
      <w:pPr>
        <w:pStyle w:val="aff8"/>
        <w:suppressAutoHyphens/>
        <w:ind w:left="0" w:firstLine="708"/>
        <w:contextualSpacing w:val="0"/>
        <w:jc w:val="both"/>
        <w:rPr>
          <w:lang w:val="uk-UA"/>
        </w:rPr>
      </w:pPr>
      <w:r w:rsidRPr="0005642A">
        <w:rPr>
          <w:lang w:val="uk-UA"/>
        </w:rPr>
        <w:t>повне охопленн</w:t>
      </w:r>
      <w:r>
        <w:rPr>
          <w:lang w:val="uk-UA"/>
        </w:rPr>
        <w:t>я</w:t>
      </w:r>
      <w:r w:rsidRPr="0005642A">
        <w:rPr>
          <w:lang w:val="uk-UA"/>
        </w:rPr>
        <w:t xml:space="preserve"> площі району об’єднаними територіальними громадами;</w:t>
      </w:r>
    </w:p>
    <w:p w:rsidR="009D0E64" w:rsidRPr="0005642A" w:rsidRDefault="009D0E64" w:rsidP="009D0E64">
      <w:pPr>
        <w:pStyle w:val="aff8"/>
        <w:suppressAutoHyphens/>
        <w:ind w:left="0" w:firstLine="708"/>
        <w:contextualSpacing w:val="0"/>
        <w:jc w:val="both"/>
        <w:rPr>
          <w:lang w:val="uk-UA"/>
        </w:rPr>
      </w:pPr>
      <w:r w:rsidRPr="0005642A">
        <w:rPr>
          <w:lang w:val="uk-UA"/>
        </w:rPr>
        <w:t>підвищення активності участі населення в громадському житті населених пунктів;</w:t>
      </w:r>
    </w:p>
    <w:p w:rsidR="009D0E64" w:rsidRPr="0005642A" w:rsidRDefault="009D0E64" w:rsidP="009D0E64">
      <w:pPr>
        <w:pStyle w:val="aff8"/>
        <w:suppressAutoHyphens/>
        <w:ind w:left="0" w:firstLine="708"/>
        <w:contextualSpacing w:val="0"/>
        <w:jc w:val="both"/>
        <w:rPr>
          <w:lang w:val="uk-UA"/>
        </w:rPr>
      </w:pPr>
      <w:r w:rsidRPr="0005642A">
        <w:rPr>
          <w:lang w:val="uk-UA"/>
        </w:rPr>
        <w:t>збільшення рівня розуміння та сприйняття реформи жителями району, подолання необгрунтованих страхів сформованих неправильними інтерпретаціями її положень;</w:t>
      </w:r>
    </w:p>
    <w:p w:rsidR="009D0E64" w:rsidRPr="0005642A" w:rsidRDefault="009D0E64" w:rsidP="009D0E64">
      <w:pPr>
        <w:pStyle w:val="aff8"/>
        <w:suppressAutoHyphens/>
        <w:ind w:left="0" w:firstLine="708"/>
        <w:contextualSpacing w:val="0"/>
        <w:jc w:val="both"/>
        <w:rPr>
          <w:lang w:val="uk-UA"/>
        </w:rPr>
      </w:pPr>
      <w:r w:rsidRPr="0005642A">
        <w:rPr>
          <w:lang w:val="uk-UA"/>
        </w:rPr>
        <w:lastRenderedPageBreak/>
        <w:t>збільшення на території району кількості діючих договорів про співробітництво громад та спільно реалізованих проектів.</w:t>
      </w:r>
      <w:r w:rsidRPr="0005642A">
        <w:rPr>
          <w:lang w:val="uk-UA" w:eastAsia="ru-RU"/>
        </w:rPr>
        <w:t xml:space="preserve">                                                                                                                                                                                                                                 </w:t>
      </w:r>
    </w:p>
    <w:p w:rsidR="009D0E64" w:rsidRPr="0005642A" w:rsidRDefault="009D0E64" w:rsidP="009D0E64">
      <w:pPr>
        <w:tabs>
          <w:tab w:val="left" w:pos="720"/>
        </w:tabs>
        <w:jc w:val="center"/>
        <w:rPr>
          <w:b/>
          <w:i/>
          <w:sz w:val="36"/>
          <w:szCs w:val="36"/>
        </w:rPr>
      </w:pPr>
    </w:p>
    <w:p w:rsidR="009D0E64" w:rsidRPr="005B182F" w:rsidRDefault="009D0E64" w:rsidP="009D0E64">
      <w:pPr>
        <w:pStyle w:val="37"/>
        <w:spacing w:before="0" w:line="240" w:lineRule="auto"/>
        <w:ind w:firstLine="720"/>
        <w:rPr>
          <w:i/>
          <w:sz w:val="28"/>
          <w:szCs w:val="28"/>
          <w:lang w:val="uk-UA"/>
        </w:rPr>
      </w:pPr>
      <w:r w:rsidRPr="005B182F">
        <w:rPr>
          <w:i/>
          <w:sz w:val="28"/>
          <w:szCs w:val="28"/>
          <w:lang w:val="uk-UA"/>
        </w:rPr>
        <w:t>2. Фінансова самодостатність</w:t>
      </w:r>
    </w:p>
    <w:p w:rsidR="009D0E64" w:rsidRPr="007A6419" w:rsidRDefault="009D0E64" w:rsidP="009D0E64">
      <w:pPr>
        <w:pStyle w:val="37"/>
        <w:spacing w:before="0" w:line="240" w:lineRule="auto"/>
        <w:rPr>
          <w:sz w:val="28"/>
          <w:szCs w:val="28"/>
          <w:lang w:val="uk-UA"/>
        </w:rPr>
      </w:pPr>
    </w:p>
    <w:p w:rsidR="009D0E64" w:rsidRPr="005E2069" w:rsidRDefault="009D0E64" w:rsidP="009D0E64">
      <w:pPr>
        <w:pStyle w:val="19"/>
        <w:shd w:val="clear" w:color="auto" w:fill="auto"/>
        <w:spacing w:line="240" w:lineRule="auto"/>
        <w:ind w:right="20" w:firstLine="720"/>
        <w:jc w:val="center"/>
        <w:rPr>
          <w:b/>
          <w:sz w:val="28"/>
          <w:szCs w:val="28"/>
          <w:lang w:val="uk-UA"/>
        </w:rPr>
      </w:pPr>
      <w:r w:rsidRPr="005E2069">
        <w:rPr>
          <w:b/>
          <w:spacing w:val="0"/>
          <w:sz w:val="28"/>
          <w:szCs w:val="24"/>
          <w:shd w:val="clear" w:color="auto" w:fill="auto"/>
          <w:lang w:val="uk-UA"/>
        </w:rPr>
        <w:t>Пріоритетні напрямки:</w:t>
      </w:r>
    </w:p>
    <w:p w:rsidR="009D0E64" w:rsidRPr="005E2069" w:rsidRDefault="009D0E64" w:rsidP="009D0E64">
      <w:pPr>
        <w:pStyle w:val="19"/>
        <w:shd w:val="clear" w:color="auto" w:fill="auto"/>
        <w:spacing w:line="240" w:lineRule="auto"/>
        <w:ind w:right="20" w:firstLine="720"/>
        <w:rPr>
          <w:sz w:val="28"/>
          <w:szCs w:val="28"/>
          <w:lang w:val="uk-UA"/>
        </w:rPr>
      </w:pPr>
      <w:r w:rsidRPr="005E2069">
        <w:rPr>
          <w:rStyle w:val="0pt"/>
          <w:lang w:eastAsia="en-US"/>
        </w:rPr>
        <w:t>підвищення фінансової спроможності органів місцевого самоврядування;</w:t>
      </w:r>
    </w:p>
    <w:p w:rsidR="009D0E64" w:rsidRPr="005E2069" w:rsidRDefault="009D0E64" w:rsidP="009D0E64">
      <w:pPr>
        <w:pStyle w:val="19"/>
        <w:shd w:val="clear" w:color="auto" w:fill="auto"/>
        <w:tabs>
          <w:tab w:val="left" w:pos="702"/>
        </w:tabs>
        <w:spacing w:line="240" w:lineRule="auto"/>
        <w:ind w:right="20"/>
        <w:rPr>
          <w:rStyle w:val="0pt"/>
          <w:lang w:eastAsia="en-US"/>
        </w:rPr>
      </w:pPr>
      <w:r w:rsidRPr="005E2069">
        <w:rPr>
          <w:rStyle w:val="0pt"/>
          <w:lang w:eastAsia="en-US"/>
        </w:rPr>
        <w:tab/>
        <w:t>впровадження середньострокового бюджетного планування, програмно-цільового методу в бюджетному процесі.</w:t>
      </w:r>
    </w:p>
    <w:p w:rsidR="009D0E64" w:rsidRDefault="009D0E64" w:rsidP="009D0E64">
      <w:pPr>
        <w:ind w:firstLine="708"/>
        <w:jc w:val="center"/>
        <w:rPr>
          <w:b/>
          <w:sz w:val="28"/>
          <w:szCs w:val="28"/>
        </w:rPr>
      </w:pPr>
    </w:p>
    <w:p w:rsidR="009D0E64" w:rsidRDefault="009D0E64" w:rsidP="009D0E64">
      <w:pPr>
        <w:ind w:firstLine="708"/>
        <w:jc w:val="center"/>
        <w:rPr>
          <w:b/>
          <w:sz w:val="28"/>
          <w:szCs w:val="28"/>
        </w:rPr>
      </w:pPr>
      <w:r w:rsidRPr="003715CB">
        <w:rPr>
          <w:b/>
          <w:sz w:val="28"/>
          <w:szCs w:val="28"/>
        </w:rPr>
        <w:t>Ключові заходи:</w:t>
      </w:r>
    </w:p>
    <w:p w:rsidR="009D0E64" w:rsidRPr="00C96FF6" w:rsidRDefault="009D0E64" w:rsidP="009D0E64">
      <w:pPr>
        <w:pStyle w:val="19"/>
        <w:spacing w:line="240" w:lineRule="auto"/>
        <w:ind w:firstLine="720"/>
        <w:rPr>
          <w:sz w:val="28"/>
          <w:szCs w:val="28"/>
          <w:lang w:val="uk-UA"/>
        </w:rPr>
      </w:pPr>
      <w:r>
        <w:rPr>
          <w:sz w:val="28"/>
          <w:szCs w:val="28"/>
          <w:lang w:val="uk-UA"/>
        </w:rPr>
        <w:t>н</w:t>
      </w:r>
      <w:r w:rsidRPr="00C96FF6">
        <w:rPr>
          <w:sz w:val="28"/>
          <w:szCs w:val="28"/>
          <w:lang w:val="uk-UA"/>
        </w:rPr>
        <w:t xml:space="preserve">адходження податків і зборів до </w:t>
      </w:r>
      <w:r w:rsidRPr="00C96FF6">
        <w:rPr>
          <w:sz w:val="28"/>
        </w:rPr>
        <w:t xml:space="preserve">місцевих бюджетів </w:t>
      </w:r>
      <w:r w:rsidRPr="00C96FF6">
        <w:rPr>
          <w:sz w:val="28"/>
          <w:szCs w:val="28"/>
          <w:lang w:val="uk-UA"/>
        </w:rPr>
        <w:t xml:space="preserve">без урахування міжбюджетних трансфертів </w:t>
      </w:r>
      <w:r w:rsidRPr="00C96FF6">
        <w:rPr>
          <w:sz w:val="28"/>
        </w:rPr>
        <w:t xml:space="preserve">в 2019 році </w:t>
      </w:r>
      <w:r w:rsidRPr="00C96FF6">
        <w:rPr>
          <w:sz w:val="28"/>
          <w:szCs w:val="28"/>
          <w:lang w:val="uk-UA"/>
        </w:rPr>
        <w:t>плануються у розмірі 244107,6 тис. грн., що менше планових показників на 2018 рік на 17951,5 тис.</w:t>
      </w:r>
      <w:r>
        <w:rPr>
          <w:sz w:val="28"/>
          <w:szCs w:val="28"/>
          <w:lang w:val="uk-UA"/>
        </w:rPr>
        <w:t xml:space="preserve"> </w:t>
      </w:r>
      <w:r w:rsidRPr="00C96FF6">
        <w:rPr>
          <w:sz w:val="28"/>
          <w:szCs w:val="28"/>
          <w:lang w:val="uk-UA"/>
        </w:rPr>
        <w:t>грн. або на 6,8%.</w:t>
      </w:r>
    </w:p>
    <w:p w:rsidR="009D0E64" w:rsidRPr="00DB2FF4" w:rsidRDefault="009D0E64" w:rsidP="009D0E64">
      <w:pPr>
        <w:suppressAutoHyphens/>
        <w:ind w:firstLine="540"/>
        <w:jc w:val="center"/>
        <w:rPr>
          <w:color w:val="FF0000"/>
          <w:sz w:val="28"/>
          <w:szCs w:val="28"/>
        </w:rPr>
      </w:pPr>
      <w:r w:rsidRPr="00BE195C">
        <w:rPr>
          <w:sz w:val="28"/>
          <w:szCs w:val="28"/>
        </w:rPr>
        <w:t xml:space="preserve">Місцеві бюджети </w:t>
      </w:r>
    </w:p>
    <w:tbl>
      <w:tblPr>
        <w:tblW w:w="97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16"/>
        <w:gridCol w:w="1261"/>
        <w:gridCol w:w="790"/>
        <w:gridCol w:w="1336"/>
        <w:gridCol w:w="851"/>
        <w:gridCol w:w="1270"/>
        <w:gridCol w:w="781"/>
      </w:tblGrid>
      <w:tr w:rsidR="009D0E64" w:rsidRPr="00DB2FF4" w:rsidTr="00486B2D">
        <w:trPr>
          <w:trHeight w:val="404"/>
        </w:trPr>
        <w:tc>
          <w:tcPr>
            <w:tcW w:w="3417" w:type="dxa"/>
            <w:vMerge w:val="restart"/>
            <w:vAlign w:val="center"/>
          </w:tcPr>
          <w:p w:rsidR="009D0E64" w:rsidRPr="004F6E28" w:rsidRDefault="009D0E64" w:rsidP="00486B2D">
            <w:pPr>
              <w:suppressAutoHyphens/>
              <w:jc w:val="center"/>
              <w:rPr>
                <w:sz w:val="28"/>
                <w:szCs w:val="28"/>
              </w:rPr>
            </w:pPr>
            <w:r w:rsidRPr="004F6E28">
              <w:rPr>
                <w:sz w:val="28"/>
                <w:szCs w:val="28"/>
              </w:rPr>
              <w:t>Показники</w:t>
            </w:r>
          </w:p>
        </w:tc>
        <w:tc>
          <w:tcPr>
            <w:tcW w:w="2051" w:type="dxa"/>
            <w:gridSpan w:val="2"/>
            <w:vAlign w:val="center"/>
          </w:tcPr>
          <w:p w:rsidR="009D0E64" w:rsidRPr="004F6E28" w:rsidRDefault="009D0E64" w:rsidP="00486B2D">
            <w:pPr>
              <w:suppressAutoHyphens/>
              <w:jc w:val="center"/>
              <w:rPr>
                <w:sz w:val="28"/>
                <w:szCs w:val="28"/>
              </w:rPr>
            </w:pPr>
            <w:r w:rsidRPr="004F6E28">
              <w:rPr>
                <w:sz w:val="28"/>
                <w:szCs w:val="28"/>
              </w:rPr>
              <w:t>2017</w:t>
            </w:r>
          </w:p>
          <w:p w:rsidR="009D0E64" w:rsidRPr="004F6E28" w:rsidRDefault="009D0E64" w:rsidP="00486B2D">
            <w:pPr>
              <w:suppressAutoHyphens/>
              <w:ind w:left="-237" w:right="-210"/>
              <w:jc w:val="center"/>
              <w:rPr>
                <w:sz w:val="28"/>
                <w:szCs w:val="28"/>
              </w:rPr>
            </w:pPr>
            <w:r w:rsidRPr="004F6E28">
              <w:rPr>
                <w:sz w:val="28"/>
                <w:szCs w:val="28"/>
              </w:rPr>
              <w:t>звіт</w:t>
            </w:r>
          </w:p>
        </w:tc>
        <w:tc>
          <w:tcPr>
            <w:tcW w:w="2187" w:type="dxa"/>
            <w:gridSpan w:val="2"/>
            <w:vAlign w:val="center"/>
          </w:tcPr>
          <w:p w:rsidR="009D0E64" w:rsidRPr="004F6E28" w:rsidRDefault="009D0E64" w:rsidP="00486B2D">
            <w:pPr>
              <w:suppressAutoHyphens/>
              <w:ind w:left="-237" w:right="-210"/>
              <w:jc w:val="center"/>
              <w:rPr>
                <w:sz w:val="28"/>
                <w:szCs w:val="28"/>
              </w:rPr>
            </w:pPr>
            <w:r w:rsidRPr="004F6E28">
              <w:rPr>
                <w:sz w:val="28"/>
                <w:szCs w:val="28"/>
              </w:rPr>
              <w:t>2018</w:t>
            </w:r>
          </w:p>
          <w:p w:rsidR="009D0E64" w:rsidRPr="004F6E28" w:rsidRDefault="009D0E64" w:rsidP="00486B2D">
            <w:pPr>
              <w:suppressAutoHyphens/>
              <w:jc w:val="center"/>
              <w:rPr>
                <w:sz w:val="28"/>
                <w:szCs w:val="28"/>
              </w:rPr>
            </w:pPr>
            <w:r w:rsidRPr="004F6E28">
              <w:rPr>
                <w:sz w:val="28"/>
                <w:szCs w:val="28"/>
              </w:rPr>
              <w:t>очікуване</w:t>
            </w:r>
          </w:p>
        </w:tc>
        <w:tc>
          <w:tcPr>
            <w:tcW w:w="2051" w:type="dxa"/>
            <w:gridSpan w:val="2"/>
            <w:vAlign w:val="center"/>
          </w:tcPr>
          <w:p w:rsidR="009D0E64" w:rsidRPr="004F6E28" w:rsidRDefault="009D0E64" w:rsidP="00486B2D">
            <w:pPr>
              <w:suppressAutoHyphens/>
              <w:jc w:val="center"/>
              <w:rPr>
                <w:sz w:val="28"/>
                <w:szCs w:val="28"/>
              </w:rPr>
            </w:pPr>
            <w:r w:rsidRPr="004F6E28">
              <w:rPr>
                <w:sz w:val="28"/>
                <w:szCs w:val="28"/>
              </w:rPr>
              <w:t>2019</w:t>
            </w:r>
          </w:p>
          <w:p w:rsidR="009D0E64" w:rsidRPr="004F6E28" w:rsidRDefault="009D0E64" w:rsidP="00486B2D">
            <w:pPr>
              <w:suppressAutoHyphens/>
              <w:jc w:val="center"/>
              <w:rPr>
                <w:sz w:val="28"/>
                <w:szCs w:val="28"/>
              </w:rPr>
            </w:pPr>
            <w:r w:rsidRPr="004F6E28">
              <w:rPr>
                <w:sz w:val="28"/>
                <w:szCs w:val="28"/>
              </w:rPr>
              <w:t>прогноз</w:t>
            </w:r>
          </w:p>
        </w:tc>
      </w:tr>
      <w:tr w:rsidR="009D0E64" w:rsidRPr="00DB2FF4" w:rsidTr="00486B2D">
        <w:trPr>
          <w:trHeight w:val="148"/>
        </w:trPr>
        <w:tc>
          <w:tcPr>
            <w:tcW w:w="3417" w:type="dxa"/>
            <w:vMerge/>
            <w:vAlign w:val="center"/>
          </w:tcPr>
          <w:p w:rsidR="009D0E64" w:rsidRPr="004F6E28" w:rsidRDefault="009D0E64" w:rsidP="00486B2D">
            <w:pPr>
              <w:rPr>
                <w:sz w:val="28"/>
                <w:szCs w:val="28"/>
              </w:rPr>
            </w:pPr>
          </w:p>
        </w:tc>
        <w:tc>
          <w:tcPr>
            <w:tcW w:w="1261" w:type="dxa"/>
            <w:vAlign w:val="center"/>
          </w:tcPr>
          <w:p w:rsidR="009D0E64" w:rsidRPr="004F6E28" w:rsidRDefault="009D0E64" w:rsidP="00486B2D">
            <w:pPr>
              <w:suppressAutoHyphens/>
              <w:ind w:hanging="3"/>
              <w:jc w:val="center"/>
              <w:rPr>
                <w:sz w:val="28"/>
                <w:szCs w:val="28"/>
              </w:rPr>
            </w:pPr>
            <w:r w:rsidRPr="004F6E28">
              <w:rPr>
                <w:sz w:val="28"/>
                <w:szCs w:val="28"/>
              </w:rPr>
              <w:t>Обсяг, млн.грн.</w:t>
            </w:r>
          </w:p>
        </w:tc>
        <w:tc>
          <w:tcPr>
            <w:tcW w:w="790" w:type="dxa"/>
          </w:tcPr>
          <w:p w:rsidR="009D0E64" w:rsidRPr="004F6E28" w:rsidRDefault="009D0E64" w:rsidP="00486B2D">
            <w:pPr>
              <w:suppressAutoHyphens/>
              <w:jc w:val="center"/>
              <w:rPr>
                <w:sz w:val="28"/>
                <w:szCs w:val="28"/>
              </w:rPr>
            </w:pPr>
            <w:r w:rsidRPr="004F6E28">
              <w:rPr>
                <w:sz w:val="28"/>
                <w:szCs w:val="28"/>
              </w:rPr>
              <w:t>у %</w:t>
            </w:r>
          </w:p>
        </w:tc>
        <w:tc>
          <w:tcPr>
            <w:tcW w:w="1336" w:type="dxa"/>
            <w:vAlign w:val="center"/>
          </w:tcPr>
          <w:p w:rsidR="009D0E64" w:rsidRPr="004F6E28" w:rsidRDefault="009D0E64" w:rsidP="00486B2D">
            <w:pPr>
              <w:suppressAutoHyphens/>
              <w:ind w:hanging="3"/>
              <w:jc w:val="center"/>
              <w:rPr>
                <w:sz w:val="28"/>
                <w:szCs w:val="28"/>
              </w:rPr>
            </w:pPr>
            <w:r w:rsidRPr="004F6E28">
              <w:rPr>
                <w:sz w:val="28"/>
                <w:szCs w:val="28"/>
              </w:rPr>
              <w:t>Обсяг, млн.грн.</w:t>
            </w:r>
          </w:p>
        </w:tc>
        <w:tc>
          <w:tcPr>
            <w:tcW w:w="851" w:type="dxa"/>
          </w:tcPr>
          <w:p w:rsidR="009D0E64" w:rsidRPr="004F6E28" w:rsidRDefault="009D0E64" w:rsidP="00486B2D">
            <w:pPr>
              <w:suppressAutoHyphens/>
              <w:jc w:val="center"/>
              <w:rPr>
                <w:sz w:val="28"/>
                <w:szCs w:val="28"/>
              </w:rPr>
            </w:pPr>
            <w:r w:rsidRPr="004F6E28">
              <w:rPr>
                <w:sz w:val="28"/>
                <w:szCs w:val="28"/>
              </w:rPr>
              <w:t>у %</w:t>
            </w:r>
          </w:p>
        </w:tc>
        <w:tc>
          <w:tcPr>
            <w:tcW w:w="1270" w:type="dxa"/>
            <w:vAlign w:val="center"/>
          </w:tcPr>
          <w:p w:rsidR="009D0E64" w:rsidRPr="004F6E28" w:rsidRDefault="009D0E64" w:rsidP="00486B2D">
            <w:pPr>
              <w:suppressAutoHyphens/>
              <w:ind w:hanging="3"/>
              <w:jc w:val="center"/>
              <w:rPr>
                <w:sz w:val="28"/>
                <w:szCs w:val="28"/>
              </w:rPr>
            </w:pPr>
            <w:r w:rsidRPr="004F6E28">
              <w:rPr>
                <w:sz w:val="28"/>
                <w:szCs w:val="28"/>
              </w:rPr>
              <w:t>Обсяг, млн.грн.</w:t>
            </w:r>
          </w:p>
        </w:tc>
        <w:tc>
          <w:tcPr>
            <w:tcW w:w="781" w:type="dxa"/>
          </w:tcPr>
          <w:p w:rsidR="009D0E64" w:rsidRPr="004F6E28" w:rsidRDefault="009D0E64" w:rsidP="00486B2D">
            <w:pPr>
              <w:suppressAutoHyphens/>
              <w:jc w:val="center"/>
              <w:rPr>
                <w:sz w:val="28"/>
                <w:szCs w:val="28"/>
              </w:rPr>
            </w:pPr>
            <w:r w:rsidRPr="004F6E28">
              <w:rPr>
                <w:sz w:val="28"/>
                <w:szCs w:val="28"/>
              </w:rPr>
              <w:t>у %</w:t>
            </w:r>
          </w:p>
        </w:tc>
      </w:tr>
      <w:tr w:rsidR="009D0E64" w:rsidRPr="00DB2FF4" w:rsidTr="00486B2D">
        <w:trPr>
          <w:trHeight w:val="527"/>
        </w:trPr>
        <w:tc>
          <w:tcPr>
            <w:tcW w:w="3417" w:type="dxa"/>
          </w:tcPr>
          <w:p w:rsidR="009D0E64" w:rsidRPr="004F6E28" w:rsidRDefault="009D0E64" w:rsidP="00486B2D">
            <w:pPr>
              <w:suppressAutoHyphens/>
              <w:rPr>
                <w:sz w:val="28"/>
                <w:szCs w:val="28"/>
              </w:rPr>
            </w:pPr>
            <w:r w:rsidRPr="004F6E28">
              <w:rPr>
                <w:sz w:val="28"/>
                <w:szCs w:val="28"/>
              </w:rPr>
              <w:t xml:space="preserve">Доходи місцевих бюджетів - всього </w:t>
            </w:r>
          </w:p>
        </w:tc>
        <w:tc>
          <w:tcPr>
            <w:tcW w:w="1261" w:type="dxa"/>
            <w:vAlign w:val="center"/>
          </w:tcPr>
          <w:p w:rsidR="009D0E64" w:rsidRPr="004F6E28" w:rsidRDefault="009D0E64" w:rsidP="00486B2D">
            <w:pPr>
              <w:suppressAutoHyphens/>
              <w:ind w:hanging="3"/>
              <w:jc w:val="center"/>
              <w:rPr>
                <w:sz w:val="28"/>
                <w:szCs w:val="28"/>
              </w:rPr>
            </w:pPr>
            <w:r w:rsidRPr="004F6E28">
              <w:rPr>
                <w:sz w:val="28"/>
                <w:szCs w:val="28"/>
              </w:rPr>
              <w:t>283,6</w:t>
            </w:r>
          </w:p>
        </w:tc>
        <w:tc>
          <w:tcPr>
            <w:tcW w:w="790" w:type="dxa"/>
            <w:vAlign w:val="center"/>
          </w:tcPr>
          <w:p w:rsidR="009D0E64" w:rsidRPr="002F7490" w:rsidRDefault="009D0E64" w:rsidP="00486B2D">
            <w:pPr>
              <w:suppressAutoHyphens/>
              <w:jc w:val="center"/>
              <w:rPr>
                <w:sz w:val="28"/>
                <w:szCs w:val="28"/>
              </w:rPr>
            </w:pPr>
            <w:r w:rsidRPr="002F7490">
              <w:rPr>
                <w:sz w:val="28"/>
                <w:szCs w:val="28"/>
              </w:rPr>
              <w:t>100</w:t>
            </w:r>
          </w:p>
        </w:tc>
        <w:tc>
          <w:tcPr>
            <w:tcW w:w="1336" w:type="dxa"/>
            <w:vAlign w:val="center"/>
          </w:tcPr>
          <w:p w:rsidR="009D0E64" w:rsidRPr="008E55EE" w:rsidRDefault="009D0E64" w:rsidP="00486B2D">
            <w:pPr>
              <w:suppressAutoHyphens/>
              <w:jc w:val="center"/>
              <w:rPr>
                <w:sz w:val="28"/>
                <w:szCs w:val="28"/>
              </w:rPr>
            </w:pPr>
            <w:r w:rsidRPr="008E55EE">
              <w:rPr>
                <w:sz w:val="28"/>
                <w:szCs w:val="28"/>
              </w:rPr>
              <w:t>268,7</w:t>
            </w:r>
          </w:p>
        </w:tc>
        <w:tc>
          <w:tcPr>
            <w:tcW w:w="851" w:type="dxa"/>
            <w:vAlign w:val="center"/>
          </w:tcPr>
          <w:p w:rsidR="009D0E64" w:rsidRPr="00840741" w:rsidRDefault="009D0E64" w:rsidP="00486B2D">
            <w:pPr>
              <w:suppressAutoHyphens/>
              <w:jc w:val="center"/>
              <w:rPr>
                <w:sz w:val="28"/>
                <w:szCs w:val="28"/>
              </w:rPr>
            </w:pPr>
            <w:r w:rsidRPr="00840741">
              <w:rPr>
                <w:sz w:val="28"/>
                <w:szCs w:val="28"/>
              </w:rPr>
              <w:t>100</w:t>
            </w:r>
          </w:p>
        </w:tc>
        <w:tc>
          <w:tcPr>
            <w:tcW w:w="1270" w:type="dxa"/>
            <w:vAlign w:val="center"/>
          </w:tcPr>
          <w:p w:rsidR="009D0E64" w:rsidRPr="00840741" w:rsidRDefault="009D0E64" w:rsidP="00486B2D">
            <w:pPr>
              <w:suppressAutoHyphens/>
              <w:jc w:val="center"/>
              <w:rPr>
                <w:sz w:val="28"/>
                <w:szCs w:val="28"/>
              </w:rPr>
            </w:pPr>
            <w:r>
              <w:rPr>
                <w:sz w:val="28"/>
                <w:szCs w:val="28"/>
              </w:rPr>
              <w:t>244,1</w:t>
            </w:r>
          </w:p>
        </w:tc>
        <w:tc>
          <w:tcPr>
            <w:tcW w:w="781" w:type="dxa"/>
            <w:vAlign w:val="center"/>
          </w:tcPr>
          <w:p w:rsidR="009D0E64" w:rsidRPr="00840741" w:rsidRDefault="009D0E64" w:rsidP="00486B2D">
            <w:pPr>
              <w:suppressAutoHyphens/>
              <w:jc w:val="center"/>
              <w:rPr>
                <w:sz w:val="28"/>
                <w:szCs w:val="28"/>
              </w:rPr>
            </w:pPr>
            <w:r w:rsidRPr="00840741">
              <w:rPr>
                <w:sz w:val="28"/>
                <w:szCs w:val="28"/>
              </w:rPr>
              <w:t>100</w:t>
            </w:r>
          </w:p>
        </w:tc>
      </w:tr>
      <w:tr w:rsidR="009D0E64" w:rsidRPr="00DB2FF4" w:rsidTr="00486B2D">
        <w:trPr>
          <w:trHeight w:val="349"/>
        </w:trPr>
        <w:tc>
          <w:tcPr>
            <w:tcW w:w="3417" w:type="dxa"/>
          </w:tcPr>
          <w:p w:rsidR="009D0E64" w:rsidRPr="004F6E28" w:rsidRDefault="009D0E64" w:rsidP="00486B2D">
            <w:pPr>
              <w:suppressAutoHyphens/>
              <w:rPr>
                <w:sz w:val="28"/>
                <w:szCs w:val="28"/>
              </w:rPr>
            </w:pPr>
            <w:r>
              <w:rPr>
                <w:sz w:val="28"/>
                <w:szCs w:val="28"/>
              </w:rPr>
              <w:t xml:space="preserve">Доходи місцевих бюджетів   (без </w:t>
            </w:r>
            <w:r w:rsidRPr="004F6E28">
              <w:rPr>
                <w:sz w:val="28"/>
                <w:szCs w:val="28"/>
              </w:rPr>
              <w:t>трансфертів з держбюджету)</w:t>
            </w:r>
          </w:p>
        </w:tc>
        <w:tc>
          <w:tcPr>
            <w:tcW w:w="1261" w:type="dxa"/>
            <w:vAlign w:val="center"/>
          </w:tcPr>
          <w:p w:rsidR="009D0E64" w:rsidRPr="004F6E28" w:rsidRDefault="009D0E64" w:rsidP="00486B2D">
            <w:pPr>
              <w:suppressAutoHyphens/>
              <w:jc w:val="center"/>
              <w:rPr>
                <w:sz w:val="28"/>
                <w:szCs w:val="28"/>
              </w:rPr>
            </w:pPr>
            <w:r w:rsidRPr="004F6E28">
              <w:rPr>
                <w:sz w:val="28"/>
                <w:szCs w:val="28"/>
              </w:rPr>
              <w:t>54,0</w:t>
            </w:r>
          </w:p>
        </w:tc>
        <w:tc>
          <w:tcPr>
            <w:tcW w:w="790" w:type="dxa"/>
            <w:vAlign w:val="center"/>
          </w:tcPr>
          <w:p w:rsidR="009D0E64" w:rsidRPr="002F7490" w:rsidRDefault="009D0E64" w:rsidP="00486B2D">
            <w:pPr>
              <w:suppressAutoHyphens/>
              <w:jc w:val="center"/>
              <w:rPr>
                <w:sz w:val="28"/>
                <w:szCs w:val="28"/>
              </w:rPr>
            </w:pPr>
            <w:r w:rsidRPr="002F7490">
              <w:rPr>
                <w:sz w:val="28"/>
                <w:szCs w:val="28"/>
              </w:rPr>
              <w:t>19,0</w:t>
            </w:r>
          </w:p>
        </w:tc>
        <w:tc>
          <w:tcPr>
            <w:tcW w:w="1336" w:type="dxa"/>
            <w:vAlign w:val="center"/>
          </w:tcPr>
          <w:p w:rsidR="009D0E64" w:rsidRPr="006721FE" w:rsidRDefault="009D0E64" w:rsidP="00486B2D">
            <w:pPr>
              <w:suppressAutoHyphens/>
              <w:jc w:val="center"/>
              <w:rPr>
                <w:sz w:val="28"/>
                <w:szCs w:val="28"/>
              </w:rPr>
            </w:pPr>
            <w:r>
              <w:rPr>
                <w:sz w:val="28"/>
                <w:szCs w:val="28"/>
              </w:rPr>
              <w:t>55,6</w:t>
            </w:r>
          </w:p>
        </w:tc>
        <w:tc>
          <w:tcPr>
            <w:tcW w:w="851" w:type="dxa"/>
            <w:vAlign w:val="center"/>
          </w:tcPr>
          <w:p w:rsidR="009D0E64" w:rsidRPr="00840741" w:rsidRDefault="009D0E64" w:rsidP="00486B2D">
            <w:pPr>
              <w:suppressAutoHyphens/>
              <w:jc w:val="center"/>
              <w:rPr>
                <w:sz w:val="28"/>
                <w:szCs w:val="28"/>
              </w:rPr>
            </w:pPr>
            <w:r w:rsidRPr="00840741">
              <w:rPr>
                <w:sz w:val="28"/>
                <w:szCs w:val="28"/>
              </w:rPr>
              <w:t>20,7</w:t>
            </w:r>
          </w:p>
        </w:tc>
        <w:tc>
          <w:tcPr>
            <w:tcW w:w="1270" w:type="dxa"/>
            <w:vAlign w:val="center"/>
          </w:tcPr>
          <w:p w:rsidR="009D0E64" w:rsidRPr="008E55EE" w:rsidRDefault="009D0E64" w:rsidP="00486B2D">
            <w:pPr>
              <w:tabs>
                <w:tab w:val="left" w:pos="1054"/>
              </w:tabs>
              <w:suppressAutoHyphens/>
              <w:jc w:val="center"/>
              <w:rPr>
                <w:sz w:val="28"/>
                <w:szCs w:val="28"/>
              </w:rPr>
            </w:pPr>
            <w:r w:rsidRPr="008E55EE">
              <w:rPr>
                <w:sz w:val="28"/>
                <w:szCs w:val="28"/>
              </w:rPr>
              <w:t>60,</w:t>
            </w:r>
            <w:r>
              <w:rPr>
                <w:sz w:val="28"/>
                <w:szCs w:val="28"/>
              </w:rPr>
              <w:t>8</w:t>
            </w:r>
          </w:p>
        </w:tc>
        <w:tc>
          <w:tcPr>
            <w:tcW w:w="781" w:type="dxa"/>
            <w:vAlign w:val="center"/>
          </w:tcPr>
          <w:p w:rsidR="009D0E64" w:rsidRPr="00265C17" w:rsidRDefault="009D0E64" w:rsidP="00486B2D">
            <w:pPr>
              <w:suppressAutoHyphens/>
              <w:jc w:val="center"/>
              <w:rPr>
                <w:sz w:val="28"/>
                <w:szCs w:val="28"/>
              </w:rPr>
            </w:pPr>
            <w:r>
              <w:rPr>
                <w:sz w:val="28"/>
                <w:szCs w:val="28"/>
              </w:rPr>
              <w:t>24,9</w:t>
            </w:r>
          </w:p>
        </w:tc>
      </w:tr>
      <w:tr w:rsidR="009D0E64" w:rsidRPr="00DB2FF4" w:rsidTr="00486B2D">
        <w:trPr>
          <w:trHeight w:val="714"/>
        </w:trPr>
        <w:tc>
          <w:tcPr>
            <w:tcW w:w="3417" w:type="dxa"/>
          </w:tcPr>
          <w:p w:rsidR="009D0E64" w:rsidRPr="004F6E28" w:rsidRDefault="009D0E64" w:rsidP="00486B2D">
            <w:pPr>
              <w:rPr>
                <w:sz w:val="28"/>
                <w:szCs w:val="28"/>
              </w:rPr>
            </w:pPr>
            <w:r w:rsidRPr="004F6E28">
              <w:rPr>
                <w:sz w:val="28"/>
                <w:szCs w:val="28"/>
              </w:rPr>
              <w:t>у тому числі по основних видах податків і зборів:</w:t>
            </w:r>
          </w:p>
        </w:tc>
        <w:tc>
          <w:tcPr>
            <w:tcW w:w="1261" w:type="dxa"/>
            <w:vAlign w:val="center"/>
          </w:tcPr>
          <w:p w:rsidR="009D0E64" w:rsidRPr="004F6E28" w:rsidRDefault="009D0E64" w:rsidP="00486B2D">
            <w:pPr>
              <w:suppressAutoHyphens/>
              <w:jc w:val="center"/>
              <w:rPr>
                <w:sz w:val="28"/>
                <w:szCs w:val="28"/>
              </w:rPr>
            </w:pPr>
          </w:p>
        </w:tc>
        <w:tc>
          <w:tcPr>
            <w:tcW w:w="790" w:type="dxa"/>
            <w:vAlign w:val="center"/>
          </w:tcPr>
          <w:p w:rsidR="009D0E64" w:rsidRPr="002F7490" w:rsidRDefault="009D0E64" w:rsidP="00486B2D">
            <w:pPr>
              <w:suppressAutoHyphens/>
              <w:jc w:val="center"/>
              <w:rPr>
                <w:sz w:val="28"/>
                <w:szCs w:val="28"/>
              </w:rPr>
            </w:pPr>
          </w:p>
        </w:tc>
        <w:tc>
          <w:tcPr>
            <w:tcW w:w="1336" w:type="dxa"/>
            <w:vAlign w:val="center"/>
          </w:tcPr>
          <w:p w:rsidR="009D0E64" w:rsidRPr="006721FE" w:rsidRDefault="009D0E64" w:rsidP="00486B2D">
            <w:pPr>
              <w:suppressAutoHyphens/>
              <w:jc w:val="center"/>
              <w:rPr>
                <w:sz w:val="28"/>
                <w:szCs w:val="28"/>
              </w:rPr>
            </w:pPr>
          </w:p>
        </w:tc>
        <w:tc>
          <w:tcPr>
            <w:tcW w:w="851" w:type="dxa"/>
            <w:vAlign w:val="center"/>
          </w:tcPr>
          <w:p w:rsidR="009D0E64" w:rsidRPr="00840741" w:rsidRDefault="009D0E64" w:rsidP="00486B2D">
            <w:pPr>
              <w:suppressAutoHyphens/>
              <w:jc w:val="center"/>
              <w:rPr>
                <w:sz w:val="28"/>
                <w:szCs w:val="28"/>
              </w:rPr>
            </w:pPr>
          </w:p>
        </w:tc>
        <w:tc>
          <w:tcPr>
            <w:tcW w:w="1270" w:type="dxa"/>
            <w:vAlign w:val="center"/>
          </w:tcPr>
          <w:p w:rsidR="009D0E64" w:rsidRPr="008E55EE" w:rsidRDefault="009D0E64" w:rsidP="00486B2D">
            <w:pPr>
              <w:suppressAutoHyphens/>
              <w:jc w:val="center"/>
              <w:rPr>
                <w:sz w:val="28"/>
                <w:szCs w:val="28"/>
              </w:rPr>
            </w:pPr>
          </w:p>
        </w:tc>
        <w:tc>
          <w:tcPr>
            <w:tcW w:w="781" w:type="dxa"/>
            <w:vAlign w:val="center"/>
          </w:tcPr>
          <w:p w:rsidR="009D0E64" w:rsidRPr="00265C17" w:rsidRDefault="009D0E64" w:rsidP="00486B2D">
            <w:pPr>
              <w:suppressAutoHyphens/>
              <w:jc w:val="center"/>
              <w:rPr>
                <w:sz w:val="28"/>
                <w:szCs w:val="28"/>
              </w:rPr>
            </w:pPr>
          </w:p>
        </w:tc>
      </w:tr>
      <w:tr w:rsidR="009D0E64" w:rsidRPr="00DB2FF4" w:rsidTr="00486B2D">
        <w:trPr>
          <w:trHeight w:val="714"/>
        </w:trPr>
        <w:tc>
          <w:tcPr>
            <w:tcW w:w="3417" w:type="dxa"/>
          </w:tcPr>
          <w:p w:rsidR="009D0E64" w:rsidRPr="004F6E28" w:rsidRDefault="009D0E64" w:rsidP="00486B2D">
            <w:pPr>
              <w:rPr>
                <w:sz w:val="28"/>
                <w:szCs w:val="28"/>
              </w:rPr>
            </w:pPr>
            <w:r w:rsidRPr="004F6E28">
              <w:rPr>
                <w:sz w:val="28"/>
                <w:szCs w:val="28"/>
              </w:rPr>
              <w:t>Податок на доходи фізичних осіб</w:t>
            </w:r>
          </w:p>
        </w:tc>
        <w:tc>
          <w:tcPr>
            <w:tcW w:w="1261" w:type="dxa"/>
            <w:vAlign w:val="center"/>
          </w:tcPr>
          <w:p w:rsidR="009D0E64" w:rsidRPr="004F6E28" w:rsidRDefault="009D0E64" w:rsidP="00486B2D">
            <w:pPr>
              <w:suppressAutoHyphens/>
              <w:jc w:val="center"/>
              <w:rPr>
                <w:sz w:val="28"/>
                <w:szCs w:val="28"/>
              </w:rPr>
            </w:pPr>
            <w:r>
              <w:rPr>
                <w:sz w:val="28"/>
                <w:szCs w:val="28"/>
              </w:rPr>
              <w:t>23,4</w:t>
            </w:r>
          </w:p>
        </w:tc>
        <w:tc>
          <w:tcPr>
            <w:tcW w:w="790" w:type="dxa"/>
            <w:vAlign w:val="center"/>
          </w:tcPr>
          <w:p w:rsidR="009D0E64" w:rsidRPr="002F7490" w:rsidRDefault="009D0E64" w:rsidP="00486B2D">
            <w:pPr>
              <w:suppressAutoHyphens/>
              <w:jc w:val="center"/>
              <w:rPr>
                <w:sz w:val="28"/>
                <w:szCs w:val="28"/>
              </w:rPr>
            </w:pPr>
            <w:r w:rsidRPr="002F7490">
              <w:rPr>
                <w:sz w:val="28"/>
                <w:szCs w:val="28"/>
              </w:rPr>
              <w:t>8,3</w:t>
            </w:r>
          </w:p>
        </w:tc>
        <w:tc>
          <w:tcPr>
            <w:tcW w:w="1336" w:type="dxa"/>
            <w:vAlign w:val="center"/>
          </w:tcPr>
          <w:p w:rsidR="009D0E64" w:rsidRPr="006721FE" w:rsidRDefault="009D0E64" w:rsidP="00486B2D">
            <w:pPr>
              <w:suppressAutoHyphens/>
              <w:jc w:val="center"/>
              <w:rPr>
                <w:sz w:val="28"/>
                <w:szCs w:val="28"/>
              </w:rPr>
            </w:pPr>
            <w:r w:rsidRPr="006721FE">
              <w:rPr>
                <w:sz w:val="28"/>
                <w:szCs w:val="28"/>
              </w:rPr>
              <w:t>24,2</w:t>
            </w:r>
          </w:p>
        </w:tc>
        <w:tc>
          <w:tcPr>
            <w:tcW w:w="851" w:type="dxa"/>
            <w:vAlign w:val="center"/>
          </w:tcPr>
          <w:p w:rsidR="009D0E64" w:rsidRPr="00840741" w:rsidRDefault="009D0E64" w:rsidP="00486B2D">
            <w:pPr>
              <w:suppressAutoHyphens/>
              <w:jc w:val="center"/>
              <w:rPr>
                <w:sz w:val="28"/>
                <w:szCs w:val="28"/>
              </w:rPr>
            </w:pPr>
            <w:r w:rsidRPr="00840741">
              <w:rPr>
                <w:sz w:val="28"/>
                <w:szCs w:val="28"/>
              </w:rPr>
              <w:t>9,0</w:t>
            </w:r>
          </w:p>
        </w:tc>
        <w:tc>
          <w:tcPr>
            <w:tcW w:w="1270" w:type="dxa"/>
            <w:vAlign w:val="center"/>
          </w:tcPr>
          <w:p w:rsidR="009D0E64" w:rsidRPr="008E55EE" w:rsidRDefault="009D0E64" w:rsidP="00486B2D">
            <w:pPr>
              <w:suppressAutoHyphens/>
              <w:jc w:val="center"/>
              <w:rPr>
                <w:sz w:val="28"/>
                <w:szCs w:val="28"/>
              </w:rPr>
            </w:pPr>
            <w:r w:rsidRPr="008E55EE">
              <w:rPr>
                <w:sz w:val="28"/>
                <w:szCs w:val="28"/>
              </w:rPr>
              <w:t>26,8</w:t>
            </w:r>
          </w:p>
        </w:tc>
        <w:tc>
          <w:tcPr>
            <w:tcW w:w="781" w:type="dxa"/>
            <w:vAlign w:val="center"/>
          </w:tcPr>
          <w:p w:rsidR="009D0E64" w:rsidRPr="00265C17" w:rsidRDefault="009D0E64" w:rsidP="00486B2D">
            <w:pPr>
              <w:suppressAutoHyphens/>
              <w:jc w:val="center"/>
              <w:rPr>
                <w:sz w:val="28"/>
                <w:szCs w:val="28"/>
              </w:rPr>
            </w:pPr>
            <w:r>
              <w:rPr>
                <w:sz w:val="28"/>
                <w:szCs w:val="28"/>
              </w:rPr>
              <w:t>11,0</w:t>
            </w:r>
          </w:p>
        </w:tc>
      </w:tr>
      <w:tr w:rsidR="009D0E64" w:rsidRPr="00DB2FF4" w:rsidTr="00486B2D">
        <w:trPr>
          <w:trHeight w:val="714"/>
        </w:trPr>
        <w:tc>
          <w:tcPr>
            <w:tcW w:w="3417" w:type="dxa"/>
          </w:tcPr>
          <w:p w:rsidR="009D0E64" w:rsidRPr="004F6E28" w:rsidRDefault="009D0E64" w:rsidP="00486B2D">
            <w:pPr>
              <w:rPr>
                <w:sz w:val="28"/>
                <w:szCs w:val="28"/>
              </w:rPr>
            </w:pPr>
            <w:r w:rsidRPr="004F6E28">
              <w:rPr>
                <w:sz w:val="28"/>
                <w:szCs w:val="28"/>
              </w:rPr>
              <w:t>Податок на майно в частині плати за землю</w:t>
            </w:r>
          </w:p>
        </w:tc>
        <w:tc>
          <w:tcPr>
            <w:tcW w:w="1261" w:type="dxa"/>
            <w:vAlign w:val="center"/>
          </w:tcPr>
          <w:p w:rsidR="009D0E64" w:rsidRPr="004F6E28" w:rsidRDefault="009D0E64" w:rsidP="00486B2D">
            <w:pPr>
              <w:suppressAutoHyphens/>
              <w:ind w:hanging="3"/>
              <w:jc w:val="center"/>
              <w:rPr>
                <w:sz w:val="28"/>
                <w:szCs w:val="28"/>
              </w:rPr>
            </w:pPr>
            <w:r>
              <w:rPr>
                <w:sz w:val="28"/>
                <w:szCs w:val="28"/>
              </w:rPr>
              <w:t>14,8</w:t>
            </w:r>
          </w:p>
        </w:tc>
        <w:tc>
          <w:tcPr>
            <w:tcW w:w="790" w:type="dxa"/>
            <w:vAlign w:val="center"/>
          </w:tcPr>
          <w:p w:rsidR="009D0E64" w:rsidRPr="002F7490" w:rsidRDefault="009D0E64" w:rsidP="00486B2D">
            <w:pPr>
              <w:suppressAutoHyphens/>
              <w:jc w:val="center"/>
              <w:rPr>
                <w:sz w:val="28"/>
                <w:szCs w:val="28"/>
              </w:rPr>
            </w:pPr>
            <w:r w:rsidRPr="002F7490">
              <w:rPr>
                <w:sz w:val="28"/>
                <w:szCs w:val="28"/>
              </w:rPr>
              <w:t>5,2</w:t>
            </w:r>
          </w:p>
        </w:tc>
        <w:tc>
          <w:tcPr>
            <w:tcW w:w="1336" w:type="dxa"/>
            <w:vAlign w:val="center"/>
          </w:tcPr>
          <w:p w:rsidR="009D0E64" w:rsidRPr="006721FE" w:rsidRDefault="009D0E64" w:rsidP="00486B2D">
            <w:pPr>
              <w:suppressAutoHyphens/>
              <w:jc w:val="center"/>
              <w:rPr>
                <w:sz w:val="28"/>
                <w:szCs w:val="28"/>
              </w:rPr>
            </w:pPr>
            <w:r w:rsidRPr="006721FE">
              <w:rPr>
                <w:sz w:val="28"/>
                <w:szCs w:val="28"/>
              </w:rPr>
              <w:t>15,5</w:t>
            </w:r>
          </w:p>
        </w:tc>
        <w:tc>
          <w:tcPr>
            <w:tcW w:w="851" w:type="dxa"/>
            <w:vAlign w:val="center"/>
          </w:tcPr>
          <w:p w:rsidR="009D0E64" w:rsidRPr="00840741" w:rsidRDefault="009D0E64" w:rsidP="00486B2D">
            <w:pPr>
              <w:suppressAutoHyphens/>
              <w:jc w:val="center"/>
              <w:rPr>
                <w:sz w:val="28"/>
                <w:szCs w:val="28"/>
              </w:rPr>
            </w:pPr>
            <w:r w:rsidRPr="00840741">
              <w:rPr>
                <w:sz w:val="28"/>
                <w:szCs w:val="28"/>
              </w:rPr>
              <w:t>5,8</w:t>
            </w:r>
          </w:p>
        </w:tc>
        <w:tc>
          <w:tcPr>
            <w:tcW w:w="1270" w:type="dxa"/>
            <w:vAlign w:val="center"/>
          </w:tcPr>
          <w:p w:rsidR="009D0E64" w:rsidRPr="008E55EE" w:rsidRDefault="009D0E64" w:rsidP="00486B2D">
            <w:pPr>
              <w:suppressAutoHyphens/>
              <w:jc w:val="center"/>
              <w:rPr>
                <w:sz w:val="28"/>
                <w:szCs w:val="28"/>
              </w:rPr>
            </w:pPr>
            <w:r w:rsidRPr="008E55EE">
              <w:rPr>
                <w:sz w:val="28"/>
                <w:szCs w:val="28"/>
              </w:rPr>
              <w:t>17,7</w:t>
            </w:r>
          </w:p>
        </w:tc>
        <w:tc>
          <w:tcPr>
            <w:tcW w:w="781" w:type="dxa"/>
            <w:vAlign w:val="center"/>
          </w:tcPr>
          <w:p w:rsidR="009D0E64" w:rsidRPr="00265C17" w:rsidRDefault="009D0E64" w:rsidP="00486B2D">
            <w:pPr>
              <w:suppressAutoHyphens/>
              <w:jc w:val="center"/>
              <w:rPr>
                <w:sz w:val="28"/>
                <w:szCs w:val="28"/>
              </w:rPr>
            </w:pPr>
            <w:r>
              <w:rPr>
                <w:sz w:val="28"/>
                <w:szCs w:val="28"/>
              </w:rPr>
              <w:t>7,3</w:t>
            </w:r>
          </w:p>
        </w:tc>
      </w:tr>
      <w:tr w:rsidR="009D0E64" w:rsidRPr="00DB2FF4" w:rsidTr="00486B2D">
        <w:trPr>
          <w:trHeight w:val="517"/>
        </w:trPr>
        <w:tc>
          <w:tcPr>
            <w:tcW w:w="3417" w:type="dxa"/>
          </w:tcPr>
          <w:p w:rsidR="009D0E64" w:rsidRPr="004F6E28" w:rsidRDefault="009D0E64" w:rsidP="00486B2D">
            <w:pPr>
              <w:rPr>
                <w:sz w:val="28"/>
                <w:szCs w:val="28"/>
              </w:rPr>
            </w:pPr>
            <w:r>
              <w:rPr>
                <w:sz w:val="28"/>
                <w:szCs w:val="28"/>
              </w:rPr>
              <w:lastRenderedPageBreak/>
              <w:t>Єдиний податок</w:t>
            </w:r>
          </w:p>
        </w:tc>
        <w:tc>
          <w:tcPr>
            <w:tcW w:w="1261" w:type="dxa"/>
            <w:vAlign w:val="center"/>
          </w:tcPr>
          <w:p w:rsidR="009D0E64" w:rsidRPr="004F6E28" w:rsidRDefault="009D0E64" w:rsidP="00486B2D">
            <w:pPr>
              <w:suppressAutoHyphens/>
              <w:ind w:hanging="3"/>
              <w:jc w:val="center"/>
              <w:rPr>
                <w:sz w:val="28"/>
                <w:szCs w:val="28"/>
              </w:rPr>
            </w:pPr>
            <w:r>
              <w:rPr>
                <w:sz w:val="28"/>
                <w:szCs w:val="28"/>
              </w:rPr>
              <w:t>11,1</w:t>
            </w:r>
          </w:p>
        </w:tc>
        <w:tc>
          <w:tcPr>
            <w:tcW w:w="790" w:type="dxa"/>
            <w:vAlign w:val="center"/>
          </w:tcPr>
          <w:p w:rsidR="009D0E64" w:rsidRPr="002F7490" w:rsidRDefault="009D0E64" w:rsidP="00486B2D">
            <w:pPr>
              <w:suppressAutoHyphens/>
              <w:jc w:val="center"/>
              <w:rPr>
                <w:sz w:val="28"/>
                <w:szCs w:val="28"/>
              </w:rPr>
            </w:pPr>
            <w:r w:rsidRPr="002F7490">
              <w:rPr>
                <w:sz w:val="28"/>
                <w:szCs w:val="28"/>
              </w:rPr>
              <w:t>3,9</w:t>
            </w:r>
          </w:p>
        </w:tc>
        <w:tc>
          <w:tcPr>
            <w:tcW w:w="1336" w:type="dxa"/>
            <w:vAlign w:val="center"/>
          </w:tcPr>
          <w:p w:rsidR="009D0E64" w:rsidRPr="006721FE" w:rsidRDefault="009D0E64" w:rsidP="00486B2D">
            <w:pPr>
              <w:suppressAutoHyphens/>
              <w:jc w:val="center"/>
              <w:rPr>
                <w:sz w:val="28"/>
                <w:szCs w:val="28"/>
              </w:rPr>
            </w:pPr>
            <w:r w:rsidRPr="006721FE">
              <w:rPr>
                <w:sz w:val="28"/>
                <w:szCs w:val="28"/>
              </w:rPr>
              <w:t>13,8</w:t>
            </w:r>
          </w:p>
        </w:tc>
        <w:tc>
          <w:tcPr>
            <w:tcW w:w="851" w:type="dxa"/>
            <w:vAlign w:val="center"/>
          </w:tcPr>
          <w:p w:rsidR="009D0E64" w:rsidRPr="00840741" w:rsidRDefault="009D0E64" w:rsidP="00486B2D">
            <w:pPr>
              <w:suppressAutoHyphens/>
              <w:jc w:val="center"/>
              <w:rPr>
                <w:sz w:val="28"/>
                <w:szCs w:val="28"/>
              </w:rPr>
            </w:pPr>
            <w:r w:rsidRPr="00840741">
              <w:rPr>
                <w:sz w:val="28"/>
                <w:szCs w:val="28"/>
              </w:rPr>
              <w:t>5,1</w:t>
            </w:r>
          </w:p>
        </w:tc>
        <w:tc>
          <w:tcPr>
            <w:tcW w:w="1270" w:type="dxa"/>
            <w:vAlign w:val="center"/>
          </w:tcPr>
          <w:p w:rsidR="009D0E64" w:rsidRPr="008E55EE" w:rsidRDefault="009D0E64" w:rsidP="00486B2D">
            <w:pPr>
              <w:suppressAutoHyphens/>
              <w:jc w:val="center"/>
              <w:rPr>
                <w:sz w:val="28"/>
                <w:szCs w:val="28"/>
              </w:rPr>
            </w:pPr>
            <w:r w:rsidRPr="008E55EE">
              <w:rPr>
                <w:sz w:val="28"/>
                <w:szCs w:val="28"/>
              </w:rPr>
              <w:t>14,9</w:t>
            </w:r>
          </w:p>
        </w:tc>
        <w:tc>
          <w:tcPr>
            <w:tcW w:w="781" w:type="dxa"/>
            <w:vAlign w:val="center"/>
          </w:tcPr>
          <w:p w:rsidR="009D0E64" w:rsidRPr="00265C17" w:rsidRDefault="009D0E64" w:rsidP="00486B2D">
            <w:pPr>
              <w:suppressAutoHyphens/>
              <w:jc w:val="center"/>
              <w:rPr>
                <w:sz w:val="28"/>
                <w:szCs w:val="28"/>
              </w:rPr>
            </w:pPr>
            <w:r>
              <w:rPr>
                <w:sz w:val="28"/>
                <w:szCs w:val="28"/>
              </w:rPr>
              <w:t>6,1</w:t>
            </w:r>
          </w:p>
        </w:tc>
      </w:tr>
      <w:tr w:rsidR="009D0E64" w:rsidRPr="00DB2FF4" w:rsidTr="00486B2D">
        <w:trPr>
          <w:trHeight w:val="704"/>
        </w:trPr>
        <w:tc>
          <w:tcPr>
            <w:tcW w:w="3417" w:type="dxa"/>
          </w:tcPr>
          <w:p w:rsidR="009D0E64" w:rsidRPr="004F6E28" w:rsidRDefault="009D0E64" w:rsidP="00486B2D">
            <w:pPr>
              <w:rPr>
                <w:sz w:val="28"/>
                <w:szCs w:val="28"/>
              </w:rPr>
            </w:pPr>
            <w:r w:rsidRPr="004F6E28">
              <w:rPr>
                <w:sz w:val="28"/>
                <w:szCs w:val="28"/>
              </w:rPr>
              <w:t>Видатки місцевих бюджетів  -  всього</w:t>
            </w:r>
          </w:p>
        </w:tc>
        <w:tc>
          <w:tcPr>
            <w:tcW w:w="1261" w:type="dxa"/>
            <w:vAlign w:val="center"/>
          </w:tcPr>
          <w:p w:rsidR="009D0E64" w:rsidRPr="004F6E28" w:rsidRDefault="009D0E64" w:rsidP="00486B2D">
            <w:pPr>
              <w:suppressAutoHyphens/>
              <w:ind w:hanging="3"/>
              <w:jc w:val="center"/>
              <w:rPr>
                <w:sz w:val="28"/>
                <w:szCs w:val="28"/>
              </w:rPr>
            </w:pPr>
            <w:r w:rsidRPr="004F6E28">
              <w:rPr>
                <w:sz w:val="28"/>
                <w:szCs w:val="28"/>
                <w:lang w:val="en-US"/>
              </w:rPr>
              <w:t>298</w:t>
            </w:r>
            <w:r w:rsidRPr="004F6E28">
              <w:rPr>
                <w:sz w:val="28"/>
                <w:szCs w:val="28"/>
              </w:rPr>
              <w:t>,</w:t>
            </w:r>
            <w:r w:rsidRPr="004F6E28">
              <w:rPr>
                <w:sz w:val="28"/>
                <w:szCs w:val="28"/>
                <w:lang w:val="en-US"/>
              </w:rPr>
              <w:t>6</w:t>
            </w:r>
          </w:p>
        </w:tc>
        <w:tc>
          <w:tcPr>
            <w:tcW w:w="790" w:type="dxa"/>
            <w:vAlign w:val="center"/>
          </w:tcPr>
          <w:p w:rsidR="009D0E64" w:rsidRPr="002F7490" w:rsidRDefault="009D0E64" w:rsidP="00486B2D">
            <w:pPr>
              <w:suppressAutoHyphens/>
              <w:jc w:val="center"/>
              <w:rPr>
                <w:sz w:val="28"/>
                <w:szCs w:val="28"/>
              </w:rPr>
            </w:pPr>
            <w:r w:rsidRPr="002F7490">
              <w:rPr>
                <w:sz w:val="28"/>
                <w:szCs w:val="28"/>
              </w:rPr>
              <w:t>100</w:t>
            </w:r>
          </w:p>
        </w:tc>
        <w:tc>
          <w:tcPr>
            <w:tcW w:w="1336" w:type="dxa"/>
            <w:vAlign w:val="center"/>
          </w:tcPr>
          <w:p w:rsidR="009D0E64" w:rsidRPr="005646E0" w:rsidRDefault="009D0E64" w:rsidP="00486B2D">
            <w:pPr>
              <w:suppressAutoHyphens/>
              <w:jc w:val="center"/>
              <w:rPr>
                <w:sz w:val="28"/>
                <w:szCs w:val="28"/>
              </w:rPr>
            </w:pPr>
            <w:r w:rsidRPr="005646E0">
              <w:rPr>
                <w:sz w:val="28"/>
                <w:szCs w:val="28"/>
              </w:rPr>
              <w:t>279,7</w:t>
            </w:r>
          </w:p>
        </w:tc>
        <w:tc>
          <w:tcPr>
            <w:tcW w:w="851" w:type="dxa"/>
            <w:vAlign w:val="center"/>
          </w:tcPr>
          <w:p w:rsidR="009D0E64" w:rsidRPr="00C96FF6" w:rsidRDefault="009D0E64" w:rsidP="00486B2D">
            <w:pPr>
              <w:suppressAutoHyphens/>
              <w:jc w:val="center"/>
              <w:rPr>
                <w:sz w:val="28"/>
                <w:szCs w:val="28"/>
              </w:rPr>
            </w:pPr>
            <w:r w:rsidRPr="005646E0">
              <w:rPr>
                <w:sz w:val="28"/>
                <w:szCs w:val="28"/>
              </w:rPr>
              <w:t>100</w:t>
            </w:r>
          </w:p>
        </w:tc>
        <w:tc>
          <w:tcPr>
            <w:tcW w:w="1270" w:type="dxa"/>
            <w:vAlign w:val="center"/>
          </w:tcPr>
          <w:p w:rsidR="009D0E64" w:rsidRPr="00840741" w:rsidRDefault="009D0E64" w:rsidP="00486B2D">
            <w:pPr>
              <w:suppressAutoHyphens/>
              <w:jc w:val="center"/>
              <w:rPr>
                <w:sz w:val="28"/>
                <w:szCs w:val="28"/>
              </w:rPr>
            </w:pPr>
            <w:r>
              <w:rPr>
                <w:sz w:val="28"/>
                <w:szCs w:val="28"/>
              </w:rPr>
              <w:t>244,1</w:t>
            </w:r>
          </w:p>
        </w:tc>
        <w:tc>
          <w:tcPr>
            <w:tcW w:w="781" w:type="dxa"/>
            <w:vAlign w:val="center"/>
          </w:tcPr>
          <w:p w:rsidR="009D0E64" w:rsidRPr="00840741" w:rsidRDefault="009D0E64" w:rsidP="00486B2D">
            <w:pPr>
              <w:suppressAutoHyphens/>
              <w:jc w:val="center"/>
              <w:rPr>
                <w:sz w:val="28"/>
                <w:szCs w:val="28"/>
              </w:rPr>
            </w:pPr>
            <w:r w:rsidRPr="00840741">
              <w:rPr>
                <w:sz w:val="28"/>
                <w:szCs w:val="28"/>
              </w:rPr>
              <w:t>100</w:t>
            </w:r>
          </w:p>
        </w:tc>
      </w:tr>
      <w:tr w:rsidR="009D0E64" w:rsidRPr="00DB2FF4" w:rsidTr="00486B2D">
        <w:trPr>
          <w:trHeight w:val="466"/>
        </w:trPr>
        <w:tc>
          <w:tcPr>
            <w:tcW w:w="3417" w:type="dxa"/>
          </w:tcPr>
          <w:p w:rsidR="009D0E64" w:rsidRPr="004F6E28" w:rsidRDefault="009D0E64" w:rsidP="00486B2D">
            <w:pPr>
              <w:pStyle w:val="30"/>
              <w:rPr>
                <w:b w:val="0"/>
                <w:szCs w:val="28"/>
              </w:rPr>
            </w:pPr>
            <w:r w:rsidRPr="004F6E28">
              <w:rPr>
                <w:b w:val="0"/>
                <w:szCs w:val="28"/>
              </w:rPr>
              <w:t>у тому числі:</w:t>
            </w:r>
          </w:p>
        </w:tc>
        <w:tc>
          <w:tcPr>
            <w:tcW w:w="1261" w:type="dxa"/>
            <w:vAlign w:val="center"/>
          </w:tcPr>
          <w:p w:rsidR="009D0E64" w:rsidRPr="004F6E28" w:rsidRDefault="009D0E64" w:rsidP="00486B2D">
            <w:pPr>
              <w:suppressAutoHyphens/>
              <w:ind w:hanging="3"/>
              <w:jc w:val="center"/>
              <w:rPr>
                <w:sz w:val="28"/>
                <w:szCs w:val="28"/>
              </w:rPr>
            </w:pPr>
          </w:p>
        </w:tc>
        <w:tc>
          <w:tcPr>
            <w:tcW w:w="790" w:type="dxa"/>
            <w:vAlign w:val="center"/>
          </w:tcPr>
          <w:p w:rsidR="009D0E64" w:rsidRPr="00DB2FF4" w:rsidRDefault="009D0E64" w:rsidP="00486B2D">
            <w:pPr>
              <w:suppressAutoHyphens/>
              <w:jc w:val="center"/>
              <w:rPr>
                <w:color w:val="FF0000"/>
                <w:sz w:val="28"/>
                <w:szCs w:val="28"/>
              </w:rPr>
            </w:pPr>
          </w:p>
        </w:tc>
        <w:tc>
          <w:tcPr>
            <w:tcW w:w="1336" w:type="dxa"/>
            <w:vAlign w:val="center"/>
          </w:tcPr>
          <w:p w:rsidR="009D0E64" w:rsidRPr="005646E0" w:rsidRDefault="009D0E64" w:rsidP="00486B2D">
            <w:pPr>
              <w:suppressAutoHyphens/>
              <w:jc w:val="center"/>
              <w:rPr>
                <w:color w:val="FF0000"/>
                <w:sz w:val="28"/>
                <w:szCs w:val="28"/>
              </w:rPr>
            </w:pPr>
          </w:p>
        </w:tc>
        <w:tc>
          <w:tcPr>
            <w:tcW w:w="851" w:type="dxa"/>
            <w:vAlign w:val="center"/>
          </w:tcPr>
          <w:p w:rsidR="009D0E64" w:rsidRPr="005646E0" w:rsidRDefault="009D0E64" w:rsidP="00486B2D">
            <w:pPr>
              <w:suppressAutoHyphens/>
              <w:jc w:val="center"/>
              <w:rPr>
                <w:color w:val="FF0000"/>
                <w:sz w:val="28"/>
                <w:szCs w:val="28"/>
              </w:rPr>
            </w:pPr>
          </w:p>
        </w:tc>
        <w:tc>
          <w:tcPr>
            <w:tcW w:w="1270" w:type="dxa"/>
            <w:vAlign w:val="center"/>
          </w:tcPr>
          <w:p w:rsidR="009D0E64" w:rsidRPr="00DB2FF4" w:rsidRDefault="009D0E64" w:rsidP="00486B2D">
            <w:pPr>
              <w:suppressAutoHyphens/>
              <w:jc w:val="center"/>
              <w:rPr>
                <w:color w:val="FF0000"/>
                <w:sz w:val="28"/>
                <w:szCs w:val="28"/>
              </w:rPr>
            </w:pPr>
          </w:p>
        </w:tc>
        <w:tc>
          <w:tcPr>
            <w:tcW w:w="781" w:type="dxa"/>
            <w:vAlign w:val="center"/>
          </w:tcPr>
          <w:p w:rsidR="009D0E64" w:rsidRPr="00DB2FF4" w:rsidRDefault="009D0E64" w:rsidP="00486B2D">
            <w:pPr>
              <w:suppressAutoHyphens/>
              <w:jc w:val="center"/>
              <w:rPr>
                <w:color w:val="FF0000"/>
                <w:sz w:val="28"/>
                <w:szCs w:val="28"/>
              </w:rPr>
            </w:pPr>
          </w:p>
        </w:tc>
      </w:tr>
      <w:tr w:rsidR="009D0E64" w:rsidRPr="00DB2FF4" w:rsidTr="00486B2D">
        <w:trPr>
          <w:trHeight w:val="415"/>
        </w:trPr>
        <w:tc>
          <w:tcPr>
            <w:tcW w:w="3417" w:type="dxa"/>
          </w:tcPr>
          <w:p w:rsidR="009D0E64" w:rsidRPr="004F6E28" w:rsidRDefault="009D0E64" w:rsidP="00486B2D">
            <w:pPr>
              <w:pStyle w:val="30"/>
              <w:tabs>
                <w:tab w:val="clear" w:pos="2160"/>
              </w:tabs>
              <w:ind w:left="1512" w:firstLine="0"/>
              <w:rPr>
                <w:b w:val="0"/>
                <w:sz w:val="28"/>
                <w:szCs w:val="28"/>
              </w:rPr>
            </w:pPr>
            <w:r w:rsidRPr="004F6E28">
              <w:rPr>
                <w:b w:val="0"/>
                <w:sz w:val="28"/>
                <w:szCs w:val="28"/>
              </w:rPr>
              <w:t>Трансферти</w:t>
            </w:r>
          </w:p>
        </w:tc>
        <w:tc>
          <w:tcPr>
            <w:tcW w:w="1261" w:type="dxa"/>
            <w:vAlign w:val="center"/>
          </w:tcPr>
          <w:p w:rsidR="009D0E64" w:rsidRPr="007F0BB9" w:rsidRDefault="009D0E64" w:rsidP="00486B2D">
            <w:pPr>
              <w:suppressAutoHyphens/>
              <w:ind w:hanging="3"/>
              <w:jc w:val="center"/>
              <w:rPr>
                <w:sz w:val="28"/>
                <w:szCs w:val="28"/>
              </w:rPr>
            </w:pPr>
            <w:r w:rsidRPr="007F0BB9">
              <w:rPr>
                <w:sz w:val="28"/>
                <w:szCs w:val="28"/>
              </w:rPr>
              <w:t>229,6</w:t>
            </w:r>
          </w:p>
        </w:tc>
        <w:tc>
          <w:tcPr>
            <w:tcW w:w="790" w:type="dxa"/>
            <w:vAlign w:val="center"/>
          </w:tcPr>
          <w:p w:rsidR="009D0E64" w:rsidRPr="007F0BB9" w:rsidRDefault="009D0E64" w:rsidP="00486B2D">
            <w:pPr>
              <w:suppressAutoHyphens/>
              <w:jc w:val="center"/>
              <w:rPr>
                <w:sz w:val="28"/>
                <w:szCs w:val="28"/>
              </w:rPr>
            </w:pPr>
            <w:r w:rsidRPr="007F0BB9">
              <w:rPr>
                <w:sz w:val="28"/>
                <w:szCs w:val="28"/>
              </w:rPr>
              <w:t>76,9</w:t>
            </w:r>
          </w:p>
        </w:tc>
        <w:tc>
          <w:tcPr>
            <w:tcW w:w="1336" w:type="dxa"/>
            <w:vAlign w:val="center"/>
          </w:tcPr>
          <w:p w:rsidR="009D0E64" w:rsidRPr="005646E0" w:rsidRDefault="009D0E64" w:rsidP="00486B2D">
            <w:pPr>
              <w:suppressAutoHyphens/>
              <w:jc w:val="center"/>
              <w:rPr>
                <w:sz w:val="28"/>
                <w:szCs w:val="28"/>
              </w:rPr>
            </w:pPr>
            <w:r w:rsidRPr="005646E0">
              <w:rPr>
                <w:sz w:val="28"/>
                <w:szCs w:val="28"/>
              </w:rPr>
              <w:t>213,1</w:t>
            </w:r>
          </w:p>
        </w:tc>
        <w:tc>
          <w:tcPr>
            <w:tcW w:w="851" w:type="dxa"/>
            <w:vAlign w:val="center"/>
          </w:tcPr>
          <w:p w:rsidR="009D0E64" w:rsidRPr="005646E0" w:rsidRDefault="009D0E64" w:rsidP="00486B2D">
            <w:pPr>
              <w:suppressAutoHyphens/>
              <w:jc w:val="center"/>
              <w:rPr>
                <w:sz w:val="28"/>
                <w:szCs w:val="28"/>
              </w:rPr>
            </w:pPr>
            <w:r w:rsidRPr="005646E0">
              <w:rPr>
                <w:sz w:val="28"/>
                <w:szCs w:val="28"/>
              </w:rPr>
              <w:t>76,2</w:t>
            </w:r>
          </w:p>
        </w:tc>
        <w:tc>
          <w:tcPr>
            <w:tcW w:w="1270" w:type="dxa"/>
            <w:vAlign w:val="center"/>
          </w:tcPr>
          <w:p w:rsidR="009D0E64" w:rsidRPr="00E65563" w:rsidRDefault="009D0E64" w:rsidP="00486B2D">
            <w:pPr>
              <w:suppressAutoHyphens/>
              <w:jc w:val="center"/>
              <w:rPr>
                <w:sz w:val="28"/>
                <w:szCs w:val="28"/>
              </w:rPr>
            </w:pPr>
            <w:r>
              <w:rPr>
                <w:sz w:val="28"/>
                <w:szCs w:val="28"/>
              </w:rPr>
              <w:t>183,3</w:t>
            </w:r>
          </w:p>
        </w:tc>
        <w:tc>
          <w:tcPr>
            <w:tcW w:w="781" w:type="dxa"/>
            <w:vAlign w:val="center"/>
          </w:tcPr>
          <w:p w:rsidR="009D0E64" w:rsidRPr="00E65563" w:rsidRDefault="009D0E64" w:rsidP="00486B2D">
            <w:pPr>
              <w:suppressAutoHyphens/>
              <w:jc w:val="center"/>
              <w:rPr>
                <w:sz w:val="28"/>
                <w:szCs w:val="28"/>
              </w:rPr>
            </w:pPr>
            <w:r>
              <w:rPr>
                <w:sz w:val="28"/>
                <w:szCs w:val="28"/>
              </w:rPr>
              <w:t>75,1</w:t>
            </w:r>
          </w:p>
        </w:tc>
      </w:tr>
      <w:tr w:rsidR="009D0E64" w:rsidRPr="00DB2FF4" w:rsidTr="00486B2D">
        <w:trPr>
          <w:trHeight w:val="455"/>
        </w:trPr>
        <w:tc>
          <w:tcPr>
            <w:tcW w:w="3417" w:type="dxa"/>
          </w:tcPr>
          <w:p w:rsidR="009D0E64" w:rsidRPr="004F6E28" w:rsidRDefault="009D0E64" w:rsidP="00486B2D">
            <w:pPr>
              <w:pStyle w:val="30"/>
              <w:tabs>
                <w:tab w:val="clear" w:pos="2160"/>
              </w:tabs>
              <w:ind w:left="792" w:right="-112"/>
              <w:rPr>
                <w:b w:val="0"/>
                <w:sz w:val="28"/>
                <w:szCs w:val="28"/>
              </w:rPr>
            </w:pPr>
            <w:r w:rsidRPr="004F6E28">
              <w:rPr>
                <w:b w:val="0"/>
                <w:sz w:val="28"/>
                <w:szCs w:val="28"/>
              </w:rPr>
              <w:t xml:space="preserve">  Бюджет розвитку</w:t>
            </w:r>
          </w:p>
        </w:tc>
        <w:tc>
          <w:tcPr>
            <w:tcW w:w="1261" w:type="dxa"/>
            <w:vAlign w:val="center"/>
          </w:tcPr>
          <w:p w:rsidR="009D0E64" w:rsidRPr="007F0BB9" w:rsidRDefault="009D0E64" w:rsidP="00486B2D">
            <w:pPr>
              <w:suppressAutoHyphens/>
              <w:ind w:hanging="3"/>
              <w:jc w:val="center"/>
              <w:rPr>
                <w:sz w:val="28"/>
                <w:szCs w:val="28"/>
              </w:rPr>
            </w:pPr>
            <w:r w:rsidRPr="007F0BB9">
              <w:rPr>
                <w:sz w:val="28"/>
                <w:szCs w:val="28"/>
              </w:rPr>
              <w:t>17,0</w:t>
            </w:r>
          </w:p>
        </w:tc>
        <w:tc>
          <w:tcPr>
            <w:tcW w:w="790" w:type="dxa"/>
            <w:vAlign w:val="center"/>
          </w:tcPr>
          <w:p w:rsidR="009D0E64" w:rsidRPr="007F0BB9" w:rsidRDefault="009D0E64" w:rsidP="00486B2D">
            <w:pPr>
              <w:suppressAutoHyphens/>
              <w:jc w:val="center"/>
              <w:rPr>
                <w:sz w:val="28"/>
                <w:szCs w:val="28"/>
              </w:rPr>
            </w:pPr>
            <w:r w:rsidRPr="007F0BB9">
              <w:rPr>
                <w:sz w:val="28"/>
                <w:szCs w:val="28"/>
              </w:rPr>
              <w:t>5,7</w:t>
            </w:r>
          </w:p>
        </w:tc>
        <w:tc>
          <w:tcPr>
            <w:tcW w:w="1336" w:type="dxa"/>
            <w:vAlign w:val="center"/>
          </w:tcPr>
          <w:p w:rsidR="009D0E64" w:rsidRPr="005646E0" w:rsidRDefault="009D0E64" w:rsidP="00486B2D">
            <w:pPr>
              <w:suppressAutoHyphens/>
              <w:jc w:val="center"/>
              <w:rPr>
                <w:sz w:val="28"/>
                <w:szCs w:val="28"/>
              </w:rPr>
            </w:pPr>
            <w:r w:rsidRPr="005646E0">
              <w:rPr>
                <w:sz w:val="28"/>
                <w:szCs w:val="28"/>
              </w:rPr>
              <w:t>13,2</w:t>
            </w:r>
          </w:p>
        </w:tc>
        <w:tc>
          <w:tcPr>
            <w:tcW w:w="851" w:type="dxa"/>
            <w:vAlign w:val="center"/>
          </w:tcPr>
          <w:p w:rsidR="009D0E64" w:rsidRPr="005646E0" w:rsidRDefault="009D0E64" w:rsidP="00486B2D">
            <w:pPr>
              <w:suppressAutoHyphens/>
              <w:jc w:val="center"/>
              <w:rPr>
                <w:sz w:val="28"/>
                <w:szCs w:val="28"/>
              </w:rPr>
            </w:pPr>
            <w:r w:rsidRPr="005646E0">
              <w:rPr>
                <w:sz w:val="28"/>
                <w:szCs w:val="28"/>
              </w:rPr>
              <w:t>4,7</w:t>
            </w:r>
          </w:p>
        </w:tc>
        <w:tc>
          <w:tcPr>
            <w:tcW w:w="1270" w:type="dxa"/>
            <w:vAlign w:val="center"/>
          </w:tcPr>
          <w:p w:rsidR="009D0E64" w:rsidRPr="00E65563" w:rsidRDefault="009D0E64" w:rsidP="00486B2D">
            <w:pPr>
              <w:suppressAutoHyphens/>
              <w:jc w:val="center"/>
              <w:rPr>
                <w:sz w:val="28"/>
                <w:szCs w:val="28"/>
              </w:rPr>
            </w:pPr>
            <w:r w:rsidRPr="00E65563">
              <w:rPr>
                <w:sz w:val="28"/>
                <w:szCs w:val="28"/>
              </w:rPr>
              <w:t>-</w:t>
            </w:r>
          </w:p>
        </w:tc>
        <w:tc>
          <w:tcPr>
            <w:tcW w:w="781" w:type="dxa"/>
            <w:vAlign w:val="center"/>
          </w:tcPr>
          <w:p w:rsidR="009D0E64" w:rsidRPr="00E65563" w:rsidRDefault="009D0E64" w:rsidP="00486B2D">
            <w:pPr>
              <w:suppressAutoHyphens/>
              <w:jc w:val="center"/>
              <w:rPr>
                <w:sz w:val="28"/>
                <w:szCs w:val="28"/>
              </w:rPr>
            </w:pPr>
            <w:r w:rsidRPr="00E65563">
              <w:rPr>
                <w:sz w:val="28"/>
                <w:szCs w:val="28"/>
              </w:rPr>
              <w:t>-</w:t>
            </w:r>
          </w:p>
        </w:tc>
      </w:tr>
    </w:tbl>
    <w:p w:rsidR="009D0E64" w:rsidRPr="00DB2FF4" w:rsidRDefault="009D0E64" w:rsidP="009D0E64">
      <w:pPr>
        <w:spacing w:line="288" w:lineRule="auto"/>
        <w:ind w:firstLine="567"/>
        <w:jc w:val="both"/>
        <w:rPr>
          <w:rStyle w:val="0pt"/>
          <w:color w:val="FF0000"/>
        </w:rPr>
      </w:pPr>
    </w:p>
    <w:p w:rsidR="009D0E64" w:rsidRPr="00DB2FF4" w:rsidRDefault="009D0E64" w:rsidP="009D0E64">
      <w:pPr>
        <w:ind w:firstLine="720"/>
        <w:jc w:val="both"/>
        <w:rPr>
          <w:sz w:val="28"/>
          <w:szCs w:val="28"/>
        </w:rPr>
      </w:pPr>
      <w:r w:rsidRPr="00DB2FF4">
        <w:rPr>
          <w:rStyle w:val="0pt"/>
        </w:rPr>
        <w:t xml:space="preserve">В основу формування розрахункових показників доходів, видатків та міжбюджетних трансфертів місцевих бюджетів на 2019 рік покладено норми чинного Податкового і Бюджетного кодексів України </w:t>
      </w:r>
      <w:r w:rsidRPr="00DB2FF4">
        <w:rPr>
          <w:sz w:val="28"/>
          <w:szCs w:val="28"/>
        </w:rPr>
        <w:t>та інших законодавчих актів із врахуванням децентралізації та поліпшення умов ведення бізнесу.</w:t>
      </w:r>
    </w:p>
    <w:p w:rsidR="009D0E64" w:rsidRPr="00405A7C" w:rsidRDefault="009D0E64" w:rsidP="009D0E64">
      <w:pPr>
        <w:pStyle w:val="19"/>
        <w:shd w:val="clear" w:color="auto" w:fill="auto"/>
        <w:spacing w:line="240" w:lineRule="auto"/>
        <w:ind w:firstLine="720"/>
        <w:rPr>
          <w:sz w:val="28"/>
          <w:szCs w:val="28"/>
          <w:highlight w:val="yellow"/>
        </w:rPr>
      </w:pPr>
      <w:r w:rsidRPr="00405A7C">
        <w:rPr>
          <w:rStyle w:val="0pt"/>
        </w:rPr>
        <w:t>Найбільшою складовою доходів місцевих бюджету є податок на доходи фізичних осіб – 44,2% від доходів  місцевих бюджетів без урахування міжбюджетних трансфертів. Прогнозні надходження податку складають 26843,7 тис. грн. В порівнянні з обсягом податку, який очікується отримати за 2018 рік, більше на 2660,2 тис. грн. або 11,0%.</w:t>
      </w:r>
    </w:p>
    <w:p w:rsidR="009D0E64" w:rsidRPr="007A6419" w:rsidRDefault="009D0E64" w:rsidP="009D0E64">
      <w:pPr>
        <w:pStyle w:val="19"/>
        <w:shd w:val="clear" w:color="auto" w:fill="auto"/>
        <w:spacing w:line="240" w:lineRule="auto"/>
        <w:ind w:right="-5" w:firstLine="720"/>
        <w:rPr>
          <w:rStyle w:val="0pt"/>
          <w:sz w:val="20"/>
          <w:szCs w:val="20"/>
        </w:rPr>
      </w:pPr>
      <w:r w:rsidRPr="00DB2FF4">
        <w:rPr>
          <w:rStyle w:val="0pt"/>
        </w:rPr>
        <w:t>Прогноз надходжень з податку на доходи фізичних осіб розраховано відповідно до єдиної ставки оподаткування доходів фізичних осіб (18%), враховано державне підвищення мінімальних соціальних гарантій та зміни в оподаткуванні окремих видів доходів громадян.</w:t>
      </w:r>
    </w:p>
    <w:p w:rsidR="009D0E64" w:rsidRPr="005D5D53" w:rsidRDefault="009D0E64" w:rsidP="009D0E64">
      <w:pPr>
        <w:pStyle w:val="19"/>
        <w:shd w:val="clear" w:color="auto" w:fill="auto"/>
        <w:spacing w:line="240" w:lineRule="auto"/>
        <w:ind w:right="-5" w:firstLine="720"/>
        <w:rPr>
          <w:lang w:val="uk-UA"/>
        </w:rPr>
      </w:pPr>
      <w:r w:rsidRPr="005D5D53">
        <w:rPr>
          <w:rStyle w:val="0pt"/>
        </w:rPr>
        <w:t xml:space="preserve">Надходження податків і зборів до районного бюджету без урахування міжбюджетних </w:t>
      </w:r>
      <w:r w:rsidRPr="007A6419">
        <w:rPr>
          <w:rStyle w:val="0pt"/>
        </w:rPr>
        <w:t xml:space="preserve">трансфертів </w:t>
      </w:r>
      <w:r w:rsidRPr="007A6419">
        <w:rPr>
          <w:rStyle w:val="afff"/>
          <w:b w:val="0"/>
          <w:bCs w:val="0"/>
          <w:sz w:val="28"/>
          <w:szCs w:val="28"/>
        </w:rPr>
        <w:t xml:space="preserve">в 2019 році </w:t>
      </w:r>
      <w:r w:rsidRPr="007A6419">
        <w:rPr>
          <w:rStyle w:val="0pt"/>
        </w:rPr>
        <w:t>плануються</w:t>
      </w:r>
      <w:r w:rsidRPr="005D5D53">
        <w:rPr>
          <w:rStyle w:val="0pt"/>
        </w:rPr>
        <w:t xml:space="preserve"> в розмірі </w:t>
      </w:r>
      <w:r>
        <w:rPr>
          <w:rStyle w:val="0pt"/>
        </w:rPr>
        <w:t>27499,1</w:t>
      </w:r>
      <w:r w:rsidRPr="005D5D53">
        <w:rPr>
          <w:rStyle w:val="0pt"/>
        </w:rPr>
        <w:t xml:space="preserve"> тис. грн., що більше очікуваних надходжень за 2018 рік на </w:t>
      </w:r>
      <w:r>
        <w:rPr>
          <w:rStyle w:val="0pt"/>
        </w:rPr>
        <w:t>2140,4</w:t>
      </w:r>
      <w:r w:rsidRPr="005D5D53">
        <w:rPr>
          <w:rStyle w:val="0pt"/>
        </w:rPr>
        <w:t xml:space="preserve"> тис. грн. або на </w:t>
      </w:r>
      <w:r>
        <w:rPr>
          <w:rStyle w:val="0pt"/>
        </w:rPr>
        <w:t>8,4</w:t>
      </w:r>
      <w:r w:rsidRPr="005D5D53">
        <w:rPr>
          <w:rStyle w:val="0pt"/>
        </w:rPr>
        <w:t>%.</w:t>
      </w:r>
    </w:p>
    <w:p w:rsidR="009D0E64" w:rsidRPr="00BE195C" w:rsidRDefault="009D0E64" w:rsidP="009D0E64">
      <w:pPr>
        <w:pStyle w:val="afff1"/>
        <w:shd w:val="clear" w:color="auto" w:fill="auto"/>
        <w:spacing w:before="120" w:after="120" w:line="240" w:lineRule="auto"/>
        <w:jc w:val="center"/>
        <w:rPr>
          <w:b w:val="0"/>
          <w:sz w:val="28"/>
          <w:szCs w:val="28"/>
          <w:lang w:val="uk-UA"/>
        </w:rPr>
      </w:pPr>
      <w:r w:rsidRPr="00BE195C">
        <w:rPr>
          <w:b w:val="0"/>
          <w:sz w:val="28"/>
          <w:szCs w:val="28"/>
          <w:lang w:val="uk-UA"/>
        </w:rPr>
        <w:t>Районний</w:t>
      </w:r>
      <w:r w:rsidRPr="00BE195C">
        <w:rPr>
          <w:b w:val="0"/>
          <w:sz w:val="28"/>
          <w:szCs w:val="28"/>
        </w:rPr>
        <w:t xml:space="preserve"> бюджет</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58"/>
        <w:gridCol w:w="2340"/>
        <w:gridCol w:w="1553"/>
        <w:gridCol w:w="1070"/>
      </w:tblGrid>
      <w:tr w:rsidR="009D0E64" w:rsidRPr="005D5D53" w:rsidTr="00486B2D">
        <w:trPr>
          <w:trHeight w:val="894"/>
        </w:trPr>
        <w:tc>
          <w:tcPr>
            <w:tcW w:w="4358" w:type="dxa"/>
            <w:vAlign w:val="center"/>
          </w:tcPr>
          <w:p w:rsidR="009D0E64" w:rsidRPr="001B0575" w:rsidRDefault="009D0E64" w:rsidP="00486B2D">
            <w:pPr>
              <w:pStyle w:val="19"/>
              <w:shd w:val="clear" w:color="auto" w:fill="auto"/>
              <w:spacing w:before="120" w:after="120" w:line="240" w:lineRule="auto"/>
              <w:jc w:val="center"/>
              <w:rPr>
                <w:rStyle w:val="0pt"/>
                <w:lang w:eastAsia="en-US"/>
              </w:rPr>
            </w:pPr>
            <w:r w:rsidRPr="001B0575">
              <w:rPr>
                <w:rStyle w:val="afff"/>
                <w:b w:val="0"/>
                <w:bCs w:val="0"/>
                <w:szCs w:val="28"/>
                <w:lang w:eastAsia="en-US"/>
              </w:rPr>
              <w:t>Показники</w:t>
            </w:r>
          </w:p>
        </w:tc>
        <w:tc>
          <w:tcPr>
            <w:tcW w:w="2340" w:type="dxa"/>
            <w:vAlign w:val="center"/>
          </w:tcPr>
          <w:p w:rsidR="009D0E64" w:rsidRPr="001B0575" w:rsidRDefault="009D0E64" w:rsidP="00486B2D">
            <w:pPr>
              <w:pStyle w:val="19"/>
              <w:shd w:val="clear" w:color="auto" w:fill="auto"/>
              <w:spacing w:before="120" w:after="120" w:line="240" w:lineRule="auto"/>
              <w:jc w:val="center"/>
              <w:rPr>
                <w:rStyle w:val="0pt"/>
                <w:lang w:eastAsia="en-US"/>
              </w:rPr>
            </w:pPr>
            <w:r w:rsidRPr="001B0575">
              <w:rPr>
                <w:rStyle w:val="afff"/>
                <w:b w:val="0"/>
                <w:bCs w:val="0"/>
                <w:szCs w:val="28"/>
                <w:lang w:eastAsia="en-US"/>
              </w:rPr>
              <w:t>Фактичне виконання за 9 місяців 2018 року</w:t>
            </w:r>
          </w:p>
        </w:tc>
        <w:tc>
          <w:tcPr>
            <w:tcW w:w="1553" w:type="dxa"/>
            <w:vAlign w:val="center"/>
          </w:tcPr>
          <w:p w:rsidR="009D0E64" w:rsidRPr="001B0575" w:rsidRDefault="009D0E64" w:rsidP="00486B2D">
            <w:pPr>
              <w:pStyle w:val="19"/>
              <w:shd w:val="clear" w:color="auto" w:fill="auto"/>
              <w:spacing w:before="120" w:after="120" w:line="240" w:lineRule="auto"/>
              <w:jc w:val="center"/>
              <w:rPr>
                <w:rStyle w:val="0pt"/>
                <w:lang w:eastAsia="en-US"/>
              </w:rPr>
            </w:pPr>
            <w:r w:rsidRPr="001B0575">
              <w:rPr>
                <w:rStyle w:val="afff"/>
                <w:b w:val="0"/>
                <w:bCs w:val="0"/>
                <w:szCs w:val="28"/>
                <w:lang w:eastAsia="en-US"/>
              </w:rPr>
              <w:t>Прогноз 2019 рік</w:t>
            </w:r>
          </w:p>
        </w:tc>
        <w:tc>
          <w:tcPr>
            <w:tcW w:w="1070" w:type="dxa"/>
            <w:vAlign w:val="center"/>
          </w:tcPr>
          <w:p w:rsidR="009D0E64" w:rsidRPr="001B0575" w:rsidRDefault="009D0E64" w:rsidP="00486B2D">
            <w:pPr>
              <w:pStyle w:val="19"/>
              <w:shd w:val="clear" w:color="auto" w:fill="auto"/>
              <w:spacing w:before="120" w:after="120" w:line="240" w:lineRule="auto"/>
              <w:jc w:val="center"/>
              <w:rPr>
                <w:rStyle w:val="0pt"/>
                <w:lang w:eastAsia="en-US"/>
              </w:rPr>
            </w:pPr>
            <w:r w:rsidRPr="001B0575">
              <w:rPr>
                <w:rStyle w:val="0pt"/>
                <w:lang w:eastAsia="en-US"/>
              </w:rPr>
              <w:t>У %</w:t>
            </w:r>
          </w:p>
        </w:tc>
      </w:tr>
      <w:tr w:rsidR="009D0E64" w:rsidRPr="005D5D53" w:rsidTr="00486B2D">
        <w:trPr>
          <w:trHeight w:val="943"/>
        </w:trPr>
        <w:tc>
          <w:tcPr>
            <w:tcW w:w="4358" w:type="dxa"/>
          </w:tcPr>
          <w:p w:rsidR="009D0E64" w:rsidRPr="001B0575" w:rsidRDefault="009D0E64" w:rsidP="00486B2D">
            <w:pPr>
              <w:pStyle w:val="19"/>
              <w:shd w:val="clear" w:color="auto" w:fill="auto"/>
              <w:spacing w:line="240" w:lineRule="auto"/>
              <w:ind w:left="34"/>
              <w:jc w:val="left"/>
              <w:rPr>
                <w:rStyle w:val="0pt"/>
                <w:lang w:eastAsia="en-US"/>
              </w:rPr>
            </w:pPr>
            <w:r w:rsidRPr="001B0575">
              <w:rPr>
                <w:rStyle w:val="0pt"/>
                <w:lang w:eastAsia="en-US"/>
              </w:rPr>
              <w:t xml:space="preserve">Доходи районного бюджету (без трансфертів з держбюджету), </w:t>
            </w:r>
          </w:p>
          <w:p w:rsidR="009D0E64" w:rsidRPr="001B0575" w:rsidRDefault="009D0E64" w:rsidP="00486B2D">
            <w:pPr>
              <w:pStyle w:val="19"/>
              <w:shd w:val="clear" w:color="auto" w:fill="auto"/>
              <w:spacing w:line="240" w:lineRule="auto"/>
              <w:ind w:left="34"/>
              <w:jc w:val="left"/>
              <w:rPr>
                <w:rStyle w:val="0pt"/>
                <w:lang w:eastAsia="en-US"/>
              </w:rPr>
            </w:pPr>
            <w:r w:rsidRPr="001B0575">
              <w:rPr>
                <w:rStyle w:val="0pt"/>
                <w:lang w:eastAsia="en-US"/>
              </w:rPr>
              <w:t>тис. грн.</w:t>
            </w:r>
          </w:p>
        </w:tc>
        <w:tc>
          <w:tcPr>
            <w:tcW w:w="2340" w:type="dxa"/>
            <w:vAlign w:val="center"/>
          </w:tcPr>
          <w:p w:rsidR="009D0E64" w:rsidRPr="001B0575" w:rsidRDefault="009D0E64" w:rsidP="00486B2D">
            <w:pPr>
              <w:pStyle w:val="19"/>
              <w:shd w:val="clear" w:color="auto" w:fill="auto"/>
              <w:spacing w:before="120" w:after="120" w:line="240" w:lineRule="auto"/>
              <w:jc w:val="center"/>
              <w:rPr>
                <w:rStyle w:val="0pt"/>
                <w:lang w:eastAsia="en-US"/>
              </w:rPr>
            </w:pPr>
            <w:r w:rsidRPr="001B0575">
              <w:rPr>
                <w:rStyle w:val="0pt"/>
                <w:lang w:eastAsia="en-US"/>
              </w:rPr>
              <w:t>18726,7</w:t>
            </w:r>
          </w:p>
        </w:tc>
        <w:tc>
          <w:tcPr>
            <w:tcW w:w="1553" w:type="dxa"/>
            <w:vAlign w:val="center"/>
          </w:tcPr>
          <w:p w:rsidR="009D0E64" w:rsidRPr="001B0575" w:rsidRDefault="009D0E64" w:rsidP="00486B2D">
            <w:pPr>
              <w:pStyle w:val="19"/>
              <w:shd w:val="clear" w:color="auto" w:fill="auto"/>
              <w:spacing w:before="120" w:after="120" w:line="240" w:lineRule="auto"/>
              <w:jc w:val="center"/>
              <w:rPr>
                <w:rStyle w:val="0pt"/>
                <w:lang w:eastAsia="en-US"/>
              </w:rPr>
            </w:pPr>
            <w:r w:rsidRPr="001B0575">
              <w:rPr>
                <w:rStyle w:val="0pt"/>
                <w:lang w:eastAsia="en-US"/>
              </w:rPr>
              <w:t>27499,1</w:t>
            </w:r>
          </w:p>
        </w:tc>
        <w:tc>
          <w:tcPr>
            <w:tcW w:w="1070" w:type="dxa"/>
            <w:vAlign w:val="center"/>
          </w:tcPr>
          <w:p w:rsidR="009D0E64" w:rsidRPr="001B0575" w:rsidRDefault="009D0E64" w:rsidP="00486B2D">
            <w:pPr>
              <w:pStyle w:val="19"/>
              <w:shd w:val="clear" w:color="auto" w:fill="auto"/>
              <w:spacing w:before="120" w:after="120" w:line="240" w:lineRule="auto"/>
              <w:jc w:val="center"/>
              <w:rPr>
                <w:rStyle w:val="0pt"/>
                <w:lang w:eastAsia="en-US"/>
              </w:rPr>
            </w:pPr>
            <w:r w:rsidRPr="001B0575">
              <w:rPr>
                <w:rStyle w:val="0pt"/>
                <w:lang w:eastAsia="en-US"/>
              </w:rPr>
              <w:t>100,0</w:t>
            </w:r>
          </w:p>
        </w:tc>
      </w:tr>
      <w:tr w:rsidR="009D0E64" w:rsidRPr="005D5D53" w:rsidTr="00486B2D">
        <w:trPr>
          <w:trHeight w:val="708"/>
        </w:trPr>
        <w:tc>
          <w:tcPr>
            <w:tcW w:w="4358" w:type="dxa"/>
          </w:tcPr>
          <w:p w:rsidR="009D0E64" w:rsidRPr="001B0575" w:rsidRDefault="009D0E64" w:rsidP="00486B2D">
            <w:pPr>
              <w:pStyle w:val="19"/>
              <w:shd w:val="clear" w:color="auto" w:fill="auto"/>
              <w:spacing w:line="240" w:lineRule="auto"/>
              <w:ind w:left="34"/>
              <w:jc w:val="left"/>
              <w:rPr>
                <w:rStyle w:val="0pt"/>
                <w:lang w:eastAsia="en-US"/>
              </w:rPr>
            </w:pPr>
            <w:r w:rsidRPr="001B0575">
              <w:rPr>
                <w:rStyle w:val="0pt"/>
                <w:lang w:eastAsia="en-US"/>
              </w:rPr>
              <w:t xml:space="preserve">Доходи загального фонду, </w:t>
            </w:r>
          </w:p>
          <w:p w:rsidR="009D0E64" w:rsidRPr="001B0575" w:rsidRDefault="009D0E64" w:rsidP="00486B2D">
            <w:pPr>
              <w:pStyle w:val="19"/>
              <w:shd w:val="clear" w:color="auto" w:fill="auto"/>
              <w:spacing w:line="240" w:lineRule="auto"/>
              <w:ind w:left="34"/>
              <w:jc w:val="left"/>
              <w:rPr>
                <w:rStyle w:val="0pt"/>
                <w:lang w:eastAsia="en-US"/>
              </w:rPr>
            </w:pPr>
            <w:r w:rsidRPr="001B0575">
              <w:rPr>
                <w:rStyle w:val="0pt"/>
                <w:lang w:eastAsia="en-US"/>
              </w:rPr>
              <w:t>тис. грн.</w:t>
            </w:r>
          </w:p>
        </w:tc>
        <w:tc>
          <w:tcPr>
            <w:tcW w:w="2340" w:type="dxa"/>
            <w:vAlign w:val="center"/>
          </w:tcPr>
          <w:p w:rsidR="009D0E64" w:rsidRPr="001B0575" w:rsidRDefault="009D0E64" w:rsidP="00486B2D">
            <w:pPr>
              <w:pStyle w:val="19"/>
              <w:shd w:val="clear" w:color="auto" w:fill="auto"/>
              <w:spacing w:before="120" w:after="120" w:line="240" w:lineRule="auto"/>
              <w:jc w:val="center"/>
              <w:rPr>
                <w:rStyle w:val="0pt"/>
                <w:lang w:eastAsia="en-US"/>
              </w:rPr>
            </w:pPr>
            <w:r w:rsidRPr="001B0575">
              <w:rPr>
                <w:rStyle w:val="0pt"/>
                <w:lang w:eastAsia="en-US"/>
              </w:rPr>
              <w:t>17671,1</w:t>
            </w:r>
          </w:p>
        </w:tc>
        <w:tc>
          <w:tcPr>
            <w:tcW w:w="1553" w:type="dxa"/>
            <w:vAlign w:val="center"/>
          </w:tcPr>
          <w:p w:rsidR="009D0E64" w:rsidRPr="001B0575" w:rsidRDefault="009D0E64" w:rsidP="00486B2D">
            <w:pPr>
              <w:pStyle w:val="19"/>
              <w:shd w:val="clear" w:color="auto" w:fill="auto"/>
              <w:spacing w:before="120" w:after="120" w:line="240" w:lineRule="auto"/>
              <w:jc w:val="center"/>
              <w:rPr>
                <w:rStyle w:val="0pt"/>
                <w:lang w:eastAsia="en-US"/>
              </w:rPr>
            </w:pPr>
            <w:r w:rsidRPr="001B0575">
              <w:rPr>
                <w:rStyle w:val="0pt"/>
                <w:lang w:eastAsia="en-US"/>
              </w:rPr>
              <w:t>26920,7</w:t>
            </w:r>
          </w:p>
        </w:tc>
        <w:tc>
          <w:tcPr>
            <w:tcW w:w="1070" w:type="dxa"/>
            <w:vAlign w:val="center"/>
          </w:tcPr>
          <w:p w:rsidR="009D0E64" w:rsidRPr="001B0575" w:rsidRDefault="009D0E64" w:rsidP="00486B2D">
            <w:pPr>
              <w:pStyle w:val="19"/>
              <w:shd w:val="clear" w:color="auto" w:fill="auto"/>
              <w:spacing w:before="120" w:after="120" w:line="240" w:lineRule="auto"/>
              <w:jc w:val="center"/>
              <w:rPr>
                <w:rStyle w:val="0pt"/>
                <w:lang w:eastAsia="en-US"/>
              </w:rPr>
            </w:pPr>
            <w:r w:rsidRPr="001B0575">
              <w:rPr>
                <w:rStyle w:val="0pt"/>
                <w:lang w:eastAsia="en-US"/>
              </w:rPr>
              <w:t>97,9</w:t>
            </w:r>
          </w:p>
        </w:tc>
      </w:tr>
      <w:tr w:rsidR="009D0E64" w:rsidRPr="005D5D53" w:rsidTr="00486B2D">
        <w:trPr>
          <w:trHeight w:val="534"/>
        </w:trPr>
        <w:tc>
          <w:tcPr>
            <w:tcW w:w="4358" w:type="dxa"/>
          </w:tcPr>
          <w:p w:rsidR="009D0E64" w:rsidRPr="001B0575" w:rsidRDefault="009D0E64" w:rsidP="00486B2D">
            <w:pPr>
              <w:pStyle w:val="19"/>
              <w:shd w:val="clear" w:color="auto" w:fill="auto"/>
              <w:spacing w:line="240" w:lineRule="auto"/>
              <w:ind w:left="34"/>
              <w:jc w:val="left"/>
              <w:rPr>
                <w:rStyle w:val="0pt"/>
                <w:lang w:eastAsia="en-US"/>
              </w:rPr>
            </w:pPr>
            <w:r w:rsidRPr="001B0575">
              <w:rPr>
                <w:rStyle w:val="0pt"/>
                <w:lang w:eastAsia="en-US"/>
              </w:rPr>
              <w:t>Податок на доходи фізичних осіб, тис. грн.</w:t>
            </w:r>
          </w:p>
        </w:tc>
        <w:tc>
          <w:tcPr>
            <w:tcW w:w="2340" w:type="dxa"/>
            <w:vAlign w:val="center"/>
          </w:tcPr>
          <w:p w:rsidR="009D0E64" w:rsidRPr="001B0575" w:rsidRDefault="009D0E64" w:rsidP="00486B2D">
            <w:pPr>
              <w:pStyle w:val="19"/>
              <w:shd w:val="clear" w:color="auto" w:fill="auto"/>
              <w:spacing w:before="120" w:after="120" w:line="240" w:lineRule="auto"/>
              <w:jc w:val="center"/>
              <w:rPr>
                <w:rStyle w:val="0pt"/>
                <w:lang w:eastAsia="en-US"/>
              </w:rPr>
            </w:pPr>
            <w:r w:rsidRPr="001B0575">
              <w:rPr>
                <w:rStyle w:val="0pt"/>
                <w:lang w:eastAsia="en-US"/>
              </w:rPr>
              <w:t>17613,4</w:t>
            </w:r>
          </w:p>
        </w:tc>
        <w:tc>
          <w:tcPr>
            <w:tcW w:w="1553" w:type="dxa"/>
            <w:vAlign w:val="center"/>
          </w:tcPr>
          <w:p w:rsidR="009D0E64" w:rsidRPr="001B0575" w:rsidRDefault="009D0E64" w:rsidP="00486B2D">
            <w:pPr>
              <w:pStyle w:val="19"/>
              <w:shd w:val="clear" w:color="auto" w:fill="auto"/>
              <w:spacing w:before="120" w:after="120" w:line="240" w:lineRule="auto"/>
              <w:jc w:val="center"/>
              <w:rPr>
                <w:rStyle w:val="0pt"/>
                <w:lang w:eastAsia="en-US"/>
              </w:rPr>
            </w:pPr>
            <w:r w:rsidRPr="001B0575">
              <w:rPr>
                <w:rStyle w:val="0pt"/>
                <w:lang w:eastAsia="en-US"/>
              </w:rPr>
              <w:t>26843,7</w:t>
            </w:r>
          </w:p>
        </w:tc>
        <w:tc>
          <w:tcPr>
            <w:tcW w:w="1070" w:type="dxa"/>
            <w:vAlign w:val="center"/>
          </w:tcPr>
          <w:p w:rsidR="009D0E64" w:rsidRPr="001B0575" w:rsidRDefault="009D0E64" w:rsidP="00486B2D">
            <w:pPr>
              <w:pStyle w:val="19"/>
              <w:shd w:val="clear" w:color="auto" w:fill="auto"/>
              <w:spacing w:before="120" w:after="120" w:line="240" w:lineRule="auto"/>
              <w:jc w:val="center"/>
              <w:rPr>
                <w:rStyle w:val="0pt"/>
                <w:lang w:eastAsia="en-US"/>
              </w:rPr>
            </w:pPr>
            <w:r w:rsidRPr="001B0575">
              <w:rPr>
                <w:rStyle w:val="0pt"/>
                <w:lang w:eastAsia="en-US"/>
              </w:rPr>
              <w:t>97,6</w:t>
            </w:r>
          </w:p>
        </w:tc>
      </w:tr>
      <w:tr w:rsidR="009D0E64" w:rsidRPr="005D5D53" w:rsidTr="00486B2D">
        <w:trPr>
          <w:trHeight w:val="525"/>
        </w:trPr>
        <w:tc>
          <w:tcPr>
            <w:tcW w:w="4358" w:type="dxa"/>
          </w:tcPr>
          <w:p w:rsidR="009D0E64" w:rsidRPr="001B0575" w:rsidRDefault="009D0E64" w:rsidP="00486B2D">
            <w:pPr>
              <w:pStyle w:val="19"/>
              <w:shd w:val="clear" w:color="auto" w:fill="auto"/>
              <w:spacing w:line="240" w:lineRule="auto"/>
              <w:ind w:left="34"/>
              <w:jc w:val="left"/>
              <w:rPr>
                <w:rStyle w:val="0pt"/>
                <w:lang w:eastAsia="en-US"/>
              </w:rPr>
            </w:pPr>
            <w:r w:rsidRPr="001B0575">
              <w:rPr>
                <w:rStyle w:val="0pt"/>
                <w:lang w:eastAsia="en-US"/>
              </w:rPr>
              <w:lastRenderedPageBreak/>
              <w:t xml:space="preserve">Інші податки, </w:t>
            </w:r>
          </w:p>
          <w:p w:rsidR="009D0E64" w:rsidRPr="001B0575" w:rsidRDefault="009D0E64" w:rsidP="00486B2D">
            <w:pPr>
              <w:pStyle w:val="19"/>
              <w:shd w:val="clear" w:color="auto" w:fill="auto"/>
              <w:spacing w:line="240" w:lineRule="auto"/>
              <w:ind w:left="34"/>
              <w:jc w:val="left"/>
              <w:rPr>
                <w:rStyle w:val="0pt"/>
                <w:lang w:eastAsia="en-US"/>
              </w:rPr>
            </w:pPr>
            <w:r w:rsidRPr="001B0575">
              <w:rPr>
                <w:rStyle w:val="0pt"/>
                <w:lang w:eastAsia="en-US"/>
              </w:rPr>
              <w:t>тис. грн.</w:t>
            </w:r>
          </w:p>
        </w:tc>
        <w:tc>
          <w:tcPr>
            <w:tcW w:w="2340" w:type="dxa"/>
            <w:vAlign w:val="center"/>
          </w:tcPr>
          <w:p w:rsidR="009D0E64" w:rsidRPr="001B0575" w:rsidRDefault="009D0E64" w:rsidP="00486B2D">
            <w:pPr>
              <w:pStyle w:val="19"/>
              <w:shd w:val="clear" w:color="auto" w:fill="auto"/>
              <w:spacing w:before="120" w:after="120" w:line="240" w:lineRule="auto"/>
              <w:jc w:val="center"/>
              <w:rPr>
                <w:rStyle w:val="0pt"/>
                <w:lang w:eastAsia="en-US"/>
              </w:rPr>
            </w:pPr>
            <w:r w:rsidRPr="001B0575">
              <w:rPr>
                <w:rStyle w:val="0pt"/>
                <w:lang w:eastAsia="en-US"/>
              </w:rPr>
              <w:t>57,7</w:t>
            </w:r>
          </w:p>
        </w:tc>
        <w:tc>
          <w:tcPr>
            <w:tcW w:w="1553" w:type="dxa"/>
            <w:vAlign w:val="center"/>
          </w:tcPr>
          <w:p w:rsidR="009D0E64" w:rsidRPr="001B0575" w:rsidRDefault="009D0E64" w:rsidP="00486B2D">
            <w:pPr>
              <w:pStyle w:val="19"/>
              <w:shd w:val="clear" w:color="auto" w:fill="auto"/>
              <w:spacing w:before="120" w:after="120" w:line="240" w:lineRule="auto"/>
              <w:jc w:val="center"/>
              <w:rPr>
                <w:rStyle w:val="0pt"/>
                <w:lang w:eastAsia="en-US"/>
              </w:rPr>
            </w:pPr>
            <w:r w:rsidRPr="001B0575">
              <w:rPr>
                <w:rStyle w:val="0pt"/>
                <w:lang w:eastAsia="en-US"/>
              </w:rPr>
              <w:t>77,0</w:t>
            </w:r>
          </w:p>
        </w:tc>
        <w:tc>
          <w:tcPr>
            <w:tcW w:w="1070" w:type="dxa"/>
            <w:vAlign w:val="center"/>
          </w:tcPr>
          <w:p w:rsidR="009D0E64" w:rsidRPr="001B0575" w:rsidRDefault="009D0E64" w:rsidP="00486B2D">
            <w:pPr>
              <w:pStyle w:val="19"/>
              <w:shd w:val="clear" w:color="auto" w:fill="auto"/>
              <w:spacing w:before="120" w:after="120" w:line="240" w:lineRule="auto"/>
              <w:jc w:val="center"/>
              <w:rPr>
                <w:rStyle w:val="0pt"/>
                <w:lang w:eastAsia="en-US"/>
              </w:rPr>
            </w:pPr>
            <w:r w:rsidRPr="001B0575">
              <w:rPr>
                <w:rStyle w:val="0pt"/>
                <w:lang w:eastAsia="en-US"/>
              </w:rPr>
              <w:t>0,3</w:t>
            </w:r>
          </w:p>
        </w:tc>
      </w:tr>
    </w:tbl>
    <w:p w:rsidR="009D0E64" w:rsidRPr="00DB2FF4" w:rsidRDefault="009D0E64" w:rsidP="009D0E64">
      <w:pPr>
        <w:pStyle w:val="19"/>
        <w:shd w:val="clear" w:color="auto" w:fill="auto"/>
        <w:spacing w:line="240" w:lineRule="auto"/>
        <w:ind w:firstLine="708"/>
        <w:rPr>
          <w:rStyle w:val="0pt"/>
          <w:color w:val="FF0000"/>
        </w:rPr>
      </w:pPr>
    </w:p>
    <w:p w:rsidR="009D0E64" w:rsidRPr="004A62E2" w:rsidRDefault="009D0E64" w:rsidP="009D0E64">
      <w:pPr>
        <w:pStyle w:val="19"/>
        <w:shd w:val="clear" w:color="auto" w:fill="auto"/>
        <w:spacing w:line="240" w:lineRule="auto"/>
        <w:ind w:firstLine="720"/>
        <w:rPr>
          <w:sz w:val="28"/>
          <w:szCs w:val="28"/>
        </w:rPr>
      </w:pPr>
      <w:r w:rsidRPr="004A62E2">
        <w:rPr>
          <w:rStyle w:val="0pt"/>
        </w:rPr>
        <w:t xml:space="preserve">Найбільшою складовою </w:t>
      </w:r>
      <w:r w:rsidRPr="00D470C3">
        <w:rPr>
          <w:rStyle w:val="0pt"/>
        </w:rPr>
        <w:t xml:space="preserve">доходів районного бюджету </w:t>
      </w:r>
      <w:r w:rsidRPr="004A62E2">
        <w:rPr>
          <w:rStyle w:val="0pt"/>
        </w:rPr>
        <w:t xml:space="preserve">є податок на доходи фізичних осіб – </w:t>
      </w:r>
      <w:r>
        <w:rPr>
          <w:rStyle w:val="0pt"/>
        </w:rPr>
        <w:t>97,6</w:t>
      </w:r>
      <w:r w:rsidRPr="004A62E2">
        <w:rPr>
          <w:rStyle w:val="0pt"/>
        </w:rPr>
        <w:t>% від доходів загального фонду. Прогнозні надходження податку складають 26843,7 тис. грн. В порівнянні з обсягом податку, який отримано за 9 місяців 2018 року, більше на 9230,3 тис. грн. або 52,4%.</w:t>
      </w:r>
    </w:p>
    <w:p w:rsidR="009D0E64" w:rsidRPr="004A62E2" w:rsidRDefault="009D0E64" w:rsidP="009D0E64">
      <w:pPr>
        <w:ind w:firstLine="720"/>
        <w:jc w:val="both"/>
        <w:rPr>
          <w:sz w:val="28"/>
          <w:szCs w:val="28"/>
        </w:rPr>
      </w:pPr>
      <w:r w:rsidRPr="004A62E2">
        <w:rPr>
          <w:sz w:val="28"/>
          <w:szCs w:val="28"/>
        </w:rPr>
        <w:t xml:space="preserve">Доходи районного бюджету за спеціальним фондом прогнозуються в сумі </w:t>
      </w:r>
      <w:r>
        <w:rPr>
          <w:sz w:val="28"/>
          <w:szCs w:val="28"/>
        </w:rPr>
        <w:t>578,4</w:t>
      </w:r>
      <w:r w:rsidRPr="004A62E2">
        <w:rPr>
          <w:sz w:val="28"/>
          <w:szCs w:val="28"/>
        </w:rPr>
        <w:t xml:space="preserve"> тис. грн. за рахунок</w:t>
      </w:r>
      <w:r w:rsidRPr="004A62E2">
        <w:t xml:space="preserve"> </w:t>
      </w:r>
      <w:r w:rsidRPr="004A62E2">
        <w:rPr>
          <w:sz w:val="28"/>
          <w:szCs w:val="28"/>
        </w:rPr>
        <w:t>власних надходжень бюджетних установ.</w:t>
      </w:r>
    </w:p>
    <w:p w:rsidR="009D0E64" w:rsidRPr="00080922" w:rsidRDefault="009D0E64" w:rsidP="009D0E64">
      <w:pPr>
        <w:pStyle w:val="19"/>
        <w:shd w:val="clear" w:color="auto" w:fill="auto"/>
        <w:spacing w:line="240" w:lineRule="auto"/>
        <w:ind w:right="40" w:firstLine="720"/>
        <w:rPr>
          <w:sz w:val="28"/>
          <w:szCs w:val="28"/>
          <w:lang w:val="uk-UA"/>
        </w:rPr>
      </w:pPr>
      <w:r w:rsidRPr="008252D8">
        <w:rPr>
          <w:rStyle w:val="1c"/>
          <w:b w:val="0"/>
          <w:bCs w:val="0"/>
          <w:i w:val="0"/>
          <w:iCs w:val="0"/>
          <w:spacing w:val="2"/>
          <w:sz w:val="28"/>
          <w:szCs w:val="28"/>
        </w:rPr>
        <w:t xml:space="preserve">Видатки </w:t>
      </w:r>
      <w:r w:rsidRPr="008252D8">
        <w:rPr>
          <w:rStyle w:val="0pt"/>
        </w:rPr>
        <w:t>районного бюджету на 2019 рік плануються в обсязі</w:t>
      </w:r>
      <w:r w:rsidRPr="00DB2FF4">
        <w:rPr>
          <w:rStyle w:val="0pt"/>
          <w:color w:val="FF0000"/>
        </w:rPr>
        <w:t xml:space="preserve"> </w:t>
      </w:r>
      <w:r>
        <w:rPr>
          <w:rStyle w:val="0pt"/>
        </w:rPr>
        <w:t>210844,9 тис</w:t>
      </w:r>
      <w:r w:rsidRPr="006B2767">
        <w:rPr>
          <w:rStyle w:val="0pt"/>
        </w:rPr>
        <w:t>.</w:t>
      </w:r>
      <w:r>
        <w:rPr>
          <w:rStyle w:val="0pt"/>
        </w:rPr>
        <w:t xml:space="preserve"> </w:t>
      </w:r>
      <w:r w:rsidRPr="006B2767">
        <w:rPr>
          <w:rStyle w:val="0pt"/>
        </w:rPr>
        <w:t xml:space="preserve">грн., що менше на </w:t>
      </w:r>
      <w:r>
        <w:rPr>
          <w:rStyle w:val="0pt"/>
        </w:rPr>
        <w:t>16979,1</w:t>
      </w:r>
      <w:r w:rsidRPr="006B2767">
        <w:rPr>
          <w:rStyle w:val="0pt"/>
        </w:rPr>
        <w:t xml:space="preserve"> тис. грн. або на </w:t>
      </w:r>
      <w:r>
        <w:rPr>
          <w:rStyle w:val="0pt"/>
        </w:rPr>
        <w:t>7,4</w:t>
      </w:r>
      <w:r w:rsidRPr="006B2767">
        <w:rPr>
          <w:rStyle w:val="0pt"/>
        </w:rPr>
        <w:t xml:space="preserve"> % </w:t>
      </w:r>
      <w:r w:rsidRPr="008252D8">
        <w:rPr>
          <w:rStyle w:val="0pt"/>
        </w:rPr>
        <w:t xml:space="preserve">в порівнянні з затвердженими показниками з урахуванням змін на 2018 рік. </w:t>
      </w:r>
      <w:r w:rsidRPr="00080922">
        <w:rPr>
          <w:rStyle w:val="0pt"/>
        </w:rPr>
        <w:t xml:space="preserve">У видатках на 2019 рік включено кошти субвенцій </w:t>
      </w:r>
      <w:r>
        <w:rPr>
          <w:rStyle w:val="0pt"/>
        </w:rPr>
        <w:t xml:space="preserve">державного та обласного </w:t>
      </w:r>
      <w:r w:rsidRPr="00080922">
        <w:rPr>
          <w:rStyle w:val="0pt"/>
        </w:rPr>
        <w:t>бюджетів, які направлено на галузі соціальної сфери.</w:t>
      </w:r>
    </w:p>
    <w:p w:rsidR="009D0E64" w:rsidRPr="00DB2FF4" w:rsidRDefault="009D0E64" w:rsidP="009D0E64">
      <w:pPr>
        <w:pStyle w:val="19"/>
        <w:shd w:val="clear" w:color="auto" w:fill="auto"/>
        <w:spacing w:line="240" w:lineRule="auto"/>
        <w:ind w:right="40" w:firstLine="720"/>
        <w:rPr>
          <w:sz w:val="28"/>
          <w:szCs w:val="28"/>
          <w:lang w:val="uk-UA"/>
        </w:rPr>
      </w:pPr>
      <w:r w:rsidRPr="00DB2FF4">
        <w:rPr>
          <w:rStyle w:val="0pt"/>
        </w:rPr>
        <w:t>У видатках на 2019 рік враховано підвищення розміру мінімальної заробітної плати та посадового окладу (тарифної ставки) працівника І тарифного розряду Єдиної тарифної сітки, передбаченого основними напрямками бюджетної політики та Державного бюджету на 2019 рік.</w:t>
      </w:r>
    </w:p>
    <w:p w:rsidR="009D0E64" w:rsidRPr="00DB2FF4" w:rsidRDefault="009D0E64" w:rsidP="009D0E64">
      <w:pPr>
        <w:pStyle w:val="19"/>
        <w:shd w:val="clear" w:color="auto" w:fill="auto"/>
        <w:spacing w:line="240" w:lineRule="auto"/>
        <w:ind w:right="40" w:firstLine="720"/>
        <w:rPr>
          <w:rStyle w:val="0pt"/>
        </w:rPr>
      </w:pPr>
      <w:r w:rsidRPr="00DB2FF4">
        <w:rPr>
          <w:rStyle w:val="0pt"/>
        </w:rPr>
        <w:t xml:space="preserve">Передбачається встановлення мінімальної заробітної плати у розмірі: з 1 січня – </w:t>
      </w:r>
      <w:r>
        <w:rPr>
          <w:rStyle w:val="0pt"/>
        </w:rPr>
        <w:t>4173</w:t>
      </w:r>
      <w:r w:rsidRPr="00DB2FF4">
        <w:rPr>
          <w:rStyle w:val="0pt"/>
        </w:rPr>
        <w:t xml:space="preserve"> гривні.</w:t>
      </w:r>
      <w:r>
        <w:rPr>
          <w:rStyle w:val="0pt"/>
        </w:rPr>
        <w:t xml:space="preserve"> У 2019 році у порівнянні з 2018</w:t>
      </w:r>
      <w:r w:rsidRPr="00DB2FF4">
        <w:rPr>
          <w:rStyle w:val="0pt"/>
        </w:rPr>
        <w:t xml:space="preserve"> роком розмір мінімальної заробітної плати зросте на </w:t>
      </w:r>
      <w:r>
        <w:rPr>
          <w:rStyle w:val="0pt"/>
        </w:rPr>
        <w:t>12,1</w:t>
      </w:r>
      <w:r w:rsidRPr="00DB2FF4">
        <w:rPr>
          <w:rStyle w:val="0pt"/>
        </w:rPr>
        <w:t>%.</w:t>
      </w:r>
    </w:p>
    <w:p w:rsidR="009D0E64" w:rsidRPr="003715CB" w:rsidRDefault="009D0E64" w:rsidP="009D0E64">
      <w:pPr>
        <w:ind w:firstLine="708"/>
        <w:jc w:val="center"/>
        <w:rPr>
          <w:sz w:val="28"/>
          <w:szCs w:val="28"/>
        </w:rPr>
      </w:pPr>
    </w:p>
    <w:p w:rsidR="009D0E64" w:rsidRPr="00BE195C" w:rsidRDefault="009D0E64" w:rsidP="009D0E64">
      <w:pPr>
        <w:pStyle w:val="afff1"/>
        <w:shd w:val="clear" w:color="auto" w:fill="auto"/>
        <w:spacing w:before="120" w:after="120" w:line="240" w:lineRule="auto"/>
        <w:ind w:firstLine="567"/>
        <w:jc w:val="center"/>
        <w:rPr>
          <w:rStyle w:val="0pt0"/>
          <w:b w:val="0"/>
          <w:bCs w:val="0"/>
        </w:rPr>
      </w:pPr>
      <w:r w:rsidRPr="00BE195C">
        <w:rPr>
          <w:rStyle w:val="0pt0"/>
          <w:b w:val="0"/>
          <w:bCs w:val="0"/>
        </w:rPr>
        <w:t>Структура видатків районного бюджету</w:t>
      </w:r>
    </w:p>
    <w:tbl>
      <w:tblPr>
        <w:tblOverlap w:val="never"/>
        <w:tblW w:w="9322" w:type="dxa"/>
        <w:tblInd w:w="-132" w:type="dxa"/>
        <w:tblLayout w:type="fixed"/>
        <w:tblCellMar>
          <w:left w:w="10" w:type="dxa"/>
          <w:right w:w="10" w:type="dxa"/>
        </w:tblCellMar>
        <w:tblLook w:val="00A0"/>
      </w:tblPr>
      <w:tblGrid>
        <w:gridCol w:w="3742"/>
        <w:gridCol w:w="1980"/>
        <w:gridCol w:w="1980"/>
        <w:gridCol w:w="1620"/>
      </w:tblGrid>
      <w:tr w:rsidR="009D0E64" w:rsidRPr="004A62E2" w:rsidTr="00486B2D">
        <w:trPr>
          <w:trHeight w:val="415"/>
        </w:trPr>
        <w:tc>
          <w:tcPr>
            <w:tcW w:w="3742" w:type="dxa"/>
            <w:vMerge w:val="restart"/>
            <w:tcBorders>
              <w:top w:val="single" w:sz="4" w:space="0" w:color="auto"/>
              <w:left w:val="single" w:sz="4" w:space="0" w:color="auto"/>
              <w:bottom w:val="nil"/>
              <w:right w:val="nil"/>
            </w:tcBorders>
            <w:shd w:val="clear" w:color="auto" w:fill="FFFFFF"/>
          </w:tcPr>
          <w:p w:rsidR="009D0E64" w:rsidRPr="004A62E2" w:rsidRDefault="009D0E64" w:rsidP="00486B2D">
            <w:pPr>
              <w:spacing w:before="120" w:after="120"/>
              <w:ind w:firstLine="567"/>
              <w:jc w:val="center"/>
              <w:rPr>
                <w:sz w:val="26"/>
                <w:szCs w:val="26"/>
              </w:rPr>
            </w:pPr>
          </w:p>
        </w:tc>
        <w:tc>
          <w:tcPr>
            <w:tcW w:w="3960" w:type="dxa"/>
            <w:gridSpan w:val="2"/>
            <w:tcBorders>
              <w:top w:val="single" w:sz="4" w:space="0" w:color="auto"/>
              <w:left w:val="single" w:sz="4" w:space="0" w:color="auto"/>
              <w:bottom w:val="nil"/>
              <w:right w:val="nil"/>
            </w:tcBorders>
            <w:shd w:val="clear" w:color="auto" w:fill="FFFFFF"/>
          </w:tcPr>
          <w:p w:rsidR="009D0E64" w:rsidRPr="001B0575" w:rsidRDefault="009D0E64" w:rsidP="00486B2D">
            <w:pPr>
              <w:pStyle w:val="19"/>
              <w:shd w:val="clear" w:color="auto" w:fill="auto"/>
              <w:spacing w:before="120" w:after="120" w:line="240" w:lineRule="auto"/>
              <w:ind w:firstLine="567"/>
              <w:jc w:val="center"/>
              <w:rPr>
                <w:sz w:val="26"/>
                <w:szCs w:val="26"/>
                <w:lang w:eastAsia="en-US"/>
              </w:rPr>
            </w:pPr>
            <w:r w:rsidRPr="001B0575">
              <w:rPr>
                <w:rStyle w:val="0pt"/>
                <w:sz w:val="26"/>
                <w:szCs w:val="26"/>
                <w:lang w:eastAsia="en-US"/>
              </w:rPr>
              <w:t>Видатки, тис. грн.</w:t>
            </w:r>
          </w:p>
        </w:tc>
        <w:tc>
          <w:tcPr>
            <w:tcW w:w="1620" w:type="dxa"/>
            <w:vMerge w:val="restart"/>
            <w:tcBorders>
              <w:top w:val="single" w:sz="4" w:space="0" w:color="auto"/>
              <w:left w:val="single" w:sz="4" w:space="0" w:color="auto"/>
              <w:bottom w:val="nil"/>
              <w:right w:val="single" w:sz="4" w:space="0" w:color="auto"/>
            </w:tcBorders>
            <w:shd w:val="clear" w:color="auto" w:fill="FFFFFF"/>
          </w:tcPr>
          <w:p w:rsidR="009D0E64" w:rsidRPr="001B0575" w:rsidRDefault="009D0E64" w:rsidP="00486B2D">
            <w:pPr>
              <w:pStyle w:val="19"/>
              <w:shd w:val="clear" w:color="auto" w:fill="auto"/>
              <w:spacing w:before="120" w:after="120" w:line="240" w:lineRule="auto"/>
              <w:jc w:val="center"/>
              <w:rPr>
                <w:rStyle w:val="0pt"/>
                <w:sz w:val="26"/>
                <w:szCs w:val="26"/>
                <w:lang w:eastAsia="en-US"/>
              </w:rPr>
            </w:pPr>
            <w:r w:rsidRPr="001B0575">
              <w:rPr>
                <w:rStyle w:val="0pt"/>
                <w:sz w:val="26"/>
                <w:szCs w:val="26"/>
                <w:lang w:eastAsia="en-US"/>
              </w:rPr>
              <w:t>Темп росту</w:t>
            </w:r>
          </w:p>
          <w:p w:rsidR="009D0E64" w:rsidRPr="001B0575" w:rsidRDefault="009D0E64" w:rsidP="00486B2D">
            <w:pPr>
              <w:pStyle w:val="19"/>
              <w:shd w:val="clear" w:color="auto" w:fill="auto"/>
              <w:spacing w:before="120" w:after="120" w:line="240" w:lineRule="auto"/>
              <w:jc w:val="center"/>
              <w:rPr>
                <w:sz w:val="26"/>
                <w:szCs w:val="26"/>
                <w:lang w:eastAsia="en-US"/>
              </w:rPr>
            </w:pPr>
            <w:r w:rsidRPr="001B0575">
              <w:rPr>
                <w:rStyle w:val="0pt"/>
                <w:sz w:val="26"/>
                <w:szCs w:val="26"/>
                <w:lang w:eastAsia="en-US"/>
              </w:rPr>
              <w:t>2019 до очікуваного виконання за 2018,  %</w:t>
            </w:r>
          </w:p>
        </w:tc>
      </w:tr>
      <w:tr w:rsidR="009D0E64" w:rsidRPr="004A62E2" w:rsidTr="00486B2D">
        <w:trPr>
          <w:trHeight w:hRule="exact" w:val="1196"/>
        </w:trPr>
        <w:tc>
          <w:tcPr>
            <w:tcW w:w="3742" w:type="dxa"/>
            <w:vMerge/>
            <w:tcBorders>
              <w:top w:val="single" w:sz="4" w:space="0" w:color="auto"/>
              <w:left w:val="single" w:sz="4" w:space="0" w:color="auto"/>
              <w:bottom w:val="nil"/>
              <w:right w:val="nil"/>
            </w:tcBorders>
          </w:tcPr>
          <w:p w:rsidR="009D0E64" w:rsidRPr="004A62E2" w:rsidRDefault="009D0E64" w:rsidP="00486B2D">
            <w:pPr>
              <w:spacing w:before="120" w:after="120"/>
              <w:ind w:firstLine="567"/>
              <w:jc w:val="center"/>
              <w:rPr>
                <w:sz w:val="26"/>
                <w:szCs w:val="26"/>
              </w:rPr>
            </w:pPr>
          </w:p>
        </w:tc>
        <w:tc>
          <w:tcPr>
            <w:tcW w:w="1980" w:type="dxa"/>
            <w:tcBorders>
              <w:top w:val="single" w:sz="4" w:space="0" w:color="auto"/>
              <w:left w:val="single" w:sz="4" w:space="0" w:color="auto"/>
              <w:bottom w:val="nil"/>
              <w:right w:val="nil"/>
            </w:tcBorders>
            <w:shd w:val="clear" w:color="auto" w:fill="FFFFFF"/>
          </w:tcPr>
          <w:p w:rsidR="009D0E64" w:rsidRPr="001B0575" w:rsidRDefault="009D0E64" w:rsidP="00486B2D">
            <w:pPr>
              <w:pStyle w:val="19"/>
              <w:shd w:val="clear" w:color="auto" w:fill="auto"/>
              <w:spacing w:before="120" w:after="120" w:line="240" w:lineRule="auto"/>
              <w:jc w:val="center"/>
              <w:rPr>
                <w:sz w:val="26"/>
                <w:szCs w:val="26"/>
                <w:lang w:eastAsia="en-US"/>
              </w:rPr>
            </w:pPr>
            <w:r w:rsidRPr="001B0575">
              <w:rPr>
                <w:rStyle w:val="0pt"/>
                <w:sz w:val="26"/>
                <w:szCs w:val="26"/>
                <w:lang w:eastAsia="en-US"/>
              </w:rPr>
              <w:t>2018 рік         (очікуване виконання)</w:t>
            </w:r>
          </w:p>
        </w:tc>
        <w:tc>
          <w:tcPr>
            <w:tcW w:w="1980" w:type="dxa"/>
            <w:tcBorders>
              <w:top w:val="single" w:sz="4" w:space="0" w:color="auto"/>
              <w:left w:val="single" w:sz="4" w:space="0" w:color="auto"/>
              <w:bottom w:val="nil"/>
              <w:right w:val="nil"/>
            </w:tcBorders>
            <w:shd w:val="clear" w:color="auto" w:fill="FFFFFF"/>
          </w:tcPr>
          <w:p w:rsidR="009D0E64" w:rsidRPr="001B0575" w:rsidRDefault="009D0E64" w:rsidP="00486B2D">
            <w:pPr>
              <w:pStyle w:val="19"/>
              <w:shd w:val="clear" w:color="auto" w:fill="auto"/>
              <w:spacing w:before="120" w:after="120" w:line="240" w:lineRule="auto"/>
              <w:jc w:val="center"/>
              <w:rPr>
                <w:sz w:val="26"/>
                <w:szCs w:val="26"/>
                <w:lang w:eastAsia="en-US"/>
              </w:rPr>
            </w:pPr>
            <w:r w:rsidRPr="001B0575">
              <w:rPr>
                <w:rStyle w:val="0pt"/>
                <w:sz w:val="26"/>
                <w:szCs w:val="26"/>
                <w:lang w:eastAsia="en-US"/>
              </w:rPr>
              <w:t>2019 рік (прогноз)</w:t>
            </w:r>
          </w:p>
        </w:tc>
        <w:tc>
          <w:tcPr>
            <w:tcW w:w="1620" w:type="dxa"/>
            <w:vMerge/>
            <w:tcBorders>
              <w:top w:val="single" w:sz="4" w:space="0" w:color="auto"/>
              <w:left w:val="single" w:sz="4" w:space="0" w:color="auto"/>
              <w:bottom w:val="nil"/>
              <w:right w:val="single" w:sz="4" w:space="0" w:color="auto"/>
            </w:tcBorders>
          </w:tcPr>
          <w:p w:rsidR="009D0E64" w:rsidRPr="004A62E2" w:rsidRDefault="009D0E64" w:rsidP="00486B2D">
            <w:pPr>
              <w:spacing w:before="120" w:after="120"/>
              <w:ind w:firstLine="567"/>
              <w:jc w:val="center"/>
              <w:rPr>
                <w:spacing w:val="3"/>
                <w:sz w:val="26"/>
                <w:szCs w:val="26"/>
              </w:rPr>
            </w:pPr>
          </w:p>
        </w:tc>
      </w:tr>
      <w:tr w:rsidR="009D0E64" w:rsidRPr="00DB2FF4" w:rsidTr="00486B2D">
        <w:trPr>
          <w:trHeight w:hRule="exact" w:val="533"/>
        </w:trPr>
        <w:tc>
          <w:tcPr>
            <w:tcW w:w="3742" w:type="dxa"/>
            <w:tcBorders>
              <w:top w:val="single" w:sz="4" w:space="0" w:color="auto"/>
              <w:left w:val="single" w:sz="4" w:space="0" w:color="auto"/>
              <w:bottom w:val="nil"/>
              <w:right w:val="nil"/>
            </w:tcBorders>
            <w:shd w:val="clear" w:color="auto" w:fill="FFFFFF"/>
          </w:tcPr>
          <w:p w:rsidR="009D0E64" w:rsidRPr="001B0575" w:rsidRDefault="009D0E64" w:rsidP="00486B2D">
            <w:pPr>
              <w:pStyle w:val="19"/>
              <w:shd w:val="clear" w:color="auto" w:fill="auto"/>
              <w:spacing w:before="120" w:after="120" w:line="240" w:lineRule="auto"/>
              <w:jc w:val="left"/>
              <w:rPr>
                <w:sz w:val="26"/>
                <w:szCs w:val="26"/>
                <w:lang w:eastAsia="en-US"/>
              </w:rPr>
            </w:pPr>
            <w:r w:rsidRPr="001B0575">
              <w:rPr>
                <w:rStyle w:val="1c"/>
                <w:b w:val="0"/>
                <w:bCs w:val="0"/>
                <w:i w:val="0"/>
                <w:iCs w:val="0"/>
                <w:sz w:val="26"/>
                <w:szCs w:val="26"/>
                <w:lang w:eastAsia="en-US"/>
              </w:rPr>
              <w:t>Усього</w:t>
            </w:r>
          </w:p>
        </w:tc>
        <w:tc>
          <w:tcPr>
            <w:tcW w:w="1980" w:type="dxa"/>
            <w:tcBorders>
              <w:top w:val="single" w:sz="4" w:space="0" w:color="auto"/>
              <w:left w:val="single" w:sz="4" w:space="0" w:color="auto"/>
              <w:bottom w:val="nil"/>
              <w:right w:val="nil"/>
            </w:tcBorders>
            <w:shd w:val="clear" w:color="auto" w:fill="FFFFFF"/>
          </w:tcPr>
          <w:p w:rsidR="009D0E64" w:rsidRPr="001B0575" w:rsidRDefault="009D0E64" w:rsidP="00486B2D">
            <w:pPr>
              <w:pStyle w:val="19"/>
              <w:shd w:val="clear" w:color="auto" w:fill="auto"/>
              <w:spacing w:before="120" w:after="120" w:line="240" w:lineRule="auto"/>
              <w:ind w:right="180"/>
              <w:jc w:val="center"/>
              <w:rPr>
                <w:sz w:val="26"/>
                <w:szCs w:val="26"/>
                <w:lang w:val="uk-UA" w:eastAsia="en-US"/>
              </w:rPr>
            </w:pPr>
            <w:r w:rsidRPr="001B0575">
              <w:rPr>
                <w:sz w:val="26"/>
                <w:szCs w:val="26"/>
                <w:lang w:val="uk-UA" w:eastAsia="en-US"/>
              </w:rPr>
              <w:t>224810,6</w:t>
            </w:r>
          </w:p>
        </w:tc>
        <w:tc>
          <w:tcPr>
            <w:tcW w:w="1980" w:type="dxa"/>
            <w:tcBorders>
              <w:top w:val="single" w:sz="4" w:space="0" w:color="auto"/>
              <w:left w:val="single" w:sz="4" w:space="0" w:color="auto"/>
              <w:bottom w:val="nil"/>
              <w:right w:val="nil"/>
            </w:tcBorders>
            <w:shd w:val="clear" w:color="auto" w:fill="FFFFFF"/>
          </w:tcPr>
          <w:p w:rsidR="009D0E64" w:rsidRPr="001B0575" w:rsidRDefault="009D0E64" w:rsidP="00486B2D">
            <w:pPr>
              <w:pStyle w:val="19"/>
              <w:shd w:val="clear" w:color="auto" w:fill="auto"/>
              <w:spacing w:before="120" w:after="120" w:line="240" w:lineRule="auto"/>
              <w:ind w:right="120"/>
              <w:jc w:val="center"/>
              <w:rPr>
                <w:sz w:val="26"/>
                <w:szCs w:val="26"/>
                <w:lang w:val="uk-UA" w:eastAsia="en-US"/>
              </w:rPr>
            </w:pPr>
            <w:r w:rsidRPr="001B0575">
              <w:rPr>
                <w:sz w:val="26"/>
                <w:szCs w:val="26"/>
                <w:lang w:val="uk-UA" w:eastAsia="en-US"/>
              </w:rPr>
              <w:t>210844,9</w:t>
            </w:r>
          </w:p>
        </w:tc>
        <w:tc>
          <w:tcPr>
            <w:tcW w:w="1620" w:type="dxa"/>
            <w:tcBorders>
              <w:top w:val="single" w:sz="4" w:space="0" w:color="auto"/>
              <w:left w:val="single" w:sz="4" w:space="0" w:color="auto"/>
              <w:bottom w:val="nil"/>
              <w:right w:val="single" w:sz="4" w:space="0" w:color="auto"/>
            </w:tcBorders>
            <w:shd w:val="clear" w:color="auto" w:fill="FFFFFF"/>
          </w:tcPr>
          <w:p w:rsidR="009D0E64" w:rsidRPr="001B0575" w:rsidRDefault="009D0E64" w:rsidP="00486B2D">
            <w:pPr>
              <w:pStyle w:val="19"/>
              <w:shd w:val="clear" w:color="auto" w:fill="auto"/>
              <w:spacing w:before="120" w:after="120" w:line="240" w:lineRule="auto"/>
              <w:ind w:right="180"/>
              <w:jc w:val="center"/>
              <w:rPr>
                <w:sz w:val="26"/>
                <w:szCs w:val="26"/>
                <w:lang w:val="uk-UA" w:eastAsia="en-US"/>
              </w:rPr>
            </w:pPr>
            <w:r w:rsidRPr="001B0575">
              <w:rPr>
                <w:sz w:val="26"/>
                <w:szCs w:val="26"/>
                <w:lang w:val="uk-UA" w:eastAsia="en-US"/>
              </w:rPr>
              <w:t>-6,2</w:t>
            </w:r>
          </w:p>
        </w:tc>
      </w:tr>
      <w:tr w:rsidR="009D0E64" w:rsidRPr="00DB2FF4" w:rsidTr="00486B2D">
        <w:trPr>
          <w:trHeight w:hRule="exact" w:val="555"/>
        </w:trPr>
        <w:tc>
          <w:tcPr>
            <w:tcW w:w="3742" w:type="dxa"/>
            <w:tcBorders>
              <w:top w:val="single" w:sz="4" w:space="0" w:color="auto"/>
              <w:left w:val="single" w:sz="4" w:space="0" w:color="auto"/>
              <w:bottom w:val="nil"/>
              <w:right w:val="nil"/>
            </w:tcBorders>
            <w:shd w:val="clear" w:color="auto" w:fill="FFFFFF"/>
          </w:tcPr>
          <w:p w:rsidR="009D0E64" w:rsidRPr="001B0575" w:rsidRDefault="009D0E64" w:rsidP="00486B2D">
            <w:pPr>
              <w:pStyle w:val="19"/>
              <w:shd w:val="clear" w:color="auto" w:fill="auto"/>
              <w:spacing w:before="120" w:after="120" w:line="240" w:lineRule="auto"/>
              <w:jc w:val="left"/>
              <w:rPr>
                <w:sz w:val="26"/>
                <w:szCs w:val="26"/>
                <w:lang w:eastAsia="en-US"/>
              </w:rPr>
            </w:pPr>
            <w:r w:rsidRPr="001B0575">
              <w:rPr>
                <w:rStyle w:val="1c"/>
                <w:b w:val="0"/>
                <w:bCs w:val="0"/>
                <w:i w:val="0"/>
                <w:iCs w:val="0"/>
                <w:spacing w:val="2"/>
                <w:sz w:val="26"/>
                <w:szCs w:val="26"/>
                <w:lang w:eastAsia="en-US"/>
              </w:rPr>
              <w:t>Загальний фонд</w:t>
            </w:r>
          </w:p>
        </w:tc>
        <w:tc>
          <w:tcPr>
            <w:tcW w:w="1980" w:type="dxa"/>
            <w:tcBorders>
              <w:top w:val="single" w:sz="4" w:space="0" w:color="auto"/>
              <w:left w:val="single" w:sz="4" w:space="0" w:color="auto"/>
              <w:bottom w:val="nil"/>
              <w:right w:val="nil"/>
            </w:tcBorders>
            <w:shd w:val="clear" w:color="auto" w:fill="FFFFFF"/>
          </w:tcPr>
          <w:p w:rsidR="009D0E64" w:rsidRPr="001B0575" w:rsidRDefault="009D0E64" w:rsidP="00486B2D">
            <w:pPr>
              <w:pStyle w:val="19"/>
              <w:shd w:val="clear" w:color="auto" w:fill="auto"/>
              <w:spacing w:before="120" w:after="120" w:line="240" w:lineRule="auto"/>
              <w:ind w:right="180"/>
              <w:jc w:val="center"/>
              <w:rPr>
                <w:sz w:val="26"/>
                <w:szCs w:val="26"/>
                <w:lang w:val="uk-UA" w:eastAsia="en-US"/>
              </w:rPr>
            </w:pPr>
            <w:r w:rsidRPr="001B0575">
              <w:rPr>
                <w:sz w:val="26"/>
                <w:szCs w:val="26"/>
                <w:lang w:val="uk-UA" w:eastAsia="en-US"/>
              </w:rPr>
              <w:t>219178,3</w:t>
            </w:r>
          </w:p>
        </w:tc>
        <w:tc>
          <w:tcPr>
            <w:tcW w:w="1980" w:type="dxa"/>
            <w:tcBorders>
              <w:top w:val="single" w:sz="4" w:space="0" w:color="auto"/>
              <w:left w:val="single" w:sz="4" w:space="0" w:color="auto"/>
              <w:bottom w:val="nil"/>
              <w:right w:val="nil"/>
            </w:tcBorders>
            <w:shd w:val="clear" w:color="auto" w:fill="FFFFFF"/>
          </w:tcPr>
          <w:p w:rsidR="009D0E64" w:rsidRPr="001B0575" w:rsidRDefault="009D0E64" w:rsidP="00486B2D">
            <w:pPr>
              <w:pStyle w:val="19"/>
              <w:shd w:val="clear" w:color="auto" w:fill="auto"/>
              <w:spacing w:before="120" w:after="120" w:line="240" w:lineRule="auto"/>
              <w:ind w:right="120"/>
              <w:jc w:val="center"/>
              <w:rPr>
                <w:sz w:val="26"/>
                <w:szCs w:val="26"/>
                <w:lang w:val="uk-UA" w:eastAsia="en-US"/>
              </w:rPr>
            </w:pPr>
            <w:r w:rsidRPr="001B0575">
              <w:rPr>
                <w:sz w:val="26"/>
                <w:szCs w:val="26"/>
                <w:lang w:val="uk-UA" w:eastAsia="en-US"/>
              </w:rPr>
              <w:t>210266,5</w:t>
            </w:r>
          </w:p>
        </w:tc>
        <w:tc>
          <w:tcPr>
            <w:tcW w:w="1620" w:type="dxa"/>
            <w:tcBorders>
              <w:top w:val="single" w:sz="4" w:space="0" w:color="auto"/>
              <w:left w:val="single" w:sz="4" w:space="0" w:color="auto"/>
              <w:bottom w:val="nil"/>
              <w:right w:val="single" w:sz="4" w:space="0" w:color="auto"/>
            </w:tcBorders>
            <w:shd w:val="clear" w:color="auto" w:fill="FFFFFF"/>
          </w:tcPr>
          <w:p w:rsidR="009D0E64" w:rsidRPr="001B0575" w:rsidRDefault="009D0E64" w:rsidP="00486B2D">
            <w:pPr>
              <w:pStyle w:val="19"/>
              <w:shd w:val="clear" w:color="auto" w:fill="auto"/>
              <w:spacing w:before="120" w:after="120" w:line="240" w:lineRule="auto"/>
              <w:ind w:right="180"/>
              <w:jc w:val="center"/>
              <w:rPr>
                <w:sz w:val="26"/>
                <w:szCs w:val="26"/>
                <w:lang w:val="uk-UA" w:eastAsia="en-US"/>
              </w:rPr>
            </w:pPr>
            <w:r w:rsidRPr="001B0575">
              <w:rPr>
                <w:sz w:val="26"/>
                <w:szCs w:val="26"/>
                <w:lang w:val="uk-UA" w:eastAsia="en-US"/>
              </w:rPr>
              <w:t>-4,1</w:t>
            </w:r>
          </w:p>
        </w:tc>
      </w:tr>
      <w:tr w:rsidR="009D0E64" w:rsidRPr="00DB2FF4" w:rsidTr="00486B2D">
        <w:trPr>
          <w:trHeight w:hRule="exact" w:val="563"/>
        </w:trPr>
        <w:tc>
          <w:tcPr>
            <w:tcW w:w="3742" w:type="dxa"/>
            <w:tcBorders>
              <w:top w:val="single" w:sz="4" w:space="0" w:color="auto"/>
              <w:left w:val="single" w:sz="4" w:space="0" w:color="auto"/>
              <w:bottom w:val="nil"/>
              <w:right w:val="nil"/>
            </w:tcBorders>
            <w:shd w:val="clear" w:color="auto" w:fill="FFFFFF"/>
          </w:tcPr>
          <w:p w:rsidR="009D0E64" w:rsidRPr="001B0575" w:rsidRDefault="009D0E64" w:rsidP="00486B2D">
            <w:pPr>
              <w:pStyle w:val="19"/>
              <w:shd w:val="clear" w:color="auto" w:fill="auto"/>
              <w:spacing w:before="120" w:after="120" w:line="240" w:lineRule="auto"/>
              <w:jc w:val="left"/>
              <w:rPr>
                <w:sz w:val="26"/>
                <w:szCs w:val="26"/>
                <w:lang w:eastAsia="en-US"/>
              </w:rPr>
            </w:pPr>
            <w:r w:rsidRPr="001B0575">
              <w:rPr>
                <w:rStyle w:val="0pt"/>
                <w:sz w:val="26"/>
                <w:szCs w:val="26"/>
                <w:lang w:eastAsia="en-US"/>
              </w:rPr>
              <w:t>Державне управління</w:t>
            </w:r>
          </w:p>
        </w:tc>
        <w:tc>
          <w:tcPr>
            <w:tcW w:w="1980" w:type="dxa"/>
            <w:tcBorders>
              <w:top w:val="single" w:sz="4" w:space="0" w:color="auto"/>
              <w:left w:val="single" w:sz="4" w:space="0" w:color="auto"/>
              <w:bottom w:val="nil"/>
              <w:right w:val="nil"/>
            </w:tcBorders>
            <w:shd w:val="clear" w:color="auto" w:fill="FFFFFF"/>
          </w:tcPr>
          <w:p w:rsidR="009D0E64" w:rsidRPr="001B0575" w:rsidRDefault="009D0E64" w:rsidP="00486B2D">
            <w:pPr>
              <w:pStyle w:val="19"/>
              <w:shd w:val="clear" w:color="auto" w:fill="auto"/>
              <w:spacing w:before="120" w:after="120" w:line="240" w:lineRule="auto"/>
              <w:ind w:right="180"/>
              <w:jc w:val="center"/>
              <w:rPr>
                <w:sz w:val="26"/>
                <w:szCs w:val="26"/>
                <w:lang w:val="uk-UA" w:eastAsia="en-US"/>
              </w:rPr>
            </w:pPr>
            <w:r w:rsidRPr="001B0575">
              <w:rPr>
                <w:sz w:val="26"/>
                <w:szCs w:val="26"/>
                <w:lang w:val="uk-UA" w:eastAsia="en-US"/>
              </w:rPr>
              <w:t>2605,1</w:t>
            </w:r>
          </w:p>
        </w:tc>
        <w:tc>
          <w:tcPr>
            <w:tcW w:w="1980" w:type="dxa"/>
            <w:tcBorders>
              <w:top w:val="single" w:sz="4" w:space="0" w:color="auto"/>
              <w:left w:val="single" w:sz="4" w:space="0" w:color="auto"/>
              <w:bottom w:val="nil"/>
              <w:right w:val="nil"/>
            </w:tcBorders>
            <w:shd w:val="clear" w:color="auto" w:fill="FFFFFF"/>
          </w:tcPr>
          <w:p w:rsidR="009D0E64" w:rsidRPr="001B0575" w:rsidRDefault="009D0E64" w:rsidP="00486B2D">
            <w:pPr>
              <w:pStyle w:val="19"/>
              <w:shd w:val="clear" w:color="auto" w:fill="auto"/>
              <w:spacing w:before="120" w:after="120" w:line="240" w:lineRule="auto"/>
              <w:ind w:right="120"/>
              <w:jc w:val="center"/>
              <w:rPr>
                <w:sz w:val="26"/>
                <w:szCs w:val="26"/>
                <w:lang w:val="uk-UA" w:eastAsia="en-US"/>
              </w:rPr>
            </w:pPr>
            <w:r w:rsidRPr="001B0575">
              <w:rPr>
                <w:sz w:val="26"/>
                <w:szCs w:val="26"/>
                <w:lang w:val="uk-UA" w:eastAsia="en-US"/>
              </w:rPr>
              <w:t>2917,7</w:t>
            </w:r>
          </w:p>
        </w:tc>
        <w:tc>
          <w:tcPr>
            <w:tcW w:w="1620" w:type="dxa"/>
            <w:tcBorders>
              <w:top w:val="single" w:sz="4" w:space="0" w:color="auto"/>
              <w:left w:val="single" w:sz="4" w:space="0" w:color="auto"/>
              <w:bottom w:val="nil"/>
              <w:right w:val="single" w:sz="4" w:space="0" w:color="auto"/>
            </w:tcBorders>
            <w:shd w:val="clear" w:color="auto" w:fill="FFFFFF"/>
          </w:tcPr>
          <w:p w:rsidR="009D0E64" w:rsidRPr="001B0575" w:rsidRDefault="009D0E64" w:rsidP="00486B2D">
            <w:pPr>
              <w:pStyle w:val="19"/>
              <w:shd w:val="clear" w:color="auto" w:fill="auto"/>
              <w:spacing w:before="120" w:after="120" w:line="240" w:lineRule="auto"/>
              <w:ind w:right="180"/>
              <w:jc w:val="center"/>
              <w:rPr>
                <w:sz w:val="26"/>
                <w:szCs w:val="26"/>
                <w:lang w:val="uk-UA" w:eastAsia="en-US"/>
              </w:rPr>
            </w:pPr>
            <w:r w:rsidRPr="001B0575">
              <w:rPr>
                <w:sz w:val="26"/>
                <w:szCs w:val="26"/>
                <w:lang w:val="uk-UA" w:eastAsia="en-US"/>
              </w:rPr>
              <w:t>12,0</w:t>
            </w:r>
          </w:p>
        </w:tc>
      </w:tr>
      <w:tr w:rsidR="009D0E64" w:rsidRPr="00DB2FF4" w:rsidTr="00486B2D">
        <w:trPr>
          <w:trHeight w:hRule="exact" w:val="571"/>
        </w:trPr>
        <w:tc>
          <w:tcPr>
            <w:tcW w:w="3742" w:type="dxa"/>
            <w:tcBorders>
              <w:top w:val="single" w:sz="4" w:space="0" w:color="auto"/>
              <w:left w:val="single" w:sz="4" w:space="0" w:color="auto"/>
              <w:bottom w:val="nil"/>
              <w:right w:val="nil"/>
            </w:tcBorders>
            <w:shd w:val="clear" w:color="auto" w:fill="FFFFFF"/>
          </w:tcPr>
          <w:p w:rsidR="009D0E64" w:rsidRPr="001B0575" w:rsidRDefault="009D0E64" w:rsidP="00486B2D">
            <w:pPr>
              <w:pStyle w:val="19"/>
              <w:shd w:val="clear" w:color="auto" w:fill="auto"/>
              <w:spacing w:before="120" w:after="120" w:line="240" w:lineRule="auto"/>
              <w:jc w:val="left"/>
              <w:rPr>
                <w:sz w:val="26"/>
                <w:szCs w:val="26"/>
                <w:lang w:eastAsia="en-US"/>
              </w:rPr>
            </w:pPr>
            <w:r w:rsidRPr="001B0575">
              <w:rPr>
                <w:rStyle w:val="0pt"/>
                <w:sz w:val="26"/>
                <w:szCs w:val="26"/>
                <w:lang w:eastAsia="en-US"/>
              </w:rPr>
              <w:t>Освіта</w:t>
            </w:r>
          </w:p>
        </w:tc>
        <w:tc>
          <w:tcPr>
            <w:tcW w:w="1980" w:type="dxa"/>
            <w:tcBorders>
              <w:top w:val="single" w:sz="4" w:space="0" w:color="auto"/>
              <w:left w:val="single" w:sz="4" w:space="0" w:color="auto"/>
              <w:bottom w:val="nil"/>
              <w:right w:val="nil"/>
            </w:tcBorders>
            <w:shd w:val="clear" w:color="auto" w:fill="FFFFFF"/>
          </w:tcPr>
          <w:p w:rsidR="009D0E64" w:rsidRPr="001B0575" w:rsidRDefault="009D0E64" w:rsidP="00486B2D">
            <w:pPr>
              <w:pStyle w:val="19"/>
              <w:shd w:val="clear" w:color="auto" w:fill="auto"/>
              <w:spacing w:before="120" w:after="120" w:line="240" w:lineRule="auto"/>
              <w:ind w:right="180"/>
              <w:jc w:val="center"/>
              <w:rPr>
                <w:sz w:val="26"/>
                <w:szCs w:val="26"/>
                <w:lang w:val="uk-UA" w:eastAsia="en-US"/>
              </w:rPr>
            </w:pPr>
            <w:r w:rsidRPr="001B0575">
              <w:rPr>
                <w:sz w:val="26"/>
                <w:szCs w:val="26"/>
                <w:lang w:val="uk-UA" w:eastAsia="en-US"/>
              </w:rPr>
              <w:t>43542,2</w:t>
            </w:r>
          </w:p>
        </w:tc>
        <w:tc>
          <w:tcPr>
            <w:tcW w:w="1980" w:type="dxa"/>
            <w:tcBorders>
              <w:top w:val="single" w:sz="4" w:space="0" w:color="auto"/>
              <w:left w:val="single" w:sz="4" w:space="0" w:color="auto"/>
              <w:bottom w:val="nil"/>
              <w:right w:val="nil"/>
            </w:tcBorders>
            <w:shd w:val="clear" w:color="auto" w:fill="FFFFFF"/>
          </w:tcPr>
          <w:p w:rsidR="009D0E64" w:rsidRPr="001B0575" w:rsidRDefault="009D0E64" w:rsidP="00486B2D">
            <w:pPr>
              <w:pStyle w:val="19"/>
              <w:shd w:val="clear" w:color="auto" w:fill="auto"/>
              <w:spacing w:before="120" w:after="120" w:line="240" w:lineRule="auto"/>
              <w:ind w:right="120"/>
              <w:jc w:val="center"/>
              <w:rPr>
                <w:sz w:val="26"/>
                <w:szCs w:val="26"/>
                <w:lang w:val="uk-UA" w:eastAsia="en-US"/>
              </w:rPr>
            </w:pPr>
            <w:r w:rsidRPr="001B0575">
              <w:rPr>
                <w:sz w:val="26"/>
                <w:szCs w:val="26"/>
                <w:lang w:val="uk-UA" w:eastAsia="en-US"/>
              </w:rPr>
              <w:t>48331,8</w:t>
            </w:r>
          </w:p>
        </w:tc>
        <w:tc>
          <w:tcPr>
            <w:tcW w:w="1620" w:type="dxa"/>
            <w:tcBorders>
              <w:top w:val="single" w:sz="4" w:space="0" w:color="auto"/>
              <w:left w:val="single" w:sz="4" w:space="0" w:color="auto"/>
              <w:bottom w:val="nil"/>
              <w:right w:val="single" w:sz="4" w:space="0" w:color="auto"/>
            </w:tcBorders>
            <w:shd w:val="clear" w:color="auto" w:fill="FFFFFF"/>
          </w:tcPr>
          <w:p w:rsidR="009D0E64" w:rsidRPr="001B0575" w:rsidRDefault="009D0E64" w:rsidP="00486B2D">
            <w:pPr>
              <w:pStyle w:val="19"/>
              <w:shd w:val="clear" w:color="auto" w:fill="auto"/>
              <w:spacing w:before="120" w:after="120" w:line="240" w:lineRule="auto"/>
              <w:ind w:right="180"/>
              <w:jc w:val="center"/>
              <w:rPr>
                <w:sz w:val="26"/>
                <w:szCs w:val="26"/>
                <w:lang w:val="uk-UA" w:eastAsia="en-US"/>
              </w:rPr>
            </w:pPr>
            <w:r w:rsidRPr="001B0575">
              <w:rPr>
                <w:sz w:val="26"/>
                <w:szCs w:val="26"/>
                <w:lang w:val="uk-UA" w:eastAsia="en-US"/>
              </w:rPr>
              <w:t>11,0</w:t>
            </w:r>
          </w:p>
        </w:tc>
      </w:tr>
      <w:tr w:rsidR="009D0E64" w:rsidRPr="00DB2FF4" w:rsidTr="00486B2D">
        <w:trPr>
          <w:trHeight w:hRule="exact" w:val="530"/>
        </w:trPr>
        <w:tc>
          <w:tcPr>
            <w:tcW w:w="3742" w:type="dxa"/>
            <w:tcBorders>
              <w:top w:val="single" w:sz="4" w:space="0" w:color="auto"/>
              <w:left w:val="single" w:sz="4" w:space="0" w:color="auto"/>
              <w:bottom w:val="nil"/>
              <w:right w:val="nil"/>
            </w:tcBorders>
            <w:shd w:val="clear" w:color="auto" w:fill="FFFFFF"/>
          </w:tcPr>
          <w:p w:rsidR="009D0E64" w:rsidRPr="001B0575" w:rsidRDefault="009D0E64" w:rsidP="00486B2D">
            <w:pPr>
              <w:pStyle w:val="19"/>
              <w:shd w:val="clear" w:color="auto" w:fill="auto"/>
              <w:spacing w:before="120" w:after="120" w:line="240" w:lineRule="auto"/>
              <w:jc w:val="left"/>
              <w:rPr>
                <w:sz w:val="26"/>
                <w:szCs w:val="26"/>
                <w:lang w:eastAsia="en-US"/>
              </w:rPr>
            </w:pPr>
            <w:r w:rsidRPr="001B0575">
              <w:rPr>
                <w:rStyle w:val="0pt"/>
                <w:sz w:val="26"/>
                <w:szCs w:val="26"/>
                <w:lang w:eastAsia="en-US"/>
              </w:rPr>
              <w:t>Охорона здоров’я</w:t>
            </w:r>
          </w:p>
        </w:tc>
        <w:tc>
          <w:tcPr>
            <w:tcW w:w="1980" w:type="dxa"/>
            <w:tcBorders>
              <w:top w:val="single" w:sz="4" w:space="0" w:color="auto"/>
              <w:left w:val="single" w:sz="4" w:space="0" w:color="auto"/>
              <w:bottom w:val="nil"/>
              <w:right w:val="nil"/>
            </w:tcBorders>
            <w:shd w:val="clear" w:color="auto" w:fill="FFFFFF"/>
          </w:tcPr>
          <w:p w:rsidR="009D0E64" w:rsidRPr="001B0575" w:rsidRDefault="009D0E64" w:rsidP="00486B2D">
            <w:pPr>
              <w:pStyle w:val="19"/>
              <w:shd w:val="clear" w:color="auto" w:fill="auto"/>
              <w:spacing w:before="120" w:after="120" w:line="240" w:lineRule="auto"/>
              <w:ind w:right="180"/>
              <w:jc w:val="center"/>
              <w:rPr>
                <w:sz w:val="26"/>
                <w:szCs w:val="26"/>
                <w:lang w:val="uk-UA" w:eastAsia="en-US"/>
              </w:rPr>
            </w:pPr>
            <w:r w:rsidRPr="001B0575">
              <w:rPr>
                <w:sz w:val="26"/>
                <w:szCs w:val="26"/>
                <w:lang w:val="uk-UA" w:eastAsia="en-US"/>
              </w:rPr>
              <w:t>6105,2</w:t>
            </w:r>
          </w:p>
        </w:tc>
        <w:tc>
          <w:tcPr>
            <w:tcW w:w="1980" w:type="dxa"/>
            <w:tcBorders>
              <w:top w:val="single" w:sz="4" w:space="0" w:color="auto"/>
              <w:left w:val="single" w:sz="4" w:space="0" w:color="auto"/>
              <w:bottom w:val="nil"/>
              <w:right w:val="nil"/>
            </w:tcBorders>
            <w:shd w:val="clear" w:color="auto" w:fill="FFFFFF"/>
          </w:tcPr>
          <w:p w:rsidR="009D0E64" w:rsidRPr="001B0575" w:rsidRDefault="009D0E64" w:rsidP="00486B2D">
            <w:pPr>
              <w:pStyle w:val="19"/>
              <w:shd w:val="clear" w:color="auto" w:fill="auto"/>
              <w:spacing w:before="120" w:after="120" w:line="240" w:lineRule="auto"/>
              <w:ind w:right="120"/>
              <w:jc w:val="center"/>
              <w:rPr>
                <w:sz w:val="26"/>
                <w:szCs w:val="26"/>
                <w:lang w:val="uk-UA" w:eastAsia="en-US"/>
              </w:rPr>
            </w:pPr>
            <w:r w:rsidRPr="001B0575">
              <w:rPr>
                <w:sz w:val="26"/>
                <w:szCs w:val="26"/>
                <w:lang w:val="uk-UA" w:eastAsia="en-US"/>
              </w:rPr>
              <w:t>2967,2</w:t>
            </w:r>
          </w:p>
        </w:tc>
        <w:tc>
          <w:tcPr>
            <w:tcW w:w="1620" w:type="dxa"/>
            <w:tcBorders>
              <w:top w:val="single" w:sz="4" w:space="0" w:color="auto"/>
              <w:left w:val="single" w:sz="4" w:space="0" w:color="auto"/>
              <w:bottom w:val="nil"/>
              <w:right w:val="single" w:sz="4" w:space="0" w:color="auto"/>
            </w:tcBorders>
            <w:shd w:val="clear" w:color="auto" w:fill="FFFFFF"/>
          </w:tcPr>
          <w:p w:rsidR="009D0E64" w:rsidRPr="001B0575" w:rsidRDefault="009D0E64" w:rsidP="00486B2D">
            <w:pPr>
              <w:pStyle w:val="19"/>
              <w:shd w:val="clear" w:color="auto" w:fill="auto"/>
              <w:spacing w:before="120" w:after="120" w:line="240" w:lineRule="auto"/>
              <w:ind w:right="180"/>
              <w:jc w:val="center"/>
              <w:rPr>
                <w:sz w:val="26"/>
                <w:szCs w:val="26"/>
                <w:lang w:val="uk-UA" w:eastAsia="en-US"/>
              </w:rPr>
            </w:pPr>
            <w:r w:rsidRPr="001B0575">
              <w:rPr>
                <w:sz w:val="26"/>
                <w:szCs w:val="26"/>
                <w:lang w:val="uk-UA" w:eastAsia="en-US"/>
              </w:rPr>
              <w:t>-51,4</w:t>
            </w:r>
          </w:p>
        </w:tc>
      </w:tr>
      <w:tr w:rsidR="009D0E64" w:rsidRPr="00DB2FF4" w:rsidTr="00486B2D">
        <w:trPr>
          <w:trHeight w:hRule="exact" w:val="785"/>
        </w:trPr>
        <w:tc>
          <w:tcPr>
            <w:tcW w:w="3742" w:type="dxa"/>
            <w:tcBorders>
              <w:top w:val="single" w:sz="4" w:space="0" w:color="auto"/>
              <w:left w:val="single" w:sz="4" w:space="0" w:color="auto"/>
              <w:bottom w:val="single" w:sz="4" w:space="0" w:color="auto"/>
              <w:right w:val="nil"/>
            </w:tcBorders>
            <w:shd w:val="clear" w:color="auto" w:fill="FFFFFF"/>
          </w:tcPr>
          <w:p w:rsidR="009D0E64" w:rsidRPr="001B0575" w:rsidRDefault="009D0E64" w:rsidP="00486B2D">
            <w:pPr>
              <w:pStyle w:val="19"/>
              <w:shd w:val="clear" w:color="auto" w:fill="auto"/>
              <w:spacing w:before="120" w:after="120" w:line="240" w:lineRule="auto"/>
              <w:jc w:val="left"/>
              <w:rPr>
                <w:sz w:val="26"/>
                <w:szCs w:val="26"/>
                <w:lang w:eastAsia="en-US"/>
              </w:rPr>
            </w:pPr>
            <w:r w:rsidRPr="001B0575">
              <w:rPr>
                <w:rStyle w:val="0pt"/>
                <w:sz w:val="26"/>
                <w:szCs w:val="26"/>
                <w:lang w:eastAsia="en-US"/>
              </w:rPr>
              <w:t>Соціальний захист та соціальне забезпечення</w:t>
            </w:r>
          </w:p>
        </w:tc>
        <w:tc>
          <w:tcPr>
            <w:tcW w:w="1980" w:type="dxa"/>
            <w:tcBorders>
              <w:top w:val="single" w:sz="4" w:space="0" w:color="auto"/>
              <w:left w:val="single" w:sz="4" w:space="0" w:color="auto"/>
              <w:bottom w:val="single" w:sz="4" w:space="0" w:color="auto"/>
              <w:right w:val="nil"/>
            </w:tcBorders>
            <w:shd w:val="clear" w:color="auto" w:fill="FFFFFF"/>
          </w:tcPr>
          <w:p w:rsidR="009D0E64" w:rsidRPr="001B0575" w:rsidRDefault="009D0E64" w:rsidP="00486B2D">
            <w:pPr>
              <w:pStyle w:val="19"/>
              <w:shd w:val="clear" w:color="auto" w:fill="auto"/>
              <w:spacing w:line="240" w:lineRule="auto"/>
              <w:jc w:val="center"/>
              <w:rPr>
                <w:sz w:val="26"/>
                <w:szCs w:val="26"/>
                <w:lang w:val="uk-UA" w:eastAsia="en-US"/>
              </w:rPr>
            </w:pPr>
          </w:p>
          <w:p w:rsidR="009D0E64" w:rsidRPr="001B0575" w:rsidRDefault="009D0E64" w:rsidP="00486B2D">
            <w:pPr>
              <w:pStyle w:val="19"/>
              <w:shd w:val="clear" w:color="auto" w:fill="auto"/>
              <w:spacing w:line="240" w:lineRule="auto"/>
              <w:jc w:val="center"/>
              <w:rPr>
                <w:sz w:val="26"/>
                <w:szCs w:val="26"/>
                <w:lang w:val="uk-UA" w:eastAsia="en-US"/>
              </w:rPr>
            </w:pPr>
            <w:r w:rsidRPr="001B0575">
              <w:rPr>
                <w:sz w:val="26"/>
                <w:szCs w:val="26"/>
                <w:lang w:val="uk-UA" w:eastAsia="en-US"/>
              </w:rPr>
              <w:t>159194,4</w:t>
            </w:r>
          </w:p>
        </w:tc>
        <w:tc>
          <w:tcPr>
            <w:tcW w:w="1980" w:type="dxa"/>
            <w:tcBorders>
              <w:top w:val="single" w:sz="4" w:space="0" w:color="auto"/>
              <w:left w:val="single" w:sz="4" w:space="0" w:color="auto"/>
              <w:bottom w:val="single" w:sz="4" w:space="0" w:color="auto"/>
              <w:right w:val="nil"/>
            </w:tcBorders>
            <w:shd w:val="clear" w:color="auto" w:fill="FFFFFF"/>
          </w:tcPr>
          <w:p w:rsidR="009D0E64" w:rsidRPr="001B0575" w:rsidRDefault="009D0E64" w:rsidP="00486B2D">
            <w:pPr>
              <w:pStyle w:val="19"/>
              <w:shd w:val="clear" w:color="auto" w:fill="auto"/>
              <w:spacing w:line="240" w:lineRule="auto"/>
              <w:jc w:val="center"/>
              <w:rPr>
                <w:sz w:val="24"/>
                <w:szCs w:val="24"/>
                <w:lang w:val="uk-UA" w:eastAsia="en-US"/>
              </w:rPr>
            </w:pPr>
          </w:p>
          <w:p w:rsidR="009D0E64" w:rsidRPr="001B0575" w:rsidRDefault="009D0E64" w:rsidP="00486B2D">
            <w:pPr>
              <w:pStyle w:val="19"/>
              <w:shd w:val="clear" w:color="auto" w:fill="auto"/>
              <w:spacing w:line="240" w:lineRule="auto"/>
              <w:jc w:val="center"/>
              <w:rPr>
                <w:sz w:val="24"/>
                <w:szCs w:val="24"/>
                <w:lang w:val="uk-UA" w:eastAsia="en-US"/>
              </w:rPr>
            </w:pPr>
            <w:r w:rsidRPr="001B0575">
              <w:rPr>
                <w:sz w:val="24"/>
                <w:szCs w:val="24"/>
                <w:lang w:val="uk-UA" w:eastAsia="en-US"/>
              </w:rPr>
              <w:t>147518,9</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9D0E64" w:rsidRPr="001B0575" w:rsidRDefault="009D0E64" w:rsidP="00486B2D">
            <w:pPr>
              <w:pStyle w:val="19"/>
              <w:shd w:val="clear" w:color="auto" w:fill="auto"/>
              <w:spacing w:before="120" w:after="120" w:line="240" w:lineRule="auto"/>
              <w:ind w:right="180"/>
              <w:jc w:val="center"/>
              <w:rPr>
                <w:sz w:val="26"/>
                <w:szCs w:val="26"/>
                <w:lang w:val="uk-UA" w:eastAsia="en-US"/>
              </w:rPr>
            </w:pPr>
            <w:r w:rsidRPr="001B0575">
              <w:rPr>
                <w:sz w:val="26"/>
                <w:szCs w:val="26"/>
                <w:lang w:val="uk-UA" w:eastAsia="en-US"/>
              </w:rPr>
              <w:t>-7,3</w:t>
            </w:r>
          </w:p>
        </w:tc>
      </w:tr>
      <w:tr w:rsidR="009D0E64" w:rsidRPr="00DB2FF4" w:rsidTr="00486B2D">
        <w:trPr>
          <w:trHeight w:hRule="exact" w:val="637"/>
        </w:trPr>
        <w:tc>
          <w:tcPr>
            <w:tcW w:w="3742" w:type="dxa"/>
            <w:tcBorders>
              <w:top w:val="single" w:sz="4" w:space="0" w:color="auto"/>
              <w:left w:val="single" w:sz="4" w:space="0" w:color="auto"/>
              <w:bottom w:val="single" w:sz="4" w:space="0" w:color="auto"/>
              <w:right w:val="single" w:sz="4" w:space="0" w:color="auto"/>
            </w:tcBorders>
            <w:shd w:val="clear" w:color="auto" w:fill="FFFFFF"/>
          </w:tcPr>
          <w:p w:rsidR="009D0E64" w:rsidRPr="001B0575" w:rsidRDefault="009D0E64" w:rsidP="00486B2D">
            <w:pPr>
              <w:pStyle w:val="19"/>
              <w:shd w:val="clear" w:color="auto" w:fill="auto"/>
              <w:spacing w:before="120" w:after="120" w:line="240" w:lineRule="auto"/>
              <w:jc w:val="left"/>
              <w:rPr>
                <w:sz w:val="26"/>
                <w:szCs w:val="26"/>
                <w:lang w:eastAsia="en-US"/>
              </w:rPr>
            </w:pPr>
            <w:r w:rsidRPr="001B0575">
              <w:rPr>
                <w:rStyle w:val="0pt"/>
                <w:sz w:val="26"/>
                <w:szCs w:val="26"/>
                <w:lang w:eastAsia="en-US"/>
              </w:rPr>
              <w:t>Культура і мистецтво</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D0E64" w:rsidRPr="001B0575" w:rsidRDefault="009D0E64" w:rsidP="00486B2D">
            <w:pPr>
              <w:pStyle w:val="19"/>
              <w:shd w:val="clear" w:color="auto" w:fill="auto"/>
              <w:spacing w:before="120" w:after="120" w:line="240" w:lineRule="auto"/>
              <w:ind w:right="180"/>
              <w:jc w:val="center"/>
              <w:rPr>
                <w:sz w:val="26"/>
                <w:szCs w:val="26"/>
                <w:lang w:val="uk-UA" w:eastAsia="en-US"/>
              </w:rPr>
            </w:pPr>
            <w:r w:rsidRPr="001B0575">
              <w:rPr>
                <w:sz w:val="26"/>
                <w:szCs w:val="26"/>
                <w:lang w:val="uk-UA" w:eastAsia="en-US"/>
              </w:rPr>
              <w:t>6843,0</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D0E64" w:rsidRPr="001B0575" w:rsidRDefault="009D0E64" w:rsidP="00486B2D">
            <w:pPr>
              <w:pStyle w:val="19"/>
              <w:shd w:val="clear" w:color="auto" w:fill="auto"/>
              <w:spacing w:before="120" w:after="120" w:line="240" w:lineRule="auto"/>
              <w:ind w:right="120"/>
              <w:jc w:val="center"/>
              <w:rPr>
                <w:sz w:val="26"/>
                <w:szCs w:val="26"/>
                <w:lang w:val="uk-UA" w:eastAsia="en-US"/>
              </w:rPr>
            </w:pPr>
            <w:r w:rsidRPr="001B0575">
              <w:rPr>
                <w:sz w:val="26"/>
                <w:szCs w:val="26"/>
                <w:lang w:val="uk-UA" w:eastAsia="en-US"/>
              </w:rPr>
              <w:t>7595,7</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9D0E64" w:rsidRPr="001B0575" w:rsidRDefault="009D0E64" w:rsidP="00486B2D">
            <w:pPr>
              <w:pStyle w:val="19"/>
              <w:shd w:val="clear" w:color="auto" w:fill="auto"/>
              <w:spacing w:before="120" w:after="120" w:line="240" w:lineRule="auto"/>
              <w:ind w:right="180"/>
              <w:jc w:val="center"/>
              <w:rPr>
                <w:sz w:val="26"/>
                <w:szCs w:val="26"/>
                <w:lang w:val="uk-UA" w:eastAsia="en-US"/>
              </w:rPr>
            </w:pPr>
            <w:r w:rsidRPr="001B0575">
              <w:rPr>
                <w:sz w:val="26"/>
                <w:szCs w:val="26"/>
                <w:lang w:val="uk-UA" w:eastAsia="en-US"/>
              </w:rPr>
              <w:t>11,0</w:t>
            </w:r>
          </w:p>
        </w:tc>
      </w:tr>
      <w:tr w:rsidR="009D0E64" w:rsidRPr="00DB2FF4" w:rsidTr="00486B2D">
        <w:trPr>
          <w:trHeight w:hRule="exact" w:val="572"/>
        </w:trPr>
        <w:tc>
          <w:tcPr>
            <w:tcW w:w="3742" w:type="dxa"/>
            <w:tcBorders>
              <w:top w:val="single" w:sz="4" w:space="0" w:color="auto"/>
              <w:left w:val="single" w:sz="4" w:space="0" w:color="auto"/>
              <w:bottom w:val="single" w:sz="4" w:space="0" w:color="auto"/>
              <w:right w:val="single" w:sz="4" w:space="0" w:color="auto"/>
            </w:tcBorders>
            <w:shd w:val="clear" w:color="auto" w:fill="FFFFFF"/>
          </w:tcPr>
          <w:p w:rsidR="009D0E64" w:rsidRPr="001B0575" w:rsidRDefault="009D0E64" w:rsidP="00486B2D">
            <w:pPr>
              <w:pStyle w:val="19"/>
              <w:shd w:val="clear" w:color="auto" w:fill="auto"/>
              <w:spacing w:before="120" w:after="120" w:line="240" w:lineRule="auto"/>
              <w:jc w:val="left"/>
              <w:rPr>
                <w:sz w:val="26"/>
                <w:szCs w:val="26"/>
                <w:lang w:eastAsia="en-US"/>
              </w:rPr>
            </w:pPr>
            <w:r w:rsidRPr="001B0575">
              <w:rPr>
                <w:rStyle w:val="0pt"/>
                <w:sz w:val="26"/>
                <w:szCs w:val="26"/>
                <w:lang w:eastAsia="en-US"/>
              </w:rPr>
              <w:lastRenderedPageBreak/>
              <w:t>Фізична культура і спорт</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D0E64" w:rsidRPr="001B0575" w:rsidRDefault="009D0E64" w:rsidP="00486B2D">
            <w:pPr>
              <w:pStyle w:val="19"/>
              <w:shd w:val="clear" w:color="auto" w:fill="auto"/>
              <w:spacing w:before="120" w:after="120" w:line="240" w:lineRule="auto"/>
              <w:ind w:right="180"/>
              <w:jc w:val="center"/>
              <w:rPr>
                <w:sz w:val="26"/>
                <w:szCs w:val="26"/>
                <w:lang w:val="uk-UA" w:eastAsia="en-US"/>
              </w:rPr>
            </w:pPr>
            <w:r w:rsidRPr="001B0575">
              <w:rPr>
                <w:sz w:val="26"/>
                <w:szCs w:val="26"/>
                <w:lang w:val="uk-UA" w:eastAsia="en-US"/>
              </w:rPr>
              <w:t>615,4</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D0E64" w:rsidRPr="001B0575" w:rsidRDefault="009D0E64" w:rsidP="00486B2D">
            <w:pPr>
              <w:pStyle w:val="19"/>
              <w:shd w:val="clear" w:color="auto" w:fill="auto"/>
              <w:spacing w:before="120" w:after="120" w:line="240" w:lineRule="auto"/>
              <w:ind w:right="120"/>
              <w:jc w:val="center"/>
              <w:rPr>
                <w:sz w:val="26"/>
                <w:szCs w:val="26"/>
                <w:lang w:val="uk-UA" w:eastAsia="en-US"/>
              </w:rPr>
            </w:pPr>
            <w:r w:rsidRPr="001B0575">
              <w:rPr>
                <w:sz w:val="26"/>
                <w:szCs w:val="26"/>
                <w:lang w:val="uk-UA" w:eastAsia="en-US"/>
              </w:rPr>
              <w:t>685,2</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9D0E64" w:rsidRPr="001B0575" w:rsidRDefault="009D0E64" w:rsidP="00486B2D">
            <w:pPr>
              <w:pStyle w:val="19"/>
              <w:shd w:val="clear" w:color="auto" w:fill="auto"/>
              <w:spacing w:before="120" w:after="120" w:line="240" w:lineRule="auto"/>
              <w:ind w:right="180"/>
              <w:jc w:val="center"/>
              <w:rPr>
                <w:sz w:val="26"/>
                <w:szCs w:val="26"/>
                <w:lang w:val="uk-UA" w:eastAsia="en-US"/>
              </w:rPr>
            </w:pPr>
            <w:r w:rsidRPr="001B0575">
              <w:rPr>
                <w:sz w:val="26"/>
                <w:szCs w:val="26"/>
                <w:lang w:val="uk-UA" w:eastAsia="en-US"/>
              </w:rPr>
              <w:t>11,3</w:t>
            </w:r>
          </w:p>
        </w:tc>
      </w:tr>
      <w:tr w:rsidR="009D0E64" w:rsidRPr="00DB2FF4" w:rsidTr="00486B2D">
        <w:trPr>
          <w:trHeight w:hRule="exact" w:val="515"/>
        </w:trPr>
        <w:tc>
          <w:tcPr>
            <w:tcW w:w="3742" w:type="dxa"/>
            <w:tcBorders>
              <w:top w:val="single" w:sz="4" w:space="0" w:color="auto"/>
              <w:left w:val="single" w:sz="4" w:space="0" w:color="auto"/>
              <w:bottom w:val="nil"/>
              <w:right w:val="nil"/>
            </w:tcBorders>
            <w:shd w:val="clear" w:color="auto" w:fill="FFFFFF"/>
          </w:tcPr>
          <w:p w:rsidR="009D0E64" w:rsidRPr="001B0575" w:rsidRDefault="009D0E64" w:rsidP="00486B2D">
            <w:pPr>
              <w:pStyle w:val="19"/>
              <w:shd w:val="clear" w:color="auto" w:fill="auto"/>
              <w:spacing w:before="120" w:after="120" w:line="240" w:lineRule="auto"/>
              <w:jc w:val="left"/>
              <w:rPr>
                <w:rStyle w:val="0pt"/>
                <w:sz w:val="26"/>
                <w:szCs w:val="26"/>
                <w:lang w:eastAsia="en-US"/>
              </w:rPr>
            </w:pPr>
            <w:r w:rsidRPr="001B0575">
              <w:rPr>
                <w:rStyle w:val="0pt"/>
                <w:sz w:val="26"/>
                <w:szCs w:val="26"/>
                <w:lang w:eastAsia="en-US"/>
              </w:rPr>
              <w:t>Інше</w:t>
            </w:r>
          </w:p>
        </w:tc>
        <w:tc>
          <w:tcPr>
            <w:tcW w:w="1980" w:type="dxa"/>
            <w:tcBorders>
              <w:top w:val="single" w:sz="4" w:space="0" w:color="auto"/>
              <w:left w:val="single" w:sz="4" w:space="0" w:color="auto"/>
              <w:bottom w:val="nil"/>
              <w:right w:val="nil"/>
            </w:tcBorders>
            <w:shd w:val="clear" w:color="auto" w:fill="FFFFFF"/>
          </w:tcPr>
          <w:p w:rsidR="009D0E64" w:rsidRPr="001B0575" w:rsidRDefault="009D0E64" w:rsidP="00486B2D">
            <w:pPr>
              <w:pStyle w:val="19"/>
              <w:shd w:val="clear" w:color="auto" w:fill="auto"/>
              <w:spacing w:before="120" w:after="120" w:line="240" w:lineRule="auto"/>
              <w:ind w:right="180"/>
              <w:jc w:val="center"/>
              <w:rPr>
                <w:sz w:val="26"/>
                <w:szCs w:val="26"/>
                <w:lang w:val="uk-UA" w:eastAsia="en-US"/>
              </w:rPr>
            </w:pPr>
            <w:r w:rsidRPr="001B0575">
              <w:rPr>
                <w:sz w:val="26"/>
                <w:szCs w:val="26"/>
                <w:lang w:val="uk-UA" w:eastAsia="en-US"/>
              </w:rPr>
              <w:t>273,0</w:t>
            </w:r>
          </w:p>
        </w:tc>
        <w:tc>
          <w:tcPr>
            <w:tcW w:w="1980" w:type="dxa"/>
            <w:tcBorders>
              <w:top w:val="single" w:sz="4" w:space="0" w:color="auto"/>
              <w:left w:val="single" w:sz="4" w:space="0" w:color="auto"/>
              <w:bottom w:val="nil"/>
              <w:right w:val="nil"/>
            </w:tcBorders>
            <w:shd w:val="clear" w:color="auto" w:fill="FFFFFF"/>
          </w:tcPr>
          <w:p w:rsidR="009D0E64" w:rsidRPr="001B0575" w:rsidRDefault="009D0E64" w:rsidP="00486B2D">
            <w:pPr>
              <w:pStyle w:val="19"/>
              <w:shd w:val="clear" w:color="auto" w:fill="auto"/>
              <w:spacing w:before="120" w:after="120" w:line="240" w:lineRule="auto"/>
              <w:ind w:right="120"/>
              <w:jc w:val="center"/>
              <w:rPr>
                <w:sz w:val="26"/>
                <w:szCs w:val="26"/>
                <w:lang w:val="uk-UA" w:eastAsia="en-US"/>
              </w:rPr>
            </w:pPr>
            <w:r w:rsidRPr="001B0575">
              <w:rPr>
                <w:sz w:val="26"/>
                <w:szCs w:val="26"/>
                <w:lang w:val="uk-UA" w:eastAsia="en-US"/>
              </w:rPr>
              <w:t>250,0</w:t>
            </w:r>
          </w:p>
        </w:tc>
        <w:tc>
          <w:tcPr>
            <w:tcW w:w="1620" w:type="dxa"/>
            <w:tcBorders>
              <w:top w:val="single" w:sz="4" w:space="0" w:color="auto"/>
              <w:left w:val="single" w:sz="4" w:space="0" w:color="auto"/>
              <w:bottom w:val="nil"/>
              <w:right w:val="single" w:sz="4" w:space="0" w:color="auto"/>
            </w:tcBorders>
            <w:shd w:val="clear" w:color="auto" w:fill="FFFFFF"/>
          </w:tcPr>
          <w:p w:rsidR="009D0E64" w:rsidRPr="001B0575" w:rsidRDefault="009D0E64" w:rsidP="00486B2D">
            <w:pPr>
              <w:pStyle w:val="19"/>
              <w:shd w:val="clear" w:color="auto" w:fill="auto"/>
              <w:spacing w:before="120" w:after="120" w:line="240" w:lineRule="auto"/>
              <w:ind w:right="180"/>
              <w:jc w:val="center"/>
              <w:rPr>
                <w:sz w:val="26"/>
                <w:szCs w:val="26"/>
                <w:lang w:val="uk-UA" w:eastAsia="en-US"/>
              </w:rPr>
            </w:pPr>
            <w:r w:rsidRPr="001B0575">
              <w:rPr>
                <w:sz w:val="26"/>
                <w:szCs w:val="26"/>
                <w:lang w:val="uk-UA" w:eastAsia="en-US"/>
              </w:rPr>
              <w:t>-8,4</w:t>
            </w:r>
          </w:p>
        </w:tc>
      </w:tr>
      <w:tr w:rsidR="009D0E64" w:rsidRPr="00DB2FF4" w:rsidTr="00486B2D">
        <w:trPr>
          <w:trHeight w:hRule="exact" w:val="518"/>
        </w:trPr>
        <w:tc>
          <w:tcPr>
            <w:tcW w:w="3742" w:type="dxa"/>
            <w:tcBorders>
              <w:top w:val="single" w:sz="4" w:space="0" w:color="auto"/>
              <w:left w:val="single" w:sz="4" w:space="0" w:color="auto"/>
              <w:bottom w:val="single" w:sz="4" w:space="0" w:color="auto"/>
              <w:right w:val="nil"/>
            </w:tcBorders>
            <w:shd w:val="clear" w:color="auto" w:fill="FFFFFF"/>
          </w:tcPr>
          <w:p w:rsidR="009D0E64" w:rsidRPr="001B0575" w:rsidRDefault="009D0E64" w:rsidP="00486B2D">
            <w:pPr>
              <w:pStyle w:val="19"/>
              <w:shd w:val="clear" w:color="auto" w:fill="auto"/>
              <w:spacing w:before="120" w:after="120" w:line="240" w:lineRule="auto"/>
              <w:jc w:val="left"/>
              <w:rPr>
                <w:sz w:val="26"/>
                <w:szCs w:val="26"/>
                <w:lang w:eastAsia="en-US"/>
              </w:rPr>
            </w:pPr>
            <w:r w:rsidRPr="001B0575">
              <w:rPr>
                <w:rStyle w:val="1c"/>
                <w:b w:val="0"/>
                <w:bCs w:val="0"/>
                <w:i w:val="0"/>
                <w:iCs w:val="0"/>
                <w:spacing w:val="2"/>
                <w:sz w:val="26"/>
                <w:szCs w:val="26"/>
                <w:lang w:eastAsia="en-US"/>
              </w:rPr>
              <w:t>Спеціальний фонд</w:t>
            </w:r>
          </w:p>
        </w:tc>
        <w:tc>
          <w:tcPr>
            <w:tcW w:w="1980" w:type="dxa"/>
            <w:tcBorders>
              <w:top w:val="single" w:sz="4" w:space="0" w:color="auto"/>
              <w:left w:val="single" w:sz="4" w:space="0" w:color="auto"/>
              <w:bottom w:val="single" w:sz="4" w:space="0" w:color="auto"/>
              <w:right w:val="nil"/>
            </w:tcBorders>
            <w:shd w:val="clear" w:color="auto" w:fill="FFFFFF"/>
          </w:tcPr>
          <w:p w:rsidR="009D0E64" w:rsidRPr="001B0575" w:rsidRDefault="009D0E64" w:rsidP="00486B2D">
            <w:pPr>
              <w:pStyle w:val="19"/>
              <w:shd w:val="clear" w:color="auto" w:fill="auto"/>
              <w:spacing w:before="120" w:after="120" w:line="240" w:lineRule="auto"/>
              <w:ind w:right="180"/>
              <w:jc w:val="center"/>
              <w:rPr>
                <w:sz w:val="26"/>
                <w:szCs w:val="26"/>
                <w:lang w:val="uk-UA" w:eastAsia="en-US"/>
              </w:rPr>
            </w:pPr>
            <w:r w:rsidRPr="001B0575">
              <w:rPr>
                <w:sz w:val="26"/>
                <w:szCs w:val="26"/>
                <w:lang w:val="uk-UA" w:eastAsia="en-US"/>
              </w:rPr>
              <w:t>5632,3</w:t>
            </w:r>
          </w:p>
        </w:tc>
        <w:tc>
          <w:tcPr>
            <w:tcW w:w="1980" w:type="dxa"/>
            <w:tcBorders>
              <w:top w:val="single" w:sz="4" w:space="0" w:color="auto"/>
              <w:left w:val="single" w:sz="4" w:space="0" w:color="auto"/>
              <w:bottom w:val="single" w:sz="4" w:space="0" w:color="auto"/>
              <w:right w:val="nil"/>
            </w:tcBorders>
            <w:shd w:val="clear" w:color="auto" w:fill="FFFFFF"/>
          </w:tcPr>
          <w:p w:rsidR="009D0E64" w:rsidRPr="001B0575" w:rsidRDefault="009D0E64" w:rsidP="00486B2D">
            <w:pPr>
              <w:pStyle w:val="19"/>
              <w:shd w:val="clear" w:color="auto" w:fill="auto"/>
              <w:spacing w:before="120" w:after="120" w:line="240" w:lineRule="auto"/>
              <w:ind w:right="120"/>
              <w:jc w:val="center"/>
              <w:rPr>
                <w:sz w:val="26"/>
                <w:szCs w:val="26"/>
                <w:lang w:val="uk-UA" w:eastAsia="en-US"/>
              </w:rPr>
            </w:pPr>
            <w:r w:rsidRPr="001B0575">
              <w:rPr>
                <w:sz w:val="26"/>
                <w:szCs w:val="26"/>
                <w:lang w:val="uk-UA" w:eastAsia="en-US"/>
              </w:rPr>
              <w:t>578,4</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9D0E64" w:rsidRPr="001B0575" w:rsidRDefault="009D0E64" w:rsidP="00486B2D">
            <w:pPr>
              <w:pStyle w:val="19"/>
              <w:shd w:val="clear" w:color="auto" w:fill="auto"/>
              <w:spacing w:before="120" w:after="120" w:line="240" w:lineRule="auto"/>
              <w:ind w:right="180"/>
              <w:jc w:val="center"/>
              <w:rPr>
                <w:sz w:val="26"/>
                <w:szCs w:val="26"/>
                <w:lang w:val="uk-UA" w:eastAsia="en-US"/>
              </w:rPr>
            </w:pPr>
            <w:r w:rsidRPr="001B0575">
              <w:rPr>
                <w:sz w:val="26"/>
                <w:szCs w:val="26"/>
                <w:lang w:val="uk-UA" w:eastAsia="en-US"/>
              </w:rPr>
              <w:t>-89,7</w:t>
            </w:r>
          </w:p>
        </w:tc>
      </w:tr>
    </w:tbl>
    <w:p w:rsidR="009D0E64" w:rsidRDefault="009D0E64" w:rsidP="009D0E64">
      <w:pPr>
        <w:pStyle w:val="19"/>
        <w:shd w:val="clear" w:color="auto" w:fill="auto"/>
        <w:spacing w:line="240" w:lineRule="auto"/>
        <w:ind w:right="40" w:firstLine="720"/>
        <w:rPr>
          <w:rStyle w:val="0pt"/>
        </w:rPr>
      </w:pPr>
    </w:p>
    <w:p w:rsidR="009D0E64" w:rsidRPr="006B2767" w:rsidRDefault="009D0E64" w:rsidP="009D0E64">
      <w:pPr>
        <w:pStyle w:val="19"/>
        <w:shd w:val="clear" w:color="auto" w:fill="auto"/>
        <w:spacing w:line="240" w:lineRule="auto"/>
        <w:ind w:right="40" w:firstLine="720"/>
        <w:rPr>
          <w:lang w:val="uk-UA"/>
        </w:rPr>
      </w:pPr>
      <w:r w:rsidRPr="006B2767">
        <w:rPr>
          <w:rStyle w:val="0pt"/>
        </w:rPr>
        <w:t xml:space="preserve">На </w:t>
      </w:r>
      <w:r w:rsidRPr="006B2767">
        <w:rPr>
          <w:rStyle w:val="1c"/>
          <w:b w:val="0"/>
          <w:bCs w:val="0"/>
          <w:i w:val="0"/>
          <w:iCs w:val="0"/>
          <w:spacing w:val="2"/>
          <w:sz w:val="28"/>
          <w:szCs w:val="28"/>
        </w:rPr>
        <w:t xml:space="preserve">утримання закладів освіти </w:t>
      </w:r>
      <w:r w:rsidRPr="006B2767">
        <w:rPr>
          <w:rStyle w:val="0pt"/>
        </w:rPr>
        <w:t xml:space="preserve">передбачається спрямувати в 2019 році </w:t>
      </w:r>
      <w:r>
        <w:rPr>
          <w:rStyle w:val="0pt"/>
        </w:rPr>
        <w:t>48331,8</w:t>
      </w:r>
      <w:r w:rsidRPr="006B2767">
        <w:rPr>
          <w:rStyle w:val="0pt"/>
        </w:rPr>
        <w:t xml:space="preserve"> тис. грн., в тому числі за рахунок освітньої субвенції з державного бюджету – 26336,4 тис. грн. </w:t>
      </w:r>
    </w:p>
    <w:p w:rsidR="009D0E64" w:rsidRPr="00D15F4D" w:rsidRDefault="009D0E64" w:rsidP="009D0E64">
      <w:pPr>
        <w:pStyle w:val="19"/>
        <w:shd w:val="clear" w:color="auto" w:fill="auto"/>
        <w:spacing w:line="240" w:lineRule="auto"/>
        <w:ind w:right="40" w:firstLine="720"/>
        <w:rPr>
          <w:sz w:val="28"/>
          <w:szCs w:val="28"/>
        </w:rPr>
      </w:pPr>
      <w:r w:rsidRPr="006B2767">
        <w:rPr>
          <w:rStyle w:val="0pt"/>
        </w:rPr>
        <w:t xml:space="preserve">Видатки районного бюджету на 2019 рік на </w:t>
      </w:r>
      <w:r w:rsidRPr="006B2767">
        <w:rPr>
          <w:rStyle w:val="1c"/>
          <w:b w:val="0"/>
          <w:bCs w:val="0"/>
          <w:i w:val="0"/>
          <w:iCs w:val="0"/>
          <w:spacing w:val="2"/>
          <w:sz w:val="28"/>
          <w:szCs w:val="28"/>
        </w:rPr>
        <w:t xml:space="preserve">охорону здоров’я </w:t>
      </w:r>
      <w:r w:rsidRPr="006B2767">
        <w:rPr>
          <w:rStyle w:val="0pt"/>
        </w:rPr>
        <w:t xml:space="preserve">складають </w:t>
      </w:r>
      <w:r>
        <w:rPr>
          <w:rStyle w:val="0pt"/>
        </w:rPr>
        <w:t xml:space="preserve">541,2 </w:t>
      </w:r>
      <w:r w:rsidRPr="006B2767">
        <w:rPr>
          <w:rStyle w:val="0pt"/>
        </w:rPr>
        <w:t>тис. грн.</w:t>
      </w:r>
      <w:r>
        <w:t xml:space="preserve"> </w:t>
      </w:r>
      <w:r w:rsidRPr="006B2767">
        <w:rPr>
          <w:rStyle w:val="0pt"/>
        </w:rPr>
        <w:t>У видатках на 2019 рік планується передати до бюджету м.</w:t>
      </w:r>
      <w:r>
        <w:rPr>
          <w:rStyle w:val="0pt"/>
        </w:rPr>
        <w:t xml:space="preserve"> </w:t>
      </w:r>
      <w:r w:rsidRPr="006B2767">
        <w:rPr>
          <w:rStyle w:val="0pt"/>
        </w:rPr>
        <w:t xml:space="preserve">Лубни медичну субвенцію у сумі 2426,0 тис. грн. </w:t>
      </w:r>
      <w:r>
        <w:rPr>
          <w:rStyle w:val="0pt"/>
        </w:rPr>
        <w:t xml:space="preserve"> </w:t>
      </w:r>
      <w:r w:rsidRPr="006B2767">
        <w:rPr>
          <w:rStyle w:val="0pt"/>
        </w:rPr>
        <w:t xml:space="preserve">На </w:t>
      </w:r>
      <w:r w:rsidRPr="006B2767">
        <w:rPr>
          <w:rStyle w:val="1c"/>
          <w:b w:val="0"/>
          <w:bCs w:val="0"/>
          <w:i w:val="0"/>
          <w:iCs w:val="0"/>
          <w:spacing w:val="2"/>
          <w:sz w:val="28"/>
          <w:szCs w:val="28"/>
        </w:rPr>
        <w:t xml:space="preserve">соціальний захист та соціальне забезпечення </w:t>
      </w:r>
      <w:r w:rsidRPr="006B2767">
        <w:rPr>
          <w:rStyle w:val="0pt"/>
        </w:rPr>
        <w:t xml:space="preserve">в 2019 році </w:t>
      </w:r>
      <w:r>
        <w:rPr>
          <w:rStyle w:val="0pt"/>
        </w:rPr>
        <w:t>прогнозується спряму</w:t>
      </w:r>
      <w:r w:rsidRPr="006B2767">
        <w:rPr>
          <w:rStyle w:val="0pt"/>
        </w:rPr>
        <w:t>в</w:t>
      </w:r>
      <w:r>
        <w:rPr>
          <w:rStyle w:val="0pt"/>
        </w:rPr>
        <w:t>ати</w:t>
      </w:r>
      <w:r w:rsidRPr="006B2767">
        <w:rPr>
          <w:rStyle w:val="0pt"/>
        </w:rPr>
        <w:t xml:space="preserve">  </w:t>
      </w:r>
      <w:r>
        <w:rPr>
          <w:rStyle w:val="0pt"/>
        </w:rPr>
        <w:t>147518,9</w:t>
      </w:r>
      <w:r w:rsidRPr="006B2767">
        <w:rPr>
          <w:rStyle w:val="0pt"/>
        </w:rPr>
        <w:t xml:space="preserve"> тис. грн.</w:t>
      </w:r>
      <w:r>
        <w:t xml:space="preserve"> </w:t>
      </w:r>
      <w:r w:rsidRPr="006B2767">
        <w:rPr>
          <w:rStyle w:val="0pt"/>
        </w:rPr>
        <w:t xml:space="preserve">Обсяг видатків районного бюджету по галузі культура планується в сумі </w:t>
      </w:r>
      <w:r>
        <w:rPr>
          <w:rStyle w:val="0pt"/>
        </w:rPr>
        <w:t>7595,7</w:t>
      </w:r>
      <w:r w:rsidRPr="006B2767">
        <w:rPr>
          <w:rStyle w:val="0pt"/>
        </w:rPr>
        <w:t xml:space="preserve"> тис. грн.</w:t>
      </w:r>
      <w:r>
        <w:rPr>
          <w:rStyle w:val="0pt"/>
        </w:rPr>
        <w:t xml:space="preserve"> </w:t>
      </w:r>
      <w:r w:rsidRPr="006B2767">
        <w:rPr>
          <w:rStyle w:val="0pt"/>
        </w:rPr>
        <w:t xml:space="preserve">На </w:t>
      </w:r>
      <w:r w:rsidRPr="006B2767">
        <w:rPr>
          <w:rStyle w:val="1c"/>
          <w:b w:val="0"/>
          <w:bCs w:val="0"/>
          <w:i w:val="0"/>
          <w:iCs w:val="0"/>
          <w:spacing w:val="2"/>
          <w:sz w:val="28"/>
          <w:szCs w:val="28"/>
        </w:rPr>
        <w:t xml:space="preserve">фізичну культуру і спорт </w:t>
      </w:r>
      <w:r w:rsidRPr="006B2767">
        <w:rPr>
          <w:rStyle w:val="0pt"/>
        </w:rPr>
        <w:t xml:space="preserve">та реалізацію програм і заходів в районному бюджеті передбачається  </w:t>
      </w:r>
      <w:r>
        <w:rPr>
          <w:rStyle w:val="0pt"/>
        </w:rPr>
        <w:t>685,2</w:t>
      </w:r>
      <w:r w:rsidRPr="006B2767">
        <w:rPr>
          <w:rStyle w:val="0pt"/>
        </w:rPr>
        <w:t>тис.грн.</w:t>
      </w:r>
    </w:p>
    <w:p w:rsidR="009D0E64" w:rsidRDefault="009D0E64" w:rsidP="009D0E64">
      <w:pPr>
        <w:pStyle w:val="1b"/>
        <w:shd w:val="clear" w:color="auto" w:fill="auto"/>
        <w:spacing w:before="0" w:line="240" w:lineRule="auto"/>
        <w:ind w:firstLine="0"/>
        <w:jc w:val="center"/>
        <w:rPr>
          <w:bCs w:val="0"/>
          <w:spacing w:val="0"/>
          <w:sz w:val="28"/>
          <w:szCs w:val="24"/>
          <w:shd w:val="clear" w:color="auto" w:fill="auto"/>
          <w:lang w:val="uk-UA"/>
        </w:rPr>
      </w:pPr>
    </w:p>
    <w:p w:rsidR="009D0E64" w:rsidRPr="005E2069" w:rsidRDefault="009D0E64" w:rsidP="009D0E64">
      <w:pPr>
        <w:pStyle w:val="1b"/>
        <w:shd w:val="clear" w:color="auto" w:fill="auto"/>
        <w:spacing w:before="0" w:line="240" w:lineRule="auto"/>
        <w:ind w:firstLine="0"/>
        <w:jc w:val="center"/>
        <w:rPr>
          <w:b w:val="0"/>
          <w:sz w:val="28"/>
          <w:szCs w:val="28"/>
        </w:rPr>
      </w:pPr>
      <w:r w:rsidRPr="005E2069">
        <w:rPr>
          <w:bCs w:val="0"/>
          <w:spacing w:val="0"/>
          <w:sz w:val="28"/>
          <w:szCs w:val="24"/>
          <w:shd w:val="clear" w:color="auto" w:fill="auto"/>
          <w:lang w:val="uk-UA"/>
        </w:rPr>
        <w:t>Показники успішності:</w:t>
      </w:r>
    </w:p>
    <w:p w:rsidR="009D0E64" w:rsidRPr="005E2069" w:rsidRDefault="009D0E64" w:rsidP="009D0E64">
      <w:pPr>
        <w:pStyle w:val="19"/>
        <w:shd w:val="clear" w:color="auto" w:fill="auto"/>
        <w:tabs>
          <w:tab w:val="left" w:pos="830"/>
        </w:tabs>
        <w:spacing w:line="240" w:lineRule="auto"/>
        <w:ind w:left="708" w:right="20"/>
        <w:rPr>
          <w:sz w:val="28"/>
          <w:szCs w:val="28"/>
          <w:lang w:val="uk-UA"/>
        </w:rPr>
      </w:pPr>
      <w:r w:rsidRPr="005E2069">
        <w:rPr>
          <w:rStyle w:val="0pt"/>
          <w:lang w:eastAsia="en-US"/>
        </w:rPr>
        <w:t>збільшення інвестиційної склад</w:t>
      </w:r>
      <w:r>
        <w:rPr>
          <w:rStyle w:val="0pt"/>
          <w:lang w:eastAsia="en-US"/>
        </w:rPr>
        <w:t>ової частини місцевих бюджетів;</w:t>
      </w:r>
      <w:r w:rsidRPr="005E2069">
        <w:rPr>
          <w:rStyle w:val="0pt"/>
          <w:lang w:eastAsia="en-US"/>
        </w:rPr>
        <w:t xml:space="preserve"> </w:t>
      </w:r>
      <w:r>
        <w:rPr>
          <w:rStyle w:val="0pt"/>
          <w:lang w:eastAsia="en-US"/>
        </w:rPr>
        <w:t xml:space="preserve">   з</w:t>
      </w:r>
      <w:r w:rsidRPr="005E2069">
        <w:rPr>
          <w:rStyle w:val="0pt"/>
          <w:lang w:eastAsia="en-US"/>
        </w:rPr>
        <w:t>меншення диспропорцій у ресурсній базі місцевих бюджетів;</w:t>
      </w:r>
    </w:p>
    <w:p w:rsidR="009D0E64" w:rsidRPr="008F774B" w:rsidRDefault="009D0E64" w:rsidP="009D0E64">
      <w:pPr>
        <w:pStyle w:val="19"/>
        <w:shd w:val="clear" w:color="auto" w:fill="auto"/>
        <w:tabs>
          <w:tab w:val="left" w:pos="830"/>
        </w:tabs>
        <w:spacing w:line="240" w:lineRule="auto"/>
        <w:ind w:right="20"/>
        <w:rPr>
          <w:rStyle w:val="0pt"/>
          <w:color w:val="FF0000"/>
          <w:lang w:eastAsia="en-US"/>
        </w:rPr>
      </w:pPr>
      <w:r>
        <w:rPr>
          <w:lang w:val="uk-UA"/>
        </w:rPr>
        <w:t xml:space="preserve">             </w:t>
      </w:r>
      <w:r w:rsidRPr="005E2069">
        <w:rPr>
          <w:rStyle w:val="0pt"/>
          <w:lang w:eastAsia="en-US"/>
        </w:rPr>
        <w:t>підвищення ефективності видатків місцевих бюджетів.</w:t>
      </w:r>
      <w:bookmarkStart w:id="2" w:name="bookmark3"/>
    </w:p>
    <w:bookmarkEnd w:id="2"/>
    <w:p w:rsidR="009D0E64" w:rsidRDefault="009D0E64" w:rsidP="009D0E64">
      <w:pPr>
        <w:pStyle w:val="19"/>
        <w:shd w:val="clear" w:color="auto" w:fill="auto"/>
        <w:spacing w:line="240" w:lineRule="auto"/>
        <w:ind w:right="20" w:firstLine="720"/>
        <w:rPr>
          <w:rStyle w:val="0pt"/>
          <w:color w:val="FF0000"/>
          <w:lang w:eastAsia="en-US"/>
        </w:rPr>
      </w:pPr>
    </w:p>
    <w:p w:rsidR="009D0E64" w:rsidRPr="005B182F" w:rsidRDefault="009D0E64" w:rsidP="009D0E64">
      <w:pPr>
        <w:tabs>
          <w:tab w:val="left" w:pos="720"/>
        </w:tabs>
        <w:ind w:firstLine="720"/>
        <w:rPr>
          <w:b/>
          <w:i/>
          <w:sz w:val="28"/>
          <w:szCs w:val="28"/>
        </w:rPr>
      </w:pPr>
      <w:r w:rsidRPr="005B182F">
        <w:rPr>
          <w:b/>
          <w:i/>
          <w:sz w:val="28"/>
          <w:szCs w:val="28"/>
        </w:rPr>
        <w:t>3. Агропромисловий комплекс</w:t>
      </w:r>
    </w:p>
    <w:p w:rsidR="009D0E64" w:rsidRPr="005B182F" w:rsidRDefault="009D0E64" w:rsidP="009D0E64">
      <w:pPr>
        <w:tabs>
          <w:tab w:val="left" w:pos="720"/>
        </w:tabs>
        <w:jc w:val="center"/>
        <w:rPr>
          <w:b/>
          <w:i/>
          <w:sz w:val="28"/>
          <w:szCs w:val="28"/>
        </w:rPr>
      </w:pPr>
    </w:p>
    <w:p w:rsidR="009D0E64" w:rsidRPr="005B182F" w:rsidRDefault="009D0E64" w:rsidP="009D0E64">
      <w:pPr>
        <w:tabs>
          <w:tab w:val="left" w:pos="720"/>
        </w:tabs>
        <w:ind w:firstLine="720"/>
        <w:rPr>
          <w:b/>
          <w:i/>
          <w:sz w:val="28"/>
          <w:szCs w:val="28"/>
        </w:rPr>
      </w:pPr>
      <w:r w:rsidRPr="005B182F">
        <w:rPr>
          <w:b/>
          <w:i/>
          <w:sz w:val="28"/>
          <w:szCs w:val="28"/>
        </w:rPr>
        <w:t>3.1 Модернізація агропромислового комплексу</w:t>
      </w:r>
    </w:p>
    <w:p w:rsidR="009D0E64" w:rsidRDefault="009D0E64" w:rsidP="009D0E64">
      <w:pPr>
        <w:tabs>
          <w:tab w:val="left" w:pos="7066"/>
        </w:tabs>
        <w:jc w:val="center"/>
        <w:rPr>
          <w:b/>
          <w:color w:val="FF0000"/>
          <w:sz w:val="28"/>
          <w:szCs w:val="28"/>
        </w:rPr>
      </w:pPr>
    </w:p>
    <w:p w:rsidR="009D0E64" w:rsidRPr="003715CB" w:rsidRDefault="009D0E64" w:rsidP="009D0E64">
      <w:pPr>
        <w:tabs>
          <w:tab w:val="left" w:pos="7066"/>
        </w:tabs>
        <w:jc w:val="center"/>
        <w:rPr>
          <w:b/>
          <w:sz w:val="28"/>
          <w:szCs w:val="28"/>
        </w:rPr>
      </w:pPr>
      <w:r w:rsidRPr="003715CB">
        <w:rPr>
          <w:b/>
          <w:sz w:val="28"/>
          <w:szCs w:val="28"/>
        </w:rPr>
        <w:t>Пріоритетні напрямки розвитку:</w:t>
      </w:r>
    </w:p>
    <w:p w:rsidR="009D0E64" w:rsidRPr="006C2947" w:rsidRDefault="009D0E64" w:rsidP="009D0E64">
      <w:pPr>
        <w:spacing w:line="249" w:lineRule="auto"/>
        <w:ind w:firstLine="708"/>
        <w:jc w:val="both"/>
        <w:rPr>
          <w:sz w:val="28"/>
          <w:szCs w:val="28"/>
        </w:rPr>
      </w:pPr>
      <w:r>
        <w:rPr>
          <w:sz w:val="28"/>
          <w:szCs w:val="28"/>
        </w:rPr>
        <w:t>покращення якості сільськогосподарської продукції, поліпшення кон’юнктури  на  споживчому ринку;</w:t>
      </w:r>
    </w:p>
    <w:p w:rsidR="009D0E64" w:rsidRDefault="009D0E64" w:rsidP="009D0E64">
      <w:pPr>
        <w:spacing w:line="249" w:lineRule="auto"/>
        <w:ind w:firstLine="708"/>
        <w:jc w:val="both"/>
        <w:rPr>
          <w:sz w:val="28"/>
          <w:szCs w:val="28"/>
        </w:rPr>
      </w:pPr>
      <w:r>
        <w:rPr>
          <w:sz w:val="28"/>
          <w:szCs w:val="28"/>
        </w:rPr>
        <w:t>збільшення обсягів капітальних вкладень в економіку району та посилення їх інноваційного спрямування шляхом впровадження новітніх технологій, модернізації застарілих виробництв, стимулювання інвестиційної діяльності підприємств;</w:t>
      </w:r>
    </w:p>
    <w:p w:rsidR="009D0E64" w:rsidRPr="003715CB" w:rsidRDefault="009D0E64" w:rsidP="009D0E64">
      <w:pPr>
        <w:spacing w:line="249" w:lineRule="auto"/>
        <w:ind w:firstLine="708"/>
        <w:jc w:val="both"/>
        <w:rPr>
          <w:sz w:val="28"/>
          <w:szCs w:val="28"/>
        </w:rPr>
      </w:pPr>
      <w:r>
        <w:rPr>
          <w:sz w:val="28"/>
          <w:szCs w:val="28"/>
        </w:rPr>
        <w:t>впровадження інвестиційних проектів в агропромисловому комплексі;</w:t>
      </w:r>
    </w:p>
    <w:p w:rsidR="009D0E64" w:rsidRDefault="009D0E64" w:rsidP="009D0E64">
      <w:pPr>
        <w:ind w:firstLine="708"/>
        <w:jc w:val="both"/>
        <w:rPr>
          <w:bCs/>
          <w:sz w:val="28"/>
          <w:szCs w:val="28"/>
        </w:rPr>
      </w:pPr>
      <w:r w:rsidRPr="00B86ECA">
        <w:rPr>
          <w:sz w:val="28"/>
          <w:szCs w:val="28"/>
        </w:rPr>
        <w:t xml:space="preserve">покращення родючості </w:t>
      </w:r>
      <w:r>
        <w:rPr>
          <w:sz w:val="28"/>
          <w:szCs w:val="28"/>
        </w:rPr>
        <w:t>земель за рахунок застосування новітніх технологій обробітку ґрунту, внесення органічних добрив та впровадження науково обґрунтованої системи сівозмін;</w:t>
      </w:r>
    </w:p>
    <w:p w:rsidR="009D0E64" w:rsidRDefault="009D0E64" w:rsidP="009D0E64">
      <w:pPr>
        <w:ind w:firstLine="708"/>
        <w:jc w:val="both"/>
        <w:rPr>
          <w:bCs/>
          <w:sz w:val="28"/>
          <w:szCs w:val="28"/>
        </w:rPr>
      </w:pPr>
      <w:r>
        <w:rPr>
          <w:sz w:val="28"/>
          <w:szCs w:val="28"/>
        </w:rPr>
        <w:lastRenderedPageBreak/>
        <w:t>застосування енергозберігаючих технологій;</w:t>
      </w:r>
    </w:p>
    <w:p w:rsidR="009D0E64" w:rsidRPr="003715CB" w:rsidRDefault="009D0E64" w:rsidP="009D0E64">
      <w:pPr>
        <w:ind w:firstLine="708"/>
        <w:jc w:val="both"/>
        <w:rPr>
          <w:bCs/>
          <w:sz w:val="28"/>
          <w:szCs w:val="28"/>
        </w:rPr>
      </w:pPr>
      <w:r>
        <w:rPr>
          <w:sz w:val="28"/>
          <w:szCs w:val="28"/>
        </w:rPr>
        <w:t>підвищення добробуту працівників сільського господарства за рахунок збільшення рівня доходів та створення нових робочих місць.</w:t>
      </w:r>
    </w:p>
    <w:p w:rsidR="009D0E64" w:rsidRPr="009C62F3" w:rsidRDefault="009D0E64" w:rsidP="009D0E64">
      <w:pPr>
        <w:ind w:firstLine="708"/>
        <w:jc w:val="both"/>
        <w:rPr>
          <w:color w:val="FF0000"/>
          <w:sz w:val="28"/>
          <w:szCs w:val="28"/>
        </w:rPr>
      </w:pPr>
    </w:p>
    <w:p w:rsidR="009D0E64" w:rsidRPr="003715CB" w:rsidRDefault="009D0E64" w:rsidP="009D0E64">
      <w:pPr>
        <w:ind w:firstLine="708"/>
        <w:jc w:val="center"/>
        <w:rPr>
          <w:sz w:val="28"/>
          <w:szCs w:val="28"/>
        </w:rPr>
      </w:pPr>
      <w:r w:rsidRPr="003715CB">
        <w:rPr>
          <w:b/>
          <w:sz w:val="28"/>
          <w:szCs w:val="28"/>
        </w:rPr>
        <w:t>Ключові заходи:</w:t>
      </w:r>
    </w:p>
    <w:p w:rsidR="009D0E64" w:rsidRPr="00110F4B" w:rsidRDefault="009D0E64" w:rsidP="009D0E64">
      <w:pPr>
        <w:ind w:firstLine="708"/>
        <w:jc w:val="both"/>
        <w:rPr>
          <w:sz w:val="28"/>
          <w:szCs w:val="28"/>
        </w:rPr>
      </w:pPr>
      <w:r w:rsidRPr="00110F4B">
        <w:rPr>
          <w:sz w:val="28"/>
          <w:szCs w:val="28"/>
        </w:rPr>
        <w:t>створення умов для збереження, відтворення і підвищення родючості ґрунтів;</w:t>
      </w:r>
    </w:p>
    <w:p w:rsidR="009D0E64" w:rsidRPr="00110F4B" w:rsidRDefault="009D0E64" w:rsidP="009D0E64">
      <w:pPr>
        <w:ind w:firstLine="708"/>
        <w:jc w:val="both"/>
        <w:rPr>
          <w:sz w:val="28"/>
          <w:szCs w:val="28"/>
        </w:rPr>
      </w:pPr>
      <w:r w:rsidRPr="00110F4B">
        <w:rPr>
          <w:sz w:val="28"/>
          <w:szCs w:val="28"/>
        </w:rPr>
        <w:t xml:space="preserve">впровадження у виробництво нових високопродуктивних сортів та гібридів сільськогосподарських культур і садивного матеріалу, </w:t>
      </w:r>
    </w:p>
    <w:p w:rsidR="009D0E64" w:rsidRPr="00110F4B" w:rsidRDefault="009D0E64" w:rsidP="009D0E64">
      <w:pPr>
        <w:ind w:firstLine="708"/>
        <w:jc w:val="both"/>
        <w:rPr>
          <w:sz w:val="28"/>
          <w:szCs w:val="28"/>
        </w:rPr>
      </w:pPr>
      <w:r w:rsidRPr="00D15F4D">
        <w:rPr>
          <w:sz w:val="28"/>
          <w:szCs w:val="28"/>
        </w:rPr>
        <w:t xml:space="preserve">залучення капітальних інвестицій у галузь тваринництва; </w:t>
      </w:r>
    </w:p>
    <w:p w:rsidR="009D0E64" w:rsidRPr="00110F4B" w:rsidRDefault="009D0E64" w:rsidP="009D0E64">
      <w:pPr>
        <w:ind w:firstLine="708"/>
        <w:jc w:val="both"/>
        <w:rPr>
          <w:sz w:val="28"/>
          <w:szCs w:val="28"/>
        </w:rPr>
      </w:pPr>
      <w:r w:rsidRPr="00110F4B">
        <w:rPr>
          <w:sz w:val="28"/>
          <w:szCs w:val="28"/>
        </w:rPr>
        <w:t>технічної модернізації виробництва, зменшення енерговитратності та імпортоенергозалежності;</w:t>
      </w:r>
    </w:p>
    <w:p w:rsidR="009D0E64" w:rsidRPr="00110F4B" w:rsidRDefault="009D0E64" w:rsidP="009D0E64">
      <w:pPr>
        <w:ind w:firstLine="708"/>
        <w:jc w:val="both"/>
        <w:rPr>
          <w:sz w:val="28"/>
          <w:szCs w:val="28"/>
        </w:rPr>
      </w:pPr>
      <w:r w:rsidRPr="00110F4B">
        <w:rPr>
          <w:sz w:val="28"/>
          <w:szCs w:val="28"/>
        </w:rPr>
        <w:t>створення умов для впровадження проектів з виробництва або використання твердих, рідких видів біопалива та біогазу, підприємствами району;</w:t>
      </w:r>
    </w:p>
    <w:p w:rsidR="009D0E64" w:rsidRPr="00110F4B" w:rsidRDefault="009D0E64" w:rsidP="009D0E64">
      <w:pPr>
        <w:ind w:firstLine="708"/>
        <w:jc w:val="both"/>
        <w:rPr>
          <w:sz w:val="28"/>
          <w:szCs w:val="28"/>
        </w:rPr>
      </w:pPr>
      <w:r w:rsidRPr="00110F4B">
        <w:rPr>
          <w:sz w:val="28"/>
          <w:szCs w:val="28"/>
        </w:rPr>
        <w:t>підтримки масового впровадження технологій та формування сировинної бази виробництва біопалива, в тому числі шляхом збільшення площ вирощування енергетичних культур;</w:t>
      </w:r>
    </w:p>
    <w:p w:rsidR="009D0E64" w:rsidRPr="009C62F3" w:rsidRDefault="009D0E64" w:rsidP="009D0E64">
      <w:pPr>
        <w:ind w:firstLine="708"/>
        <w:jc w:val="both"/>
        <w:rPr>
          <w:color w:val="FF0000"/>
          <w:sz w:val="28"/>
          <w:szCs w:val="28"/>
        </w:rPr>
      </w:pPr>
      <w:r w:rsidRPr="00110F4B">
        <w:rPr>
          <w:sz w:val="28"/>
          <w:szCs w:val="28"/>
        </w:rPr>
        <w:t>мікрокредитування та фінансова підтримка малих виробників сільськогосподарської продукції з числа особистих селянських господарств та фізичних осіб з метою стимулювання їх економічної активності та розвитку малого підприємництва на селі.</w:t>
      </w:r>
    </w:p>
    <w:p w:rsidR="009D0E64" w:rsidRPr="009C62F3" w:rsidRDefault="009D0E64" w:rsidP="009D0E64">
      <w:pPr>
        <w:ind w:firstLine="708"/>
        <w:jc w:val="both"/>
        <w:rPr>
          <w:color w:val="FF0000"/>
          <w:sz w:val="28"/>
          <w:szCs w:val="28"/>
        </w:rPr>
      </w:pPr>
    </w:p>
    <w:p w:rsidR="009D0E64" w:rsidRPr="00623FBD" w:rsidRDefault="009D0E64" w:rsidP="009D0E64">
      <w:pPr>
        <w:ind w:firstLine="708"/>
        <w:jc w:val="center"/>
        <w:rPr>
          <w:b/>
          <w:sz w:val="28"/>
          <w:szCs w:val="28"/>
        </w:rPr>
      </w:pPr>
      <w:r w:rsidRPr="00623FBD">
        <w:rPr>
          <w:b/>
          <w:iCs/>
          <w:sz w:val="28"/>
          <w:szCs w:val="28"/>
        </w:rPr>
        <w:t>Показники успішності:</w:t>
      </w:r>
    </w:p>
    <w:p w:rsidR="009D0E64" w:rsidRPr="000A5331" w:rsidRDefault="009D0E64" w:rsidP="009D0E64">
      <w:pPr>
        <w:ind w:firstLine="708"/>
        <w:jc w:val="both"/>
        <w:rPr>
          <w:sz w:val="28"/>
          <w:szCs w:val="28"/>
        </w:rPr>
      </w:pPr>
      <w:r w:rsidRPr="000A5331">
        <w:rPr>
          <w:sz w:val="28"/>
          <w:szCs w:val="28"/>
        </w:rPr>
        <w:t>збільшення обсягу споживання основних продуктів харчування на </w:t>
      </w:r>
      <w:r w:rsidRPr="000A5331">
        <w:rPr>
          <w:sz w:val="28"/>
          <w:szCs w:val="28"/>
        </w:rPr>
        <w:br/>
        <w:t>3-7 відсотків;</w:t>
      </w:r>
    </w:p>
    <w:p w:rsidR="009D0E64" w:rsidRPr="00110F4B" w:rsidRDefault="009D0E64" w:rsidP="009D0E64">
      <w:pPr>
        <w:ind w:firstLine="708"/>
        <w:jc w:val="both"/>
        <w:rPr>
          <w:sz w:val="28"/>
          <w:szCs w:val="28"/>
        </w:rPr>
      </w:pPr>
      <w:r w:rsidRPr="00110F4B">
        <w:rPr>
          <w:sz w:val="28"/>
          <w:szCs w:val="28"/>
        </w:rPr>
        <w:t>збільшення обсягів виробництва овочевих культур на 12%;</w:t>
      </w:r>
    </w:p>
    <w:p w:rsidR="009D0E64" w:rsidRPr="00110F4B" w:rsidRDefault="009D0E64" w:rsidP="009D0E64">
      <w:pPr>
        <w:ind w:firstLine="708"/>
        <w:jc w:val="both"/>
        <w:rPr>
          <w:sz w:val="28"/>
          <w:szCs w:val="28"/>
        </w:rPr>
      </w:pPr>
      <w:r w:rsidRPr="00110F4B">
        <w:rPr>
          <w:sz w:val="28"/>
          <w:szCs w:val="28"/>
        </w:rPr>
        <w:t>покращення генетичний якостей сільськогосподарських тварин;</w:t>
      </w:r>
    </w:p>
    <w:p w:rsidR="009D0E64" w:rsidRPr="00110F4B" w:rsidRDefault="009D0E64" w:rsidP="009D0E64">
      <w:pPr>
        <w:ind w:firstLine="708"/>
        <w:jc w:val="both"/>
        <w:rPr>
          <w:sz w:val="28"/>
          <w:szCs w:val="28"/>
        </w:rPr>
      </w:pPr>
      <w:r w:rsidRPr="00110F4B">
        <w:rPr>
          <w:sz w:val="28"/>
          <w:szCs w:val="28"/>
        </w:rPr>
        <w:t>зростання  заробітної плати працівників сільського господарства на 20-30%;</w:t>
      </w:r>
    </w:p>
    <w:p w:rsidR="009D0E64" w:rsidRPr="00110F4B" w:rsidRDefault="009D0E64" w:rsidP="009D0E64">
      <w:pPr>
        <w:ind w:firstLine="708"/>
        <w:jc w:val="both"/>
        <w:rPr>
          <w:sz w:val="28"/>
          <w:szCs w:val="28"/>
        </w:rPr>
      </w:pPr>
      <w:r w:rsidRPr="00FF0063">
        <w:rPr>
          <w:sz w:val="28"/>
          <w:szCs w:val="28"/>
        </w:rPr>
        <w:lastRenderedPageBreak/>
        <w:t xml:space="preserve">насичення внутрішнього ринку </w:t>
      </w:r>
      <w:r>
        <w:rPr>
          <w:sz w:val="28"/>
          <w:szCs w:val="28"/>
        </w:rPr>
        <w:t xml:space="preserve"> високоякісною сільськогосподарською продукцією за доступними цінами;</w:t>
      </w:r>
    </w:p>
    <w:p w:rsidR="009D0E64" w:rsidRPr="00623FBD" w:rsidRDefault="009D0E64" w:rsidP="009D0E64">
      <w:pPr>
        <w:ind w:firstLine="708"/>
        <w:jc w:val="both"/>
        <w:rPr>
          <w:color w:val="211F1F"/>
          <w:sz w:val="28"/>
          <w:szCs w:val="28"/>
        </w:rPr>
      </w:pPr>
      <w:r>
        <w:rPr>
          <w:sz w:val="28"/>
          <w:szCs w:val="28"/>
        </w:rPr>
        <w:t>встановлення розміру орендної плати на рівні не нижче 12 % від вартості земельного паю</w:t>
      </w:r>
      <w:r w:rsidRPr="00110F4B">
        <w:rPr>
          <w:sz w:val="28"/>
          <w:szCs w:val="28"/>
        </w:rPr>
        <w:t>.</w:t>
      </w:r>
    </w:p>
    <w:p w:rsidR="009D0E64" w:rsidRPr="005B182F" w:rsidRDefault="009D0E64" w:rsidP="009D0E64">
      <w:pPr>
        <w:jc w:val="both"/>
        <w:rPr>
          <w:b/>
          <w:sz w:val="28"/>
          <w:szCs w:val="28"/>
        </w:rPr>
      </w:pPr>
    </w:p>
    <w:p w:rsidR="009D0E64" w:rsidRPr="005B182F" w:rsidRDefault="009D0E64" w:rsidP="009D0E64">
      <w:pPr>
        <w:tabs>
          <w:tab w:val="left" w:pos="720"/>
        </w:tabs>
        <w:ind w:firstLine="720"/>
        <w:rPr>
          <w:b/>
          <w:i/>
          <w:sz w:val="28"/>
          <w:szCs w:val="28"/>
        </w:rPr>
      </w:pPr>
      <w:r w:rsidRPr="005B182F">
        <w:rPr>
          <w:b/>
          <w:i/>
          <w:sz w:val="28"/>
          <w:szCs w:val="28"/>
        </w:rPr>
        <w:t xml:space="preserve">3.2 Впровадження сучасних форм кооперації </w:t>
      </w:r>
    </w:p>
    <w:p w:rsidR="009D0E64" w:rsidRPr="005B182F" w:rsidRDefault="009D0E64" w:rsidP="009D0E64">
      <w:pPr>
        <w:tabs>
          <w:tab w:val="left" w:pos="720"/>
        </w:tabs>
        <w:rPr>
          <w:b/>
          <w:i/>
          <w:sz w:val="28"/>
          <w:szCs w:val="28"/>
        </w:rPr>
      </w:pPr>
    </w:p>
    <w:p w:rsidR="009D0E64" w:rsidRPr="003715CB" w:rsidRDefault="009D0E64" w:rsidP="009D0E64">
      <w:pPr>
        <w:tabs>
          <w:tab w:val="left" w:pos="7066"/>
        </w:tabs>
        <w:jc w:val="center"/>
        <w:rPr>
          <w:b/>
          <w:sz w:val="28"/>
          <w:szCs w:val="28"/>
        </w:rPr>
      </w:pPr>
      <w:r w:rsidRPr="003715CB">
        <w:rPr>
          <w:b/>
          <w:sz w:val="28"/>
          <w:szCs w:val="28"/>
        </w:rPr>
        <w:t>Пріоритетні напрямки розвитку:</w:t>
      </w:r>
    </w:p>
    <w:p w:rsidR="009D0E64" w:rsidRPr="00E24069" w:rsidRDefault="009D0E64" w:rsidP="009D0E64">
      <w:pPr>
        <w:pStyle w:val="aff8"/>
        <w:suppressAutoHyphens/>
        <w:ind w:left="0" w:firstLine="720"/>
        <w:jc w:val="both"/>
        <w:rPr>
          <w:lang w:val="uk-UA"/>
        </w:rPr>
      </w:pPr>
      <w:r w:rsidRPr="00E24069">
        <w:rPr>
          <w:lang w:val="uk-UA"/>
        </w:rPr>
        <w:t xml:space="preserve">участь у </w:t>
      </w:r>
      <w:r w:rsidRPr="005B182F">
        <w:rPr>
          <w:lang w:val="uk-UA"/>
        </w:rPr>
        <w:t>реалiзацiї</w:t>
      </w:r>
      <w:r w:rsidRPr="00E24069">
        <w:rPr>
          <w:lang w:val="uk-UA"/>
        </w:rPr>
        <w:t xml:space="preserve"> державної аграрної та соціальної політики на селі, проведення аналізу тенденцій i прогнозування процесу розвитку галузей агропромислового виробництва i сільських територій;</w:t>
      </w:r>
    </w:p>
    <w:p w:rsidR="009D0E64" w:rsidRPr="00E24069" w:rsidRDefault="009D0E64" w:rsidP="009D0E64">
      <w:pPr>
        <w:pStyle w:val="aff8"/>
        <w:suppressAutoHyphens/>
        <w:ind w:left="0" w:firstLine="720"/>
        <w:jc w:val="both"/>
        <w:rPr>
          <w:lang w:val="uk-UA"/>
        </w:rPr>
      </w:pPr>
      <w:r w:rsidRPr="00E24069">
        <w:rPr>
          <w:lang w:val="uk-UA"/>
        </w:rPr>
        <w:t>створення належних умов для органiзацiї виробництва i збуту сільськогосподарської продукції та продовольства, сприяння розвитку кооперації на селі та створення сімейних ферм;</w:t>
      </w:r>
    </w:p>
    <w:p w:rsidR="009D0E64" w:rsidRPr="00E24069" w:rsidRDefault="009D0E64" w:rsidP="009D0E64">
      <w:pPr>
        <w:pStyle w:val="aff8"/>
        <w:suppressAutoHyphens/>
        <w:ind w:left="0" w:firstLine="720"/>
        <w:jc w:val="both"/>
        <w:rPr>
          <w:lang w:val="uk-UA"/>
        </w:rPr>
      </w:pPr>
      <w:r w:rsidRPr="00E24069">
        <w:rPr>
          <w:lang w:val="uk-UA"/>
        </w:rPr>
        <w:t>розробка регіональних програм підтримки сільського господарства, пропагування участі місцевих господарств у відповідних обласних та державних програмах.</w:t>
      </w:r>
    </w:p>
    <w:p w:rsidR="009D0E64" w:rsidRPr="00E24069" w:rsidRDefault="009D0E64" w:rsidP="009D0E64">
      <w:pPr>
        <w:jc w:val="both"/>
        <w:rPr>
          <w:b/>
          <w:sz w:val="32"/>
          <w:szCs w:val="32"/>
        </w:rPr>
      </w:pPr>
    </w:p>
    <w:p w:rsidR="009D0E64" w:rsidRPr="001B3314" w:rsidRDefault="009D0E64" w:rsidP="009D0E64">
      <w:pPr>
        <w:jc w:val="center"/>
        <w:rPr>
          <w:b/>
          <w:sz w:val="28"/>
          <w:szCs w:val="28"/>
        </w:rPr>
      </w:pPr>
      <w:r w:rsidRPr="001B3314">
        <w:rPr>
          <w:b/>
          <w:sz w:val="28"/>
          <w:szCs w:val="28"/>
        </w:rPr>
        <w:t>Ключові заходи:</w:t>
      </w:r>
    </w:p>
    <w:p w:rsidR="009D0E64" w:rsidRDefault="009D0E64" w:rsidP="009D0E64">
      <w:pPr>
        <w:ind w:firstLine="720"/>
        <w:jc w:val="both"/>
        <w:rPr>
          <w:sz w:val="28"/>
          <w:szCs w:val="28"/>
        </w:rPr>
      </w:pPr>
      <w:r>
        <w:rPr>
          <w:sz w:val="28"/>
          <w:szCs w:val="28"/>
        </w:rPr>
        <w:t>нарощення поголів’я ВРХ за рахунок закупівлі племінного молодняку фермерськими  та сільськогосподарськими господарствами;</w:t>
      </w:r>
    </w:p>
    <w:p w:rsidR="009D0E64" w:rsidRDefault="009D0E64" w:rsidP="009D0E64">
      <w:pPr>
        <w:ind w:firstLine="720"/>
        <w:jc w:val="both"/>
        <w:rPr>
          <w:sz w:val="28"/>
          <w:szCs w:val="28"/>
        </w:rPr>
      </w:pPr>
      <w:r>
        <w:rPr>
          <w:sz w:val="28"/>
          <w:szCs w:val="28"/>
        </w:rPr>
        <w:t>нарощення  поголів’я  свиней зарубіжної селекції  з високим генетичним потенціалом;</w:t>
      </w:r>
    </w:p>
    <w:p w:rsidR="009D0E64" w:rsidRPr="00C854DF" w:rsidRDefault="009D0E64" w:rsidP="009D0E64">
      <w:pPr>
        <w:ind w:firstLine="720"/>
        <w:jc w:val="both"/>
        <w:rPr>
          <w:sz w:val="28"/>
          <w:szCs w:val="28"/>
        </w:rPr>
      </w:pPr>
      <w:r>
        <w:rPr>
          <w:sz w:val="28"/>
          <w:szCs w:val="28"/>
        </w:rPr>
        <w:t xml:space="preserve"> проведення будівництва (реконструкції) приміщення для утримання ВРХ;</w:t>
      </w:r>
    </w:p>
    <w:p w:rsidR="009D0E64" w:rsidRDefault="009D0E64" w:rsidP="009D0E64">
      <w:pPr>
        <w:ind w:firstLine="720"/>
        <w:jc w:val="both"/>
        <w:rPr>
          <w:sz w:val="28"/>
          <w:szCs w:val="28"/>
        </w:rPr>
      </w:pPr>
      <w:r>
        <w:rPr>
          <w:sz w:val="28"/>
          <w:szCs w:val="28"/>
        </w:rPr>
        <w:t>забезпечити виділення коштів  на придбання ветмедикаментів, миючих та дезінфікуючих речовин з  розрахунку 10% коштів, отриманих від реалізації продукції тваринництва в господарстві;</w:t>
      </w:r>
    </w:p>
    <w:p w:rsidR="009D0E64" w:rsidRDefault="009D0E64" w:rsidP="009D0E64">
      <w:pPr>
        <w:ind w:firstLine="720"/>
        <w:jc w:val="both"/>
        <w:rPr>
          <w:sz w:val="28"/>
          <w:szCs w:val="28"/>
        </w:rPr>
      </w:pPr>
      <w:r>
        <w:rPr>
          <w:sz w:val="28"/>
          <w:szCs w:val="28"/>
        </w:rPr>
        <w:t xml:space="preserve">впровадження прогресивних технологій кормовиробництва, годівлі та утримання сільськогосподарських тварин; </w:t>
      </w:r>
    </w:p>
    <w:p w:rsidR="009D0E64" w:rsidRPr="001B3314" w:rsidRDefault="009D0E64" w:rsidP="009D0E64">
      <w:pPr>
        <w:ind w:firstLine="720"/>
        <w:jc w:val="both"/>
        <w:rPr>
          <w:sz w:val="28"/>
          <w:szCs w:val="28"/>
        </w:rPr>
      </w:pPr>
      <w:r w:rsidRPr="001B3314">
        <w:rPr>
          <w:sz w:val="28"/>
          <w:szCs w:val="28"/>
        </w:rPr>
        <w:t>реалізація Програми  розвитку та підтримки аграрного комплексу Лубенського району за пріоритетними напрямками на період до 2020 року;</w:t>
      </w:r>
    </w:p>
    <w:p w:rsidR="009D0E64" w:rsidRDefault="009D0E64" w:rsidP="009D0E64">
      <w:pPr>
        <w:ind w:firstLine="720"/>
        <w:jc w:val="both"/>
        <w:rPr>
          <w:sz w:val="28"/>
          <w:szCs w:val="28"/>
        </w:rPr>
      </w:pPr>
      <w:r>
        <w:rPr>
          <w:sz w:val="28"/>
          <w:szCs w:val="28"/>
        </w:rPr>
        <w:lastRenderedPageBreak/>
        <w:t>підвищення селекційно-</w:t>
      </w:r>
      <w:r w:rsidRPr="001B3314">
        <w:rPr>
          <w:sz w:val="28"/>
          <w:szCs w:val="28"/>
        </w:rPr>
        <w:t>генетичного потенціалу поголів’я худоби в галузі тваринництва;</w:t>
      </w:r>
    </w:p>
    <w:p w:rsidR="009D0E64" w:rsidRPr="001B3314" w:rsidRDefault="009D0E64" w:rsidP="009D0E64">
      <w:pPr>
        <w:ind w:firstLine="720"/>
        <w:jc w:val="both"/>
        <w:rPr>
          <w:sz w:val="28"/>
          <w:szCs w:val="28"/>
        </w:rPr>
      </w:pPr>
      <w:r>
        <w:rPr>
          <w:sz w:val="28"/>
          <w:szCs w:val="28"/>
        </w:rPr>
        <w:t>впровадження прогресивних сучасних ресурсо- та енергозберігаючих  технологій виробництва.</w:t>
      </w:r>
    </w:p>
    <w:p w:rsidR="009D0E64" w:rsidRPr="009C62F3" w:rsidRDefault="009D0E64" w:rsidP="009D0E64">
      <w:pPr>
        <w:shd w:val="clear" w:color="auto" w:fill="FFFFFF"/>
        <w:spacing w:after="45"/>
        <w:ind w:firstLine="532"/>
        <w:jc w:val="both"/>
        <w:rPr>
          <w:rStyle w:val="affc"/>
          <w:b/>
          <w:bCs/>
          <w:color w:val="FF0000"/>
          <w:sz w:val="28"/>
          <w:szCs w:val="28"/>
        </w:rPr>
      </w:pPr>
    </w:p>
    <w:p w:rsidR="009D0E64" w:rsidRPr="00020E43" w:rsidRDefault="009D0E64" w:rsidP="009D0E64">
      <w:pPr>
        <w:shd w:val="clear" w:color="auto" w:fill="FFFFFF"/>
        <w:spacing w:after="45"/>
        <w:ind w:firstLine="532"/>
        <w:jc w:val="center"/>
        <w:rPr>
          <w:rStyle w:val="affc"/>
          <w:b/>
          <w:bCs/>
          <w:i w:val="0"/>
          <w:sz w:val="28"/>
          <w:szCs w:val="28"/>
        </w:rPr>
      </w:pPr>
      <w:r w:rsidRPr="00020E43">
        <w:rPr>
          <w:rStyle w:val="affc"/>
          <w:b/>
          <w:bCs/>
          <w:i w:val="0"/>
          <w:sz w:val="28"/>
          <w:szCs w:val="28"/>
        </w:rPr>
        <w:t>Показники успішності:</w:t>
      </w:r>
    </w:p>
    <w:p w:rsidR="009D0E64" w:rsidRDefault="009D0E64" w:rsidP="009D0E64">
      <w:pPr>
        <w:ind w:firstLine="720"/>
        <w:jc w:val="both"/>
        <w:rPr>
          <w:sz w:val="28"/>
          <w:szCs w:val="28"/>
        </w:rPr>
      </w:pPr>
      <w:r w:rsidRPr="00FF0063">
        <w:rPr>
          <w:sz w:val="28"/>
          <w:szCs w:val="28"/>
        </w:rPr>
        <w:t xml:space="preserve">насичення внутрішнього ринку </w:t>
      </w:r>
      <w:r>
        <w:rPr>
          <w:sz w:val="28"/>
          <w:szCs w:val="28"/>
        </w:rPr>
        <w:t>високоякісною сільськогосподарською продукцією за доступними цінами;</w:t>
      </w:r>
    </w:p>
    <w:p w:rsidR="009D0E64" w:rsidRPr="00020E43" w:rsidRDefault="009D0E64" w:rsidP="009D0E64">
      <w:pPr>
        <w:ind w:firstLine="720"/>
        <w:jc w:val="both"/>
        <w:rPr>
          <w:sz w:val="28"/>
          <w:szCs w:val="28"/>
        </w:rPr>
      </w:pPr>
      <w:r w:rsidRPr="00020E43">
        <w:rPr>
          <w:sz w:val="28"/>
          <w:szCs w:val="28"/>
        </w:rPr>
        <w:t>поліпшення племінних і продуктивних якостей тварин;</w:t>
      </w:r>
    </w:p>
    <w:p w:rsidR="009D0E64" w:rsidRDefault="009D0E64" w:rsidP="009D0E64">
      <w:pPr>
        <w:ind w:firstLine="720"/>
        <w:jc w:val="both"/>
        <w:rPr>
          <w:sz w:val="28"/>
          <w:szCs w:val="28"/>
        </w:rPr>
      </w:pPr>
      <w:r w:rsidRPr="00020E43">
        <w:rPr>
          <w:sz w:val="28"/>
          <w:szCs w:val="28"/>
        </w:rPr>
        <w:t xml:space="preserve">підвищення  продуктивності корів до </w:t>
      </w:r>
      <w:smartTag w:uri="urn:schemas-microsoft-com:office:smarttags" w:element="metricconverter">
        <w:smartTagPr>
          <w:attr w:name="ProductID" w:val="6000 кг"/>
        </w:smartTagPr>
        <w:r w:rsidRPr="00020E43">
          <w:rPr>
            <w:sz w:val="28"/>
            <w:szCs w:val="28"/>
          </w:rPr>
          <w:t>6000 кг</w:t>
        </w:r>
      </w:smartTag>
      <w:r w:rsidRPr="00020E43">
        <w:rPr>
          <w:sz w:val="28"/>
          <w:szCs w:val="28"/>
        </w:rPr>
        <w:t xml:space="preserve"> молока за рік та покращення його якості;</w:t>
      </w:r>
    </w:p>
    <w:p w:rsidR="009D0E64" w:rsidRDefault="009D0E64" w:rsidP="009D0E64">
      <w:pPr>
        <w:ind w:firstLine="720"/>
        <w:jc w:val="both"/>
        <w:rPr>
          <w:sz w:val="28"/>
          <w:szCs w:val="28"/>
        </w:rPr>
      </w:pPr>
      <w:r>
        <w:rPr>
          <w:sz w:val="28"/>
          <w:szCs w:val="28"/>
        </w:rPr>
        <w:t>створення 2-3 сільськогосподарських кооперативів різного напряму діяльності.</w:t>
      </w:r>
    </w:p>
    <w:p w:rsidR="009D0E64" w:rsidRDefault="009D0E64" w:rsidP="009D0E64">
      <w:pPr>
        <w:jc w:val="both"/>
        <w:rPr>
          <w:sz w:val="28"/>
          <w:szCs w:val="28"/>
        </w:rPr>
      </w:pPr>
    </w:p>
    <w:p w:rsidR="009D0E64" w:rsidRDefault="009D0E64" w:rsidP="009D0E64">
      <w:pPr>
        <w:jc w:val="both"/>
        <w:rPr>
          <w:sz w:val="28"/>
          <w:szCs w:val="28"/>
        </w:rPr>
      </w:pPr>
    </w:p>
    <w:p w:rsidR="009D0E64" w:rsidRPr="005B182F" w:rsidRDefault="009D0E64" w:rsidP="009D0E64">
      <w:pPr>
        <w:tabs>
          <w:tab w:val="left" w:pos="720"/>
        </w:tabs>
        <w:ind w:firstLine="540"/>
        <w:rPr>
          <w:b/>
          <w:i/>
          <w:sz w:val="28"/>
          <w:szCs w:val="28"/>
        </w:rPr>
      </w:pPr>
      <w:r w:rsidRPr="005B182F">
        <w:rPr>
          <w:b/>
          <w:i/>
          <w:sz w:val="28"/>
          <w:szCs w:val="28"/>
        </w:rPr>
        <w:t xml:space="preserve">3.3 Розвиток органічного землеробства та виробництва органічних продуктів харчування </w:t>
      </w:r>
    </w:p>
    <w:p w:rsidR="009D0E64" w:rsidRPr="005B182F" w:rsidRDefault="009D0E64" w:rsidP="009D0E64">
      <w:pPr>
        <w:ind w:firstLine="540"/>
        <w:jc w:val="both"/>
        <w:rPr>
          <w:color w:val="211F1F"/>
          <w:sz w:val="28"/>
          <w:szCs w:val="28"/>
        </w:rPr>
      </w:pPr>
    </w:p>
    <w:p w:rsidR="009D0E64" w:rsidRPr="00020E43" w:rsidRDefault="009D0E64" w:rsidP="009D0E64">
      <w:pPr>
        <w:jc w:val="center"/>
        <w:rPr>
          <w:b/>
          <w:bCs/>
          <w:sz w:val="28"/>
          <w:szCs w:val="28"/>
        </w:rPr>
      </w:pPr>
      <w:r w:rsidRPr="00020E43">
        <w:rPr>
          <w:b/>
          <w:bCs/>
          <w:sz w:val="28"/>
          <w:szCs w:val="28"/>
        </w:rPr>
        <w:t>Пріоритетні  напрямки розвитку:</w:t>
      </w:r>
    </w:p>
    <w:p w:rsidR="009D0E64" w:rsidRPr="00020E43" w:rsidRDefault="009D0E64" w:rsidP="009D0E64">
      <w:pPr>
        <w:ind w:firstLine="720"/>
        <w:jc w:val="both"/>
        <w:rPr>
          <w:sz w:val="28"/>
          <w:szCs w:val="28"/>
        </w:rPr>
      </w:pPr>
      <w:r w:rsidRPr="00020E43">
        <w:rPr>
          <w:sz w:val="28"/>
          <w:szCs w:val="28"/>
        </w:rPr>
        <w:t>виконання комплексу робіт, пов’язаних з відтворенням, підвищенням родючості та охороною земель сільськогосподарського призначення;</w:t>
      </w:r>
    </w:p>
    <w:p w:rsidR="009D0E64" w:rsidRDefault="009D0E64" w:rsidP="009D0E64">
      <w:pPr>
        <w:ind w:firstLine="720"/>
        <w:jc w:val="both"/>
        <w:rPr>
          <w:sz w:val="28"/>
          <w:szCs w:val="28"/>
        </w:rPr>
      </w:pPr>
      <w:r w:rsidRPr="00020E43">
        <w:rPr>
          <w:sz w:val="28"/>
          <w:szCs w:val="28"/>
        </w:rPr>
        <w:t>забезпечення збереження  та відновлення ґрунтів  внаслідок застосування ґрунтозахисних  та безпечних технологій;</w:t>
      </w:r>
    </w:p>
    <w:p w:rsidR="009D0E64" w:rsidRDefault="009D0E64" w:rsidP="009D0E64">
      <w:pPr>
        <w:ind w:firstLine="720"/>
        <w:jc w:val="both"/>
        <w:rPr>
          <w:sz w:val="28"/>
          <w:szCs w:val="28"/>
        </w:rPr>
      </w:pPr>
      <w:r>
        <w:rPr>
          <w:sz w:val="28"/>
          <w:szCs w:val="28"/>
        </w:rPr>
        <w:t>п</w:t>
      </w:r>
      <w:r w:rsidRPr="00B86ECA">
        <w:rPr>
          <w:sz w:val="28"/>
          <w:szCs w:val="28"/>
        </w:rPr>
        <w:t>окращення</w:t>
      </w:r>
      <w:r>
        <w:rPr>
          <w:sz w:val="28"/>
          <w:szCs w:val="28"/>
        </w:rPr>
        <w:t xml:space="preserve"> якості сільськогосподарської продукції, поліпшення кон’юнктури на споживчому ринку;</w:t>
      </w:r>
    </w:p>
    <w:p w:rsidR="009D0E64" w:rsidRPr="00020E43" w:rsidRDefault="009D0E64" w:rsidP="009D0E64">
      <w:pPr>
        <w:ind w:firstLine="720"/>
        <w:jc w:val="both"/>
        <w:rPr>
          <w:sz w:val="28"/>
          <w:szCs w:val="28"/>
        </w:rPr>
      </w:pPr>
      <w:r w:rsidRPr="00E10F3C">
        <w:rPr>
          <w:sz w:val="28"/>
          <w:szCs w:val="28"/>
        </w:rPr>
        <w:t xml:space="preserve">збільшення частки органічної продукції у загальному обсязі валової продукції сільського господарства </w:t>
      </w:r>
      <w:r>
        <w:rPr>
          <w:sz w:val="28"/>
          <w:szCs w:val="28"/>
        </w:rPr>
        <w:t xml:space="preserve">району та </w:t>
      </w:r>
      <w:r w:rsidRPr="00E10F3C">
        <w:rPr>
          <w:sz w:val="28"/>
          <w:szCs w:val="28"/>
        </w:rPr>
        <w:t>забезпечення населення продуктами харчу</w:t>
      </w:r>
      <w:r>
        <w:rPr>
          <w:sz w:val="28"/>
          <w:szCs w:val="28"/>
        </w:rPr>
        <w:t>вання, що безпечні для здоров’я людини.</w:t>
      </w:r>
    </w:p>
    <w:p w:rsidR="009D0E64" w:rsidRPr="009C62F3" w:rsidRDefault="009D0E64" w:rsidP="009D0E64">
      <w:pPr>
        <w:jc w:val="both"/>
        <w:rPr>
          <w:color w:val="FF0000"/>
        </w:rPr>
      </w:pPr>
      <w:r w:rsidRPr="009C62F3">
        <w:rPr>
          <w:color w:val="FF0000"/>
        </w:rPr>
        <w:t xml:space="preserve"> </w:t>
      </w:r>
    </w:p>
    <w:p w:rsidR="009D0E64" w:rsidRPr="00020E43" w:rsidRDefault="009D0E64" w:rsidP="009D0E64">
      <w:pPr>
        <w:pStyle w:val="140"/>
        <w:tabs>
          <w:tab w:val="num" w:pos="0"/>
        </w:tabs>
        <w:ind w:firstLine="0"/>
        <w:jc w:val="center"/>
        <w:rPr>
          <w:b/>
          <w:bCs/>
          <w:sz w:val="28"/>
          <w:szCs w:val="28"/>
        </w:rPr>
      </w:pPr>
      <w:r w:rsidRPr="00020E43">
        <w:rPr>
          <w:b/>
          <w:bCs/>
          <w:sz w:val="28"/>
          <w:szCs w:val="28"/>
        </w:rPr>
        <w:t>Ключові заходи:</w:t>
      </w:r>
    </w:p>
    <w:p w:rsidR="009D0E64" w:rsidRPr="008E2208" w:rsidRDefault="009D0E64" w:rsidP="009D0E64">
      <w:pPr>
        <w:pStyle w:val="140"/>
        <w:tabs>
          <w:tab w:val="num" w:pos="0"/>
        </w:tabs>
        <w:ind w:firstLine="720"/>
        <w:rPr>
          <w:bCs/>
          <w:sz w:val="28"/>
          <w:szCs w:val="28"/>
        </w:rPr>
      </w:pPr>
      <w:r>
        <w:rPr>
          <w:bCs/>
          <w:sz w:val="28"/>
          <w:szCs w:val="28"/>
        </w:rPr>
        <w:lastRenderedPageBreak/>
        <w:t>сприяння розвитку органічного землеробства;</w:t>
      </w:r>
    </w:p>
    <w:p w:rsidR="009D0E64" w:rsidRPr="00020E43" w:rsidRDefault="009D0E64" w:rsidP="009D0E64">
      <w:pPr>
        <w:pStyle w:val="afff5"/>
        <w:tabs>
          <w:tab w:val="num" w:pos="0"/>
        </w:tabs>
        <w:ind w:firstLine="720"/>
        <w:jc w:val="both"/>
        <w:rPr>
          <w:iCs/>
          <w:sz w:val="28"/>
          <w:szCs w:val="28"/>
        </w:rPr>
      </w:pPr>
      <w:r>
        <w:rPr>
          <w:sz w:val="28"/>
          <w:szCs w:val="28"/>
        </w:rPr>
        <w:t xml:space="preserve">проведення постійного моніторингу структури посівних площ в господарствах району з метою підвищення продуктивності </w:t>
      </w:r>
      <w:r w:rsidRPr="00020E43">
        <w:rPr>
          <w:sz w:val="28"/>
          <w:szCs w:val="28"/>
        </w:rPr>
        <w:t>сільськогосподарських угідь</w:t>
      </w:r>
      <w:r w:rsidRPr="00020E43">
        <w:rPr>
          <w:iCs/>
          <w:sz w:val="28"/>
          <w:szCs w:val="28"/>
        </w:rPr>
        <w:t>;</w:t>
      </w:r>
    </w:p>
    <w:p w:rsidR="009D0E64" w:rsidRPr="00020E43" w:rsidRDefault="009D0E64" w:rsidP="009D0E64">
      <w:pPr>
        <w:pStyle w:val="afff5"/>
        <w:tabs>
          <w:tab w:val="num" w:pos="0"/>
        </w:tabs>
        <w:ind w:firstLine="720"/>
        <w:jc w:val="both"/>
        <w:rPr>
          <w:i/>
          <w:iCs/>
          <w:sz w:val="28"/>
          <w:szCs w:val="28"/>
        </w:rPr>
      </w:pPr>
      <w:r w:rsidRPr="00020E43">
        <w:rPr>
          <w:sz w:val="28"/>
          <w:szCs w:val="28"/>
        </w:rPr>
        <w:t>відтворення та підвищення родючості ґрунтів шляхом  оптимізації обсягів застосування добрив</w:t>
      </w:r>
      <w:r w:rsidRPr="00020E43">
        <w:rPr>
          <w:iCs/>
          <w:sz w:val="28"/>
          <w:szCs w:val="28"/>
        </w:rPr>
        <w:t>;</w:t>
      </w:r>
    </w:p>
    <w:p w:rsidR="009D0E64" w:rsidRPr="00020E43" w:rsidRDefault="009D0E64" w:rsidP="009D0E64">
      <w:pPr>
        <w:ind w:firstLine="720"/>
        <w:jc w:val="both"/>
        <w:rPr>
          <w:sz w:val="28"/>
          <w:szCs w:val="28"/>
          <w:lang w:eastAsia="it-IT"/>
        </w:rPr>
      </w:pPr>
      <w:r w:rsidRPr="00020E43">
        <w:rPr>
          <w:sz w:val="28"/>
          <w:szCs w:val="28"/>
          <w:lang w:eastAsia="it-IT"/>
        </w:rPr>
        <w:t>насичення ринку Лубенського району вітчизняною якісною  плодово-ягідною продукцією;</w:t>
      </w:r>
    </w:p>
    <w:p w:rsidR="009D0E64" w:rsidRPr="00020E43" w:rsidRDefault="009D0E64" w:rsidP="009D0E64">
      <w:pPr>
        <w:ind w:firstLine="720"/>
        <w:jc w:val="both"/>
        <w:rPr>
          <w:sz w:val="28"/>
          <w:szCs w:val="28"/>
          <w:lang w:eastAsia="it-IT"/>
        </w:rPr>
      </w:pPr>
      <w:r w:rsidRPr="00020E43">
        <w:rPr>
          <w:sz w:val="28"/>
          <w:szCs w:val="28"/>
          <w:lang w:eastAsia="it-IT"/>
        </w:rPr>
        <w:t>заохочення власників ОСГ сімейних ферм до посадки садів та ягідників посадковим матеріалом, що вирощений та адаптований до природно-  кліматичних умов району;</w:t>
      </w:r>
    </w:p>
    <w:p w:rsidR="009D0E64" w:rsidRPr="00020E43" w:rsidRDefault="009D0E64" w:rsidP="009D0E64">
      <w:pPr>
        <w:ind w:firstLine="720"/>
        <w:jc w:val="both"/>
        <w:rPr>
          <w:sz w:val="28"/>
          <w:szCs w:val="28"/>
          <w:lang w:eastAsia="it-IT"/>
        </w:rPr>
      </w:pPr>
      <w:r w:rsidRPr="00020E43">
        <w:rPr>
          <w:sz w:val="28"/>
          <w:szCs w:val="28"/>
          <w:lang w:eastAsia="it-IT"/>
        </w:rPr>
        <w:t>компенсація вартості витрат, що понесені на посадку ягідних насаджень;</w:t>
      </w:r>
    </w:p>
    <w:p w:rsidR="009D0E64" w:rsidRPr="00020E43" w:rsidRDefault="009D0E64" w:rsidP="009D0E64">
      <w:pPr>
        <w:ind w:firstLine="720"/>
        <w:jc w:val="both"/>
        <w:rPr>
          <w:sz w:val="28"/>
          <w:szCs w:val="28"/>
        </w:rPr>
      </w:pPr>
      <w:r w:rsidRPr="00020E43">
        <w:rPr>
          <w:sz w:val="28"/>
          <w:szCs w:val="28"/>
        </w:rPr>
        <w:t>підвищення рівня агротехнологій  (сівозмін, добрив, обробітку ґрунту, систем захисту рослин), який  забезпечить отримання  екологічно безпечних  та економічно ефективних результатів сільськогосподарської діяльності;</w:t>
      </w:r>
    </w:p>
    <w:p w:rsidR="009D0E64" w:rsidRPr="009C62F3" w:rsidRDefault="009D0E64" w:rsidP="009D0E64">
      <w:pPr>
        <w:pStyle w:val="afff5"/>
        <w:tabs>
          <w:tab w:val="num" w:pos="0"/>
        </w:tabs>
        <w:ind w:firstLine="720"/>
        <w:jc w:val="both"/>
        <w:rPr>
          <w:color w:val="FF0000"/>
          <w:sz w:val="28"/>
          <w:szCs w:val="28"/>
        </w:rPr>
      </w:pPr>
      <w:r w:rsidRPr="00020E43">
        <w:rPr>
          <w:sz w:val="28"/>
          <w:szCs w:val="28"/>
        </w:rPr>
        <w:t>розповсюдження інформації на тему популяризація органічного землеробства та впровадження екологічної культури ведення виробництва серед фермерських та особистих селянських</w:t>
      </w:r>
      <w:r>
        <w:rPr>
          <w:sz w:val="28"/>
          <w:szCs w:val="28"/>
        </w:rPr>
        <w:t xml:space="preserve"> господарств населення.</w:t>
      </w:r>
    </w:p>
    <w:p w:rsidR="009D0E64" w:rsidRPr="009C62F3" w:rsidRDefault="009D0E64" w:rsidP="009D0E64">
      <w:pPr>
        <w:ind w:firstLine="720"/>
        <w:jc w:val="both"/>
        <w:rPr>
          <w:color w:val="FF0000"/>
          <w:sz w:val="28"/>
          <w:szCs w:val="28"/>
        </w:rPr>
      </w:pPr>
    </w:p>
    <w:p w:rsidR="009D0E64" w:rsidRPr="00020E43" w:rsidRDefault="009D0E64" w:rsidP="009D0E64">
      <w:pPr>
        <w:tabs>
          <w:tab w:val="num" w:pos="0"/>
        </w:tabs>
        <w:autoSpaceDE w:val="0"/>
        <w:autoSpaceDN w:val="0"/>
        <w:adjustRightInd w:val="0"/>
        <w:jc w:val="center"/>
        <w:rPr>
          <w:b/>
          <w:bCs/>
          <w:sz w:val="28"/>
          <w:szCs w:val="28"/>
        </w:rPr>
      </w:pPr>
      <w:r w:rsidRPr="00020E43">
        <w:rPr>
          <w:b/>
          <w:bCs/>
          <w:sz w:val="28"/>
          <w:szCs w:val="28"/>
        </w:rPr>
        <w:t>Показники успішності:</w:t>
      </w:r>
    </w:p>
    <w:p w:rsidR="009D0E64" w:rsidRPr="00936657" w:rsidRDefault="009D0E64" w:rsidP="009D0E64">
      <w:pPr>
        <w:ind w:firstLine="708"/>
        <w:jc w:val="both"/>
        <w:rPr>
          <w:sz w:val="28"/>
          <w:szCs w:val="28"/>
        </w:rPr>
      </w:pPr>
      <w:r w:rsidRPr="006122FB">
        <w:rPr>
          <w:sz w:val="28"/>
          <w:szCs w:val="28"/>
        </w:rPr>
        <w:t>оптимізація  структури  посівних площ і сівозмін з метою підвищення продуктивності сільськогосподарських угідь</w:t>
      </w:r>
      <w:r>
        <w:rPr>
          <w:sz w:val="28"/>
          <w:szCs w:val="28"/>
        </w:rPr>
        <w:t>;</w:t>
      </w:r>
    </w:p>
    <w:p w:rsidR="009D0E64" w:rsidRDefault="009D0E64" w:rsidP="009D0E64">
      <w:pPr>
        <w:suppressAutoHyphens/>
        <w:ind w:firstLine="708"/>
        <w:jc w:val="both"/>
        <w:rPr>
          <w:sz w:val="28"/>
          <w:szCs w:val="28"/>
        </w:rPr>
      </w:pPr>
      <w:r>
        <w:rPr>
          <w:sz w:val="28"/>
          <w:szCs w:val="28"/>
        </w:rPr>
        <w:t>збільшення обсягу вирощеної органічної продукції в сільськогосподарських  та фермерських господарствах району;</w:t>
      </w:r>
    </w:p>
    <w:p w:rsidR="009D0E64" w:rsidRPr="00020E43" w:rsidRDefault="009D0E64" w:rsidP="009D0E64">
      <w:pPr>
        <w:suppressAutoHyphens/>
        <w:ind w:firstLine="708"/>
        <w:jc w:val="both"/>
        <w:rPr>
          <w:sz w:val="28"/>
          <w:szCs w:val="28"/>
        </w:rPr>
      </w:pPr>
      <w:r w:rsidRPr="00020E43">
        <w:rPr>
          <w:sz w:val="28"/>
          <w:szCs w:val="28"/>
        </w:rPr>
        <w:t>створення 5 додаткових робочих місць в галузі садівництва.</w:t>
      </w:r>
    </w:p>
    <w:p w:rsidR="009D0E64" w:rsidRPr="00020E43" w:rsidRDefault="009D0E64" w:rsidP="009D0E64">
      <w:pPr>
        <w:suppressAutoHyphens/>
        <w:ind w:firstLine="708"/>
        <w:jc w:val="both"/>
      </w:pPr>
      <w:r w:rsidRPr="00020E43">
        <w:rPr>
          <w:sz w:val="28"/>
          <w:szCs w:val="28"/>
        </w:rPr>
        <w:t>використання  біологічних методів боротьби з шкідниками  та хворобами.</w:t>
      </w:r>
    </w:p>
    <w:p w:rsidR="009D0E64" w:rsidRDefault="009D0E64" w:rsidP="009D0E64">
      <w:pPr>
        <w:pStyle w:val="19"/>
        <w:shd w:val="clear" w:color="auto" w:fill="auto"/>
        <w:spacing w:before="120" w:after="120" w:line="240" w:lineRule="auto"/>
        <w:ind w:firstLine="567"/>
        <w:rPr>
          <w:color w:val="FF0000"/>
          <w:lang w:val="uk-UA"/>
        </w:rPr>
      </w:pPr>
    </w:p>
    <w:p w:rsidR="009D0E64" w:rsidRPr="00E83BE5" w:rsidRDefault="009D0E64" w:rsidP="009D0E64">
      <w:pPr>
        <w:pStyle w:val="19"/>
        <w:shd w:val="clear" w:color="auto" w:fill="auto"/>
        <w:spacing w:before="120" w:after="120" w:line="240" w:lineRule="auto"/>
        <w:ind w:firstLine="567"/>
        <w:rPr>
          <w:color w:val="FF0000"/>
          <w:lang w:val="uk-UA"/>
        </w:rPr>
      </w:pPr>
    </w:p>
    <w:p w:rsidR="009D0E64" w:rsidRPr="005B182F" w:rsidRDefault="009D0E64" w:rsidP="009D0E64">
      <w:pPr>
        <w:tabs>
          <w:tab w:val="left" w:pos="720"/>
        </w:tabs>
        <w:ind w:firstLine="720"/>
        <w:jc w:val="both"/>
        <w:rPr>
          <w:b/>
          <w:i/>
          <w:sz w:val="28"/>
          <w:szCs w:val="28"/>
        </w:rPr>
      </w:pPr>
      <w:r w:rsidRPr="005B182F">
        <w:rPr>
          <w:b/>
          <w:i/>
          <w:sz w:val="28"/>
          <w:szCs w:val="28"/>
        </w:rPr>
        <w:t>4.Забезпечення умов для зростання конкурентоспроможності економіки</w:t>
      </w:r>
    </w:p>
    <w:p w:rsidR="009D0E64" w:rsidRPr="005B182F" w:rsidRDefault="009D0E64" w:rsidP="009D0E64">
      <w:pPr>
        <w:tabs>
          <w:tab w:val="left" w:pos="720"/>
        </w:tabs>
        <w:ind w:firstLine="720"/>
        <w:jc w:val="both"/>
        <w:rPr>
          <w:b/>
          <w:i/>
          <w:sz w:val="28"/>
          <w:szCs w:val="28"/>
        </w:rPr>
      </w:pPr>
    </w:p>
    <w:p w:rsidR="009D0E64" w:rsidRPr="005B182F" w:rsidRDefault="009D0E64" w:rsidP="009D0E64">
      <w:pPr>
        <w:tabs>
          <w:tab w:val="left" w:pos="720"/>
        </w:tabs>
        <w:ind w:firstLine="720"/>
        <w:jc w:val="both"/>
        <w:rPr>
          <w:b/>
          <w:i/>
          <w:sz w:val="28"/>
          <w:szCs w:val="28"/>
        </w:rPr>
      </w:pPr>
      <w:r w:rsidRPr="005B182F">
        <w:rPr>
          <w:b/>
          <w:i/>
          <w:sz w:val="28"/>
          <w:szCs w:val="28"/>
        </w:rPr>
        <w:t xml:space="preserve">4.1 Зовнішньоекономічна та інвестиційна діяльність </w:t>
      </w:r>
    </w:p>
    <w:p w:rsidR="009D0E64" w:rsidRPr="005B182F" w:rsidRDefault="009D0E64" w:rsidP="009D0E64">
      <w:pPr>
        <w:ind w:firstLine="720"/>
        <w:jc w:val="both"/>
        <w:rPr>
          <w:sz w:val="28"/>
          <w:szCs w:val="28"/>
        </w:rPr>
      </w:pPr>
    </w:p>
    <w:p w:rsidR="009D0E64" w:rsidRPr="00CA38AC" w:rsidRDefault="009D0E64" w:rsidP="009D0E64">
      <w:pPr>
        <w:jc w:val="center"/>
        <w:rPr>
          <w:b/>
          <w:sz w:val="28"/>
          <w:szCs w:val="28"/>
        </w:rPr>
      </w:pPr>
      <w:r>
        <w:rPr>
          <w:b/>
          <w:sz w:val="28"/>
          <w:szCs w:val="28"/>
        </w:rPr>
        <w:t>Пріоритетні напрямки розвитку</w:t>
      </w:r>
      <w:r w:rsidRPr="00CA38AC">
        <w:rPr>
          <w:b/>
          <w:sz w:val="28"/>
          <w:szCs w:val="28"/>
        </w:rPr>
        <w:t>:</w:t>
      </w:r>
    </w:p>
    <w:p w:rsidR="009D0E64" w:rsidRDefault="009D0E64" w:rsidP="009D0E64">
      <w:pPr>
        <w:ind w:left="-180" w:firstLine="888"/>
        <w:jc w:val="both"/>
        <w:rPr>
          <w:sz w:val="28"/>
          <w:szCs w:val="28"/>
        </w:rPr>
      </w:pPr>
      <w:r w:rsidRPr="00457069">
        <w:rPr>
          <w:sz w:val="28"/>
          <w:szCs w:val="28"/>
        </w:rPr>
        <w:t>створення сприятливих умов для залучення інвестицій у розвиток економіки району;</w:t>
      </w:r>
    </w:p>
    <w:p w:rsidR="009D0E64" w:rsidRDefault="009D0E64" w:rsidP="009D0E64">
      <w:pPr>
        <w:ind w:left="-180" w:firstLine="888"/>
        <w:jc w:val="both"/>
        <w:rPr>
          <w:sz w:val="28"/>
          <w:szCs w:val="28"/>
        </w:rPr>
      </w:pPr>
      <w:r>
        <w:rPr>
          <w:sz w:val="28"/>
          <w:szCs w:val="28"/>
        </w:rPr>
        <w:t>формування позитивного інвестиційного клімату та можливостей для залучення інвестицій, популяризація інвестиційного потенціалу району;</w:t>
      </w:r>
    </w:p>
    <w:p w:rsidR="009D0E64" w:rsidRDefault="009D0E64" w:rsidP="009D0E64">
      <w:pPr>
        <w:ind w:left="-180" w:firstLine="888"/>
        <w:jc w:val="both"/>
        <w:rPr>
          <w:sz w:val="28"/>
          <w:szCs w:val="28"/>
        </w:rPr>
      </w:pPr>
      <w:r>
        <w:rPr>
          <w:sz w:val="28"/>
          <w:szCs w:val="28"/>
        </w:rPr>
        <w:t>забезпечення участі проектів суб’єктів господарювання та органів місцевого самоврядування району у різноманітних конкурсах проектів;</w:t>
      </w:r>
    </w:p>
    <w:p w:rsidR="009D0E64" w:rsidRDefault="009D0E64" w:rsidP="009D0E64">
      <w:pPr>
        <w:ind w:left="-180" w:firstLine="888"/>
        <w:jc w:val="both"/>
        <w:rPr>
          <w:sz w:val="28"/>
          <w:szCs w:val="28"/>
        </w:rPr>
      </w:pPr>
      <w:r>
        <w:rPr>
          <w:sz w:val="28"/>
          <w:szCs w:val="28"/>
        </w:rPr>
        <w:t>формування ефективного механізму залучення інвестицій шляхом забезпечення інформаційного супроводу інвестиційних проектів, які будуть реалізовуватись на території району;</w:t>
      </w:r>
    </w:p>
    <w:p w:rsidR="009D0E64" w:rsidRPr="00457069" w:rsidRDefault="009D0E64" w:rsidP="009D0E64">
      <w:pPr>
        <w:ind w:left="-180" w:firstLine="888"/>
        <w:jc w:val="both"/>
        <w:rPr>
          <w:sz w:val="28"/>
          <w:szCs w:val="28"/>
        </w:rPr>
      </w:pPr>
      <w:r>
        <w:rPr>
          <w:sz w:val="28"/>
          <w:szCs w:val="28"/>
        </w:rPr>
        <w:t>забезпечення систематичного моніторингу стану реалізації інвестиційних проектів та здійснення контролю за їх реалізацією.</w:t>
      </w:r>
    </w:p>
    <w:p w:rsidR="009D0E64" w:rsidRDefault="009D0E64" w:rsidP="009D0E64">
      <w:pPr>
        <w:ind w:left="-180" w:firstLine="888"/>
        <w:jc w:val="both"/>
        <w:rPr>
          <w:sz w:val="28"/>
          <w:szCs w:val="28"/>
        </w:rPr>
      </w:pPr>
    </w:p>
    <w:p w:rsidR="009D0E64" w:rsidRPr="00CA38AC" w:rsidRDefault="009D0E64" w:rsidP="009D0E64">
      <w:pPr>
        <w:jc w:val="center"/>
        <w:rPr>
          <w:b/>
          <w:sz w:val="28"/>
        </w:rPr>
      </w:pPr>
      <w:r>
        <w:rPr>
          <w:b/>
          <w:sz w:val="28"/>
        </w:rPr>
        <w:t>Ключові</w:t>
      </w:r>
      <w:r w:rsidRPr="00CA38AC">
        <w:rPr>
          <w:b/>
          <w:sz w:val="28"/>
        </w:rPr>
        <w:t xml:space="preserve"> заходи:</w:t>
      </w:r>
    </w:p>
    <w:p w:rsidR="009D0E64" w:rsidRDefault="009D0E64" w:rsidP="009D0E64">
      <w:pPr>
        <w:ind w:firstLine="708"/>
        <w:jc w:val="both"/>
        <w:rPr>
          <w:sz w:val="28"/>
        </w:rPr>
      </w:pPr>
      <w:r>
        <w:rPr>
          <w:sz w:val="28"/>
        </w:rPr>
        <w:t xml:space="preserve">створення умов для реалізації інвестиційних проектів, які мають пріоритетне значення для розвитку району </w:t>
      </w:r>
      <w:r w:rsidRPr="000B07BC">
        <w:rPr>
          <w:sz w:val="28"/>
        </w:rPr>
        <w:t xml:space="preserve"> – </w:t>
      </w:r>
      <w:r w:rsidRPr="000B07BC">
        <w:rPr>
          <w:i/>
          <w:sz w:val="28"/>
        </w:rPr>
        <w:t xml:space="preserve">управління агропромислового і економічного розвитку, торгівлі, транспорту та залучення інвестицій райдержадміністрації, структурні підрозділи райдержадміністрації,  сільські ради району </w:t>
      </w:r>
      <w:r w:rsidRPr="000B07BC">
        <w:rPr>
          <w:sz w:val="28"/>
        </w:rPr>
        <w:t xml:space="preserve">– протягом року; </w:t>
      </w:r>
    </w:p>
    <w:p w:rsidR="009D0E64" w:rsidRDefault="009D0E64" w:rsidP="009D0E64">
      <w:pPr>
        <w:ind w:firstLine="708"/>
        <w:jc w:val="both"/>
        <w:rPr>
          <w:sz w:val="28"/>
        </w:rPr>
      </w:pPr>
      <w:r>
        <w:rPr>
          <w:sz w:val="28"/>
        </w:rPr>
        <w:t xml:space="preserve">активізація роботи по забезпеченню участі у різноманітних конкурсах проектів з метою залучення грандів та інших джерел фінансування </w:t>
      </w:r>
      <w:r w:rsidRPr="000B07BC">
        <w:rPr>
          <w:sz w:val="28"/>
        </w:rPr>
        <w:t xml:space="preserve">– </w:t>
      </w:r>
      <w:r w:rsidRPr="000B07BC">
        <w:rPr>
          <w:i/>
          <w:sz w:val="28"/>
        </w:rPr>
        <w:t xml:space="preserve">управління агропромислового і економічного розвитку, торгівлі, транспорту та залучення інвестицій райдержадміністрації, структурні підрозділи райдержадміністрації,  сільські ради району </w:t>
      </w:r>
      <w:r w:rsidRPr="000B07BC">
        <w:rPr>
          <w:sz w:val="28"/>
        </w:rPr>
        <w:t>– протягом року;</w:t>
      </w:r>
    </w:p>
    <w:p w:rsidR="009D0E64" w:rsidRDefault="009D0E64" w:rsidP="009D0E64">
      <w:pPr>
        <w:ind w:firstLine="708"/>
        <w:jc w:val="both"/>
        <w:rPr>
          <w:sz w:val="28"/>
        </w:rPr>
      </w:pPr>
      <w:r>
        <w:rPr>
          <w:sz w:val="28"/>
        </w:rPr>
        <w:t xml:space="preserve">поширення інформації про інвестиційний потенціал району у національному та міжнародному інформаційному просторі </w:t>
      </w:r>
      <w:r w:rsidRPr="000B07BC">
        <w:rPr>
          <w:sz w:val="28"/>
        </w:rPr>
        <w:t xml:space="preserve">– </w:t>
      </w:r>
      <w:r w:rsidRPr="000B07BC">
        <w:rPr>
          <w:i/>
          <w:sz w:val="28"/>
        </w:rPr>
        <w:t xml:space="preserve">управління агропромислового і економічного розвитку, торгівлі, транспорту та залучення інвестицій райдержадміністрації, структурні підрозділи райдержадміністрації,  сільські ради району </w:t>
      </w:r>
      <w:r w:rsidRPr="000B07BC">
        <w:rPr>
          <w:sz w:val="28"/>
        </w:rPr>
        <w:t>– протягом року;</w:t>
      </w:r>
    </w:p>
    <w:p w:rsidR="009D0E64" w:rsidRDefault="009D0E64" w:rsidP="009D0E64">
      <w:pPr>
        <w:ind w:firstLine="708"/>
        <w:jc w:val="both"/>
        <w:rPr>
          <w:sz w:val="28"/>
        </w:rPr>
      </w:pPr>
      <w:r>
        <w:rPr>
          <w:sz w:val="28"/>
        </w:rPr>
        <w:t xml:space="preserve">виготовлення презентаційних матеріалів, наповнення розділу «Інвестиційна діяльність» на веб-сторінці райдержадміністрації </w:t>
      </w:r>
      <w:r w:rsidRPr="000B07BC">
        <w:rPr>
          <w:sz w:val="28"/>
        </w:rPr>
        <w:t xml:space="preserve">– </w:t>
      </w:r>
      <w:r w:rsidRPr="000B07BC">
        <w:rPr>
          <w:i/>
          <w:sz w:val="28"/>
        </w:rPr>
        <w:t xml:space="preserve">управління </w:t>
      </w:r>
      <w:r w:rsidRPr="000B07BC">
        <w:rPr>
          <w:i/>
          <w:sz w:val="28"/>
        </w:rPr>
        <w:lastRenderedPageBreak/>
        <w:t>агропромислового і економічного розвитку, торгівлі, транспорту та залучення інвестицій райдержадміністрації</w:t>
      </w:r>
      <w:r>
        <w:rPr>
          <w:i/>
          <w:sz w:val="28"/>
        </w:rPr>
        <w:t xml:space="preserve"> </w:t>
      </w:r>
      <w:r w:rsidRPr="000B07BC">
        <w:rPr>
          <w:sz w:val="28"/>
        </w:rPr>
        <w:t>– протягом року;</w:t>
      </w:r>
    </w:p>
    <w:p w:rsidR="009D0E64" w:rsidRDefault="009D0E64" w:rsidP="009D0E64">
      <w:pPr>
        <w:ind w:firstLine="708"/>
        <w:jc w:val="both"/>
        <w:rPr>
          <w:sz w:val="28"/>
        </w:rPr>
      </w:pPr>
      <w:r>
        <w:rPr>
          <w:sz w:val="28"/>
        </w:rPr>
        <w:t xml:space="preserve">здійснення інформаційного супроводу під час підготовки інвестиційних проектів для участі у конкурсах </w:t>
      </w:r>
      <w:r w:rsidRPr="000B07BC">
        <w:rPr>
          <w:sz w:val="28"/>
        </w:rPr>
        <w:t xml:space="preserve">– </w:t>
      </w:r>
      <w:r w:rsidRPr="000B07BC">
        <w:rPr>
          <w:i/>
          <w:sz w:val="28"/>
        </w:rPr>
        <w:t>управління агропромислового і економічного розвитку, торгівлі, транспорту та залучення інвестицій райдержадміністрації</w:t>
      </w:r>
      <w:r>
        <w:rPr>
          <w:i/>
          <w:sz w:val="28"/>
        </w:rPr>
        <w:t xml:space="preserve"> </w:t>
      </w:r>
      <w:r w:rsidRPr="000B07BC">
        <w:rPr>
          <w:sz w:val="28"/>
        </w:rPr>
        <w:t>– протягом року;</w:t>
      </w:r>
      <w:r>
        <w:rPr>
          <w:sz w:val="28"/>
        </w:rPr>
        <w:t xml:space="preserve"> </w:t>
      </w:r>
    </w:p>
    <w:p w:rsidR="009D0E64" w:rsidRPr="000B07BC" w:rsidRDefault="009D0E64" w:rsidP="009D0E64">
      <w:pPr>
        <w:ind w:firstLine="708"/>
        <w:jc w:val="both"/>
        <w:rPr>
          <w:sz w:val="28"/>
          <w:szCs w:val="28"/>
        </w:rPr>
      </w:pPr>
      <w:r>
        <w:rPr>
          <w:sz w:val="28"/>
        </w:rPr>
        <w:t xml:space="preserve">оновлення переліку вільних виробничих площ та інформації щодо наявних вільних земельних ділянок (несільськогосподарського призначення), які можуть бути запропоновані потенційним інвесторам та з метою розміщення їх на Інвестиційному порталі Полтавської області </w:t>
      </w:r>
      <w:r w:rsidRPr="000B07BC">
        <w:rPr>
          <w:sz w:val="28"/>
        </w:rPr>
        <w:t xml:space="preserve">– </w:t>
      </w:r>
      <w:r w:rsidRPr="000B07BC">
        <w:rPr>
          <w:i/>
          <w:sz w:val="28"/>
        </w:rPr>
        <w:t>управління агропромислового і економічного розвитку, торгівлі, транспорту та залучення інвестицій райдержадміністрації</w:t>
      </w:r>
      <w:r>
        <w:rPr>
          <w:i/>
          <w:sz w:val="28"/>
        </w:rPr>
        <w:t xml:space="preserve"> </w:t>
      </w:r>
      <w:r w:rsidRPr="000B07BC">
        <w:rPr>
          <w:sz w:val="28"/>
        </w:rPr>
        <w:t>– протягом року</w:t>
      </w:r>
      <w:r>
        <w:rPr>
          <w:sz w:val="28"/>
        </w:rPr>
        <w:t>.</w:t>
      </w:r>
    </w:p>
    <w:p w:rsidR="009D0E64" w:rsidRPr="001C73A5" w:rsidRDefault="009D0E64" w:rsidP="009D0E64">
      <w:pPr>
        <w:rPr>
          <w:b/>
          <w:sz w:val="28"/>
          <w:szCs w:val="28"/>
        </w:rPr>
      </w:pPr>
    </w:p>
    <w:p w:rsidR="009D0E64" w:rsidRPr="00CA38AC" w:rsidRDefault="009D0E64" w:rsidP="009D0E64">
      <w:pPr>
        <w:jc w:val="center"/>
        <w:rPr>
          <w:b/>
          <w:sz w:val="28"/>
          <w:szCs w:val="28"/>
        </w:rPr>
      </w:pPr>
      <w:r>
        <w:rPr>
          <w:b/>
          <w:sz w:val="28"/>
          <w:szCs w:val="28"/>
        </w:rPr>
        <w:t>Показники успішності</w:t>
      </w:r>
      <w:r w:rsidRPr="00CA38AC">
        <w:rPr>
          <w:b/>
          <w:sz w:val="28"/>
          <w:szCs w:val="28"/>
        </w:rPr>
        <w:t>:</w:t>
      </w:r>
    </w:p>
    <w:p w:rsidR="009D0E64" w:rsidRPr="00C17351" w:rsidRDefault="009D0E64" w:rsidP="009D0E64">
      <w:pPr>
        <w:ind w:firstLine="708"/>
        <w:jc w:val="both"/>
        <w:rPr>
          <w:sz w:val="28"/>
          <w:szCs w:val="28"/>
        </w:rPr>
      </w:pPr>
      <w:r w:rsidRPr="00C17351">
        <w:rPr>
          <w:sz w:val="28"/>
          <w:szCs w:val="28"/>
        </w:rPr>
        <w:t>утримання обсягу освоєння капітальних інвестицій за рахунок всіх джерел фінансування у порівняних цінах на рівні 94,1 %;</w:t>
      </w:r>
    </w:p>
    <w:p w:rsidR="009D0E64" w:rsidRPr="00BD2739" w:rsidRDefault="009D0E64" w:rsidP="009D0E64">
      <w:pPr>
        <w:tabs>
          <w:tab w:val="left" w:pos="720"/>
        </w:tabs>
        <w:jc w:val="both"/>
        <w:rPr>
          <w:b/>
          <w:i/>
          <w:sz w:val="36"/>
          <w:szCs w:val="36"/>
        </w:rPr>
      </w:pPr>
      <w:r>
        <w:rPr>
          <w:color w:val="FF0000"/>
          <w:sz w:val="28"/>
          <w:szCs w:val="28"/>
        </w:rPr>
        <w:tab/>
      </w:r>
      <w:r w:rsidRPr="00BD2739">
        <w:rPr>
          <w:sz w:val="28"/>
          <w:szCs w:val="28"/>
        </w:rPr>
        <w:t>впровадження проектів розвитку району, реалізація яких передбачається у 2019 році (таблиці «Бюджет розвитку району» та «Перелік проектів розвитку району»).</w:t>
      </w:r>
    </w:p>
    <w:p w:rsidR="009D0E64" w:rsidRDefault="009D0E64" w:rsidP="009D0E64">
      <w:pPr>
        <w:tabs>
          <w:tab w:val="left" w:pos="720"/>
        </w:tabs>
        <w:rPr>
          <w:b/>
          <w:i/>
          <w:sz w:val="36"/>
          <w:szCs w:val="36"/>
        </w:rPr>
      </w:pPr>
    </w:p>
    <w:p w:rsidR="009D0E64" w:rsidRPr="005B182F" w:rsidRDefault="009D0E64" w:rsidP="009D0E64">
      <w:pPr>
        <w:tabs>
          <w:tab w:val="left" w:pos="720"/>
        </w:tabs>
        <w:ind w:firstLine="720"/>
        <w:jc w:val="both"/>
        <w:rPr>
          <w:b/>
          <w:i/>
          <w:sz w:val="28"/>
          <w:szCs w:val="28"/>
        </w:rPr>
      </w:pPr>
      <w:r w:rsidRPr="005B182F">
        <w:rPr>
          <w:b/>
          <w:i/>
          <w:sz w:val="28"/>
          <w:szCs w:val="28"/>
        </w:rPr>
        <w:t>4.2 Будівельна активність та житлова політика</w:t>
      </w:r>
    </w:p>
    <w:p w:rsidR="009D0E64" w:rsidRDefault="009D0E64" w:rsidP="009D0E64">
      <w:pPr>
        <w:tabs>
          <w:tab w:val="left" w:pos="720"/>
        </w:tabs>
        <w:rPr>
          <w:b/>
          <w:i/>
          <w:sz w:val="36"/>
          <w:szCs w:val="36"/>
        </w:rPr>
      </w:pPr>
    </w:p>
    <w:p w:rsidR="009D0E64" w:rsidRPr="002B4E7C" w:rsidRDefault="009D0E64" w:rsidP="009D0E64">
      <w:pPr>
        <w:jc w:val="center"/>
        <w:rPr>
          <w:b/>
          <w:sz w:val="28"/>
          <w:szCs w:val="28"/>
        </w:rPr>
      </w:pPr>
      <w:r w:rsidRPr="002B4E7C">
        <w:rPr>
          <w:b/>
          <w:sz w:val="28"/>
          <w:szCs w:val="28"/>
        </w:rPr>
        <w:t xml:space="preserve">Пріоритетні </w:t>
      </w:r>
      <w:r>
        <w:rPr>
          <w:b/>
          <w:sz w:val="28"/>
          <w:szCs w:val="28"/>
        </w:rPr>
        <w:t>напрямки розвитку</w:t>
      </w:r>
      <w:r w:rsidRPr="002B4E7C">
        <w:rPr>
          <w:b/>
          <w:sz w:val="28"/>
          <w:szCs w:val="28"/>
        </w:rPr>
        <w:t>:</w:t>
      </w:r>
    </w:p>
    <w:p w:rsidR="009D0E64" w:rsidRPr="008A52E2" w:rsidRDefault="009D0E64" w:rsidP="009D0E64">
      <w:pPr>
        <w:jc w:val="both"/>
        <w:rPr>
          <w:sz w:val="28"/>
          <w:szCs w:val="28"/>
        </w:rPr>
      </w:pPr>
      <w:r w:rsidRPr="00F14E4E">
        <w:rPr>
          <w:color w:val="FF0000"/>
          <w:sz w:val="28"/>
          <w:szCs w:val="28"/>
        </w:rPr>
        <w:tab/>
      </w:r>
      <w:r w:rsidRPr="008A52E2">
        <w:rPr>
          <w:sz w:val="28"/>
          <w:szCs w:val="28"/>
        </w:rPr>
        <w:t>створення умов для розвитку житлового будівництва;</w:t>
      </w:r>
    </w:p>
    <w:p w:rsidR="009D0E64" w:rsidRDefault="009D0E64" w:rsidP="009D0E64">
      <w:pPr>
        <w:jc w:val="both"/>
        <w:rPr>
          <w:sz w:val="28"/>
          <w:szCs w:val="28"/>
        </w:rPr>
      </w:pPr>
      <w:r w:rsidRPr="008A52E2">
        <w:rPr>
          <w:sz w:val="28"/>
          <w:szCs w:val="28"/>
        </w:rPr>
        <w:tab/>
        <w:t>реалізація державної політики у галузі будівництва (реконструкції об’єктів соціальної сфери);</w:t>
      </w:r>
    </w:p>
    <w:p w:rsidR="009D0E64" w:rsidRPr="008A52E2" w:rsidRDefault="009D0E64" w:rsidP="009D0E64">
      <w:pPr>
        <w:ind w:firstLine="708"/>
        <w:jc w:val="both"/>
        <w:rPr>
          <w:sz w:val="28"/>
          <w:szCs w:val="28"/>
        </w:rPr>
      </w:pPr>
      <w:r w:rsidRPr="008A52E2">
        <w:rPr>
          <w:sz w:val="28"/>
          <w:szCs w:val="28"/>
        </w:rPr>
        <w:t>покращення містобудівної ситуації у населених</w:t>
      </w:r>
      <w:r>
        <w:rPr>
          <w:sz w:val="28"/>
          <w:szCs w:val="28"/>
        </w:rPr>
        <w:t xml:space="preserve"> </w:t>
      </w:r>
      <w:r w:rsidRPr="008A52E2">
        <w:rPr>
          <w:sz w:val="28"/>
          <w:szCs w:val="28"/>
        </w:rPr>
        <w:t>пунктах району;</w:t>
      </w:r>
    </w:p>
    <w:p w:rsidR="009D0E64" w:rsidRPr="008A52E2" w:rsidRDefault="009D0E64" w:rsidP="009D0E64">
      <w:pPr>
        <w:jc w:val="both"/>
        <w:rPr>
          <w:sz w:val="28"/>
          <w:szCs w:val="28"/>
        </w:rPr>
      </w:pPr>
      <w:r w:rsidRPr="008A52E2">
        <w:rPr>
          <w:sz w:val="28"/>
          <w:szCs w:val="28"/>
        </w:rPr>
        <w:t xml:space="preserve">          створення містобудівного кадастру Лубенського району;</w:t>
      </w:r>
    </w:p>
    <w:p w:rsidR="009D0E64" w:rsidRPr="00F14E4E" w:rsidRDefault="009D0E64" w:rsidP="009D0E64">
      <w:pPr>
        <w:jc w:val="both"/>
        <w:rPr>
          <w:color w:val="FF0000"/>
          <w:sz w:val="28"/>
          <w:szCs w:val="28"/>
        </w:rPr>
      </w:pPr>
      <w:r w:rsidRPr="008A52E2">
        <w:rPr>
          <w:sz w:val="28"/>
          <w:szCs w:val="28"/>
        </w:rPr>
        <w:lastRenderedPageBreak/>
        <w:tab/>
        <w:t>створення безперешкодного життєвого середовища для осіб з обмеженими фізичними можливостями та інших маломобільних груп населення.</w:t>
      </w:r>
      <w:r w:rsidRPr="00F14E4E">
        <w:rPr>
          <w:color w:val="FF0000"/>
          <w:sz w:val="28"/>
          <w:szCs w:val="28"/>
        </w:rPr>
        <w:t xml:space="preserve"> </w:t>
      </w:r>
    </w:p>
    <w:p w:rsidR="009D0E64" w:rsidRPr="00F14E4E" w:rsidRDefault="009D0E64" w:rsidP="009D0E64">
      <w:pPr>
        <w:tabs>
          <w:tab w:val="left" w:pos="2130"/>
        </w:tabs>
        <w:jc w:val="center"/>
        <w:rPr>
          <w:b/>
          <w:color w:val="FF0000"/>
          <w:sz w:val="28"/>
          <w:szCs w:val="28"/>
          <w:lang w:eastAsia="ko-KR"/>
        </w:rPr>
      </w:pPr>
    </w:p>
    <w:p w:rsidR="009D0E64" w:rsidRPr="00867D39" w:rsidRDefault="009D0E64" w:rsidP="009D0E64">
      <w:pPr>
        <w:tabs>
          <w:tab w:val="left" w:pos="2130"/>
        </w:tabs>
        <w:jc w:val="center"/>
        <w:rPr>
          <w:b/>
          <w:sz w:val="28"/>
          <w:szCs w:val="28"/>
          <w:lang w:eastAsia="ko-KR"/>
        </w:rPr>
      </w:pPr>
      <w:r>
        <w:rPr>
          <w:b/>
          <w:sz w:val="28"/>
          <w:szCs w:val="28"/>
          <w:lang w:eastAsia="ko-KR"/>
        </w:rPr>
        <w:t>Ключові заходи</w:t>
      </w:r>
      <w:r w:rsidRPr="00867D39">
        <w:rPr>
          <w:b/>
          <w:sz w:val="28"/>
          <w:szCs w:val="28"/>
          <w:lang w:eastAsia="ko-KR"/>
        </w:rPr>
        <w:t>:</w:t>
      </w:r>
    </w:p>
    <w:p w:rsidR="009D0E64" w:rsidRPr="008A52E2" w:rsidRDefault="009D0E64" w:rsidP="009D0E64">
      <w:pPr>
        <w:ind w:firstLine="708"/>
        <w:jc w:val="both"/>
        <w:rPr>
          <w:sz w:val="28"/>
          <w:szCs w:val="28"/>
        </w:rPr>
      </w:pPr>
      <w:r w:rsidRPr="008A52E2">
        <w:rPr>
          <w:sz w:val="28"/>
          <w:szCs w:val="28"/>
        </w:rPr>
        <w:t xml:space="preserve">спрямування залучення в житлову сферу коштів населення, довготермінових кредитів комерційних банків та інших  позабюджетних джерел – </w:t>
      </w:r>
      <w:r w:rsidRPr="008A52E2">
        <w:rPr>
          <w:i/>
          <w:sz w:val="28"/>
          <w:szCs w:val="28"/>
        </w:rPr>
        <w:t>відділ будівництва, архітектури та житлово-комунального господарства райдержадміністрації</w:t>
      </w:r>
      <w:r w:rsidRPr="008A52E2">
        <w:rPr>
          <w:sz w:val="28"/>
          <w:szCs w:val="28"/>
        </w:rPr>
        <w:t xml:space="preserve"> – протягом року;</w:t>
      </w:r>
    </w:p>
    <w:p w:rsidR="009D0E64" w:rsidRDefault="009D0E64" w:rsidP="009D0E64">
      <w:pPr>
        <w:ind w:firstLine="708"/>
        <w:jc w:val="both"/>
        <w:rPr>
          <w:sz w:val="28"/>
          <w:szCs w:val="28"/>
        </w:rPr>
      </w:pPr>
      <w:r>
        <w:rPr>
          <w:sz w:val="28"/>
          <w:szCs w:val="28"/>
        </w:rPr>
        <w:t>проведення моніторингу</w:t>
      </w:r>
      <w:r w:rsidRPr="008A52E2">
        <w:rPr>
          <w:sz w:val="28"/>
          <w:szCs w:val="28"/>
        </w:rPr>
        <w:t xml:space="preserve"> стану житлового будівництва в районі – </w:t>
      </w:r>
      <w:r w:rsidRPr="008A52E2">
        <w:rPr>
          <w:i/>
          <w:sz w:val="28"/>
          <w:szCs w:val="28"/>
        </w:rPr>
        <w:t>відділ будівництва, архітектури та житлово-комунального господарства райдержадміністрації</w:t>
      </w:r>
      <w:r w:rsidRPr="008A52E2">
        <w:rPr>
          <w:sz w:val="28"/>
          <w:szCs w:val="28"/>
        </w:rPr>
        <w:t xml:space="preserve"> – протягом року;</w:t>
      </w:r>
    </w:p>
    <w:p w:rsidR="009D0E64" w:rsidRPr="008A52E2" w:rsidRDefault="009D0E64" w:rsidP="009D0E64">
      <w:pPr>
        <w:ind w:firstLine="708"/>
        <w:jc w:val="both"/>
        <w:rPr>
          <w:sz w:val="28"/>
          <w:szCs w:val="28"/>
        </w:rPr>
      </w:pPr>
      <w:r w:rsidRPr="008A52E2">
        <w:rPr>
          <w:sz w:val="28"/>
          <w:szCs w:val="28"/>
          <w:lang w:eastAsia="ko-KR"/>
        </w:rPr>
        <w:t xml:space="preserve">забезпечення виконання плану заходів щодо створення безперешкодного доступу осіб з обмеженими фізичними можливостями та інших маломобільних груп населення </w:t>
      </w:r>
      <w:r w:rsidRPr="008A52E2">
        <w:rPr>
          <w:sz w:val="28"/>
          <w:szCs w:val="28"/>
        </w:rPr>
        <w:t xml:space="preserve">– </w:t>
      </w:r>
      <w:r w:rsidRPr="008A52E2">
        <w:rPr>
          <w:i/>
          <w:sz w:val="28"/>
          <w:szCs w:val="28"/>
        </w:rPr>
        <w:t>відділ будівництва, архітектури та житлово-комунального господарства райдержадміністрації</w:t>
      </w:r>
      <w:r w:rsidRPr="008A52E2">
        <w:rPr>
          <w:sz w:val="28"/>
          <w:szCs w:val="28"/>
        </w:rPr>
        <w:t xml:space="preserve"> – протягом року</w:t>
      </w:r>
      <w:r w:rsidRPr="008A52E2">
        <w:rPr>
          <w:sz w:val="28"/>
          <w:szCs w:val="28"/>
          <w:lang w:eastAsia="ko-KR"/>
        </w:rPr>
        <w:t>;</w:t>
      </w:r>
    </w:p>
    <w:p w:rsidR="009D0E64" w:rsidRPr="008A52E2" w:rsidRDefault="009D0E64" w:rsidP="009D0E64">
      <w:pPr>
        <w:tabs>
          <w:tab w:val="left" w:pos="720"/>
        </w:tabs>
        <w:jc w:val="both"/>
        <w:rPr>
          <w:sz w:val="28"/>
          <w:szCs w:val="28"/>
        </w:rPr>
      </w:pPr>
      <w:r w:rsidRPr="008A52E2">
        <w:rPr>
          <w:sz w:val="28"/>
          <w:szCs w:val="28"/>
          <w:lang w:eastAsia="ko-KR"/>
        </w:rPr>
        <w:tab/>
        <w:t>забезпечення усунення недоліків у сфері безбар</w:t>
      </w:r>
      <w:r w:rsidRPr="003344C0">
        <w:rPr>
          <w:sz w:val="28"/>
          <w:szCs w:val="28"/>
          <w:lang w:eastAsia="ko-KR"/>
        </w:rPr>
        <w:t>’</w:t>
      </w:r>
      <w:r>
        <w:rPr>
          <w:sz w:val="28"/>
          <w:szCs w:val="28"/>
          <w:lang w:eastAsia="ko-KR"/>
        </w:rPr>
        <w:t>єрності</w:t>
      </w:r>
      <w:r w:rsidRPr="008A52E2">
        <w:rPr>
          <w:sz w:val="28"/>
          <w:szCs w:val="28"/>
          <w:lang w:eastAsia="ko-KR"/>
        </w:rPr>
        <w:t xml:space="preserve">, які виявлені аудитом виборчих дільниць, з цією метою передбачити цільові витрати у сфері доступності - </w:t>
      </w:r>
      <w:r w:rsidRPr="008A52E2">
        <w:rPr>
          <w:i/>
          <w:sz w:val="28"/>
          <w:szCs w:val="28"/>
        </w:rPr>
        <w:t xml:space="preserve">відділ будівництва, архітектури та житлово-комунального господарства райдержадміністрації, виконавчі комітети сільських  рад  </w:t>
      </w:r>
      <w:r w:rsidRPr="008A52E2">
        <w:rPr>
          <w:sz w:val="28"/>
          <w:szCs w:val="28"/>
        </w:rPr>
        <w:t>– протягом року;</w:t>
      </w:r>
    </w:p>
    <w:p w:rsidR="009D0E64" w:rsidRPr="008A52E2" w:rsidRDefault="009D0E64" w:rsidP="009D0E64">
      <w:pPr>
        <w:tabs>
          <w:tab w:val="left" w:pos="720"/>
        </w:tabs>
        <w:jc w:val="both"/>
        <w:rPr>
          <w:sz w:val="28"/>
          <w:szCs w:val="28"/>
          <w:lang w:eastAsia="ko-KR"/>
        </w:rPr>
      </w:pPr>
      <w:r w:rsidRPr="008A52E2">
        <w:rPr>
          <w:sz w:val="28"/>
          <w:szCs w:val="28"/>
        </w:rPr>
        <w:tab/>
        <w:t xml:space="preserve"> </w:t>
      </w:r>
      <w:r>
        <w:rPr>
          <w:sz w:val="28"/>
          <w:szCs w:val="28"/>
        </w:rPr>
        <w:t xml:space="preserve">проведення </w:t>
      </w:r>
      <w:r w:rsidRPr="008A52E2">
        <w:rPr>
          <w:sz w:val="28"/>
          <w:szCs w:val="28"/>
        </w:rPr>
        <w:t>моніторинг</w:t>
      </w:r>
      <w:r>
        <w:rPr>
          <w:sz w:val="28"/>
          <w:szCs w:val="28"/>
        </w:rPr>
        <w:t>у</w:t>
      </w:r>
      <w:r w:rsidRPr="008A52E2">
        <w:rPr>
          <w:sz w:val="28"/>
          <w:szCs w:val="28"/>
        </w:rPr>
        <w:t xml:space="preserve"> заходів щодо забезпечення доступності об</w:t>
      </w:r>
      <w:r w:rsidRPr="008A52E2">
        <w:rPr>
          <w:rFonts w:ascii="Arial" w:hAnsi="Arial" w:cs="Arial"/>
          <w:sz w:val="28"/>
          <w:szCs w:val="28"/>
        </w:rPr>
        <w:t>’</w:t>
      </w:r>
      <w:r w:rsidRPr="008A52E2">
        <w:rPr>
          <w:sz w:val="28"/>
          <w:szCs w:val="28"/>
        </w:rPr>
        <w:t xml:space="preserve">єктів будівництва, реконструкції, капітального ремонту під час проектування та ведення будівельних робіт – </w:t>
      </w:r>
      <w:r w:rsidRPr="008A52E2">
        <w:rPr>
          <w:i/>
          <w:sz w:val="28"/>
          <w:szCs w:val="28"/>
        </w:rPr>
        <w:t>відділ будівництва, архітектури та житлово-комунального господарства райдержадміністрації</w:t>
      </w:r>
      <w:r w:rsidRPr="008A52E2">
        <w:rPr>
          <w:sz w:val="28"/>
          <w:szCs w:val="28"/>
        </w:rPr>
        <w:t xml:space="preserve"> – протягом року</w:t>
      </w:r>
      <w:r w:rsidRPr="008A52E2">
        <w:rPr>
          <w:sz w:val="28"/>
          <w:szCs w:val="28"/>
          <w:lang w:eastAsia="ko-KR"/>
        </w:rPr>
        <w:t>;</w:t>
      </w:r>
    </w:p>
    <w:p w:rsidR="009D0E64" w:rsidRPr="008A52E2" w:rsidRDefault="009D0E64" w:rsidP="009D0E64">
      <w:pPr>
        <w:tabs>
          <w:tab w:val="left" w:pos="720"/>
        </w:tabs>
        <w:jc w:val="both"/>
        <w:rPr>
          <w:sz w:val="28"/>
          <w:szCs w:val="28"/>
          <w:lang w:eastAsia="ko-KR"/>
        </w:rPr>
      </w:pPr>
      <w:r w:rsidRPr="008A52E2">
        <w:rPr>
          <w:sz w:val="28"/>
          <w:szCs w:val="28"/>
          <w:lang w:eastAsia="ko-KR"/>
        </w:rPr>
        <w:tab/>
        <w:t>активізація роботи комітету доступності відповідно до Указу Президента від 03.12.2015 № 678;</w:t>
      </w:r>
    </w:p>
    <w:p w:rsidR="009D0E64" w:rsidRDefault="009D0E64" w:rsidP="009D0E64">
      <w:pPr>
        <w:tabs>
          <w:tab w:val="left" w:pos="720"/>
        </w:tabs>
        <w:jc w:val="both"/>
        <w:rPr>
          <w:sz w:val="28"/>
          <w:szCs w:val="28"/>
        </w:rPr>
      </w:pPr>
      <w:r w:rsidRPr="008A52E2">
        <w:rPr>
          <w:sz w:val="28"/>
          <w:szCs w:val="28"/>
          <w:lang w:eastAsia="ko-KR"/>
        </w:rPr>
        <w:tab/>
      </w:r>
      <w:r>
        <w:rPr>
          <w:sz w:val="28"/>
          <w:szCs w:val="28"/>
          <w:lang w:eastAsia="ko-KR"/>
        </w:rPr>
        <w:t>проведення інвентаризації</w:t>
      </w:r>
      <w:r w:rsidRPr="008A52E2">
        <w:rPr>
          <w:sz w:val="28"/>
          <w:szCs w:val="28"/>
          <w:lang w:eastAsia="ko-KR"/>
        </w:rPr>
        <w:t xml:space="preserve"> об’єктів незавершеного житлового будівництва в рамках Програми будівництва та придбання доступного житла </w:t>
      </w:r>
      <w:r w:rsidRPr="008A52E2">
        <w:rPr>
          <w:sz w:val="28"/>
          <w:szCs w:val="28"/>
        </w:rPr>
        <w:t xml:space="preserve">– </w:t>
      </w:r>
      <w:r w:rsidRPr="008A52E2">
        <w:rPr>
          <w:i/>
          <w:sz w:val="28"/>
          <w:szCs w:val="28"/>
        </w:rPr>
        <w:t xml:space="preserve">відділ будівництва, архітектури та житлово-комунального господарства райдержадміністрації, виконавчі комітети сільських  рад  </w:t>
      </w:r>
      <w:r w:rsidRPr="008A52E2">
        <w:rPr>
          <w:sz w:val="28"/>
          <w:szCs w:val="28"/>
        </w:rPr>
        <w:t>– протягом року.</w:t>
      </w:r>
    </w:p>
    <w:p w:rsidR="009D0E64" w:rsidRDefault="009D0E64" w:rsidP="009D0E64">
      <w:pPr>
        <w:tabs>
          <w:tab w:val="num" w:pos="0"/>
        </w:tabs>
        <w:autoSpaceDE w:val="0"/>
        <w:autoSpaceDN w:val="0"/>
        <w:adjustRightInd w:val="0"/>
        <w:jc w:val="center"/>
        <w:rPr>
          <w:b/>
          <w:bCs/>
          <w:sz w:val="28"/>
          <w:szCs w:val="28"/>
        </w:rPr>
      </w:pPr>
    </w:p>
    <w:p w:rsidR="009D0E64" w:rsidRDefault="009D0E64" w:rsidP="009D0E64">
      <w:pPr>
        <w:tabs>
          <w:tab w:val="num" w:pos="0"/>
        </w:tabs>
        <w:autoSpaceDE w:val="0"/>
        <w:autoSpaceDN w:val="0"/>
        <w:adjustRightInd w:val="0"/>
        <w:jc w:val="center"/>
        <w:rPr>
          <w:b/>
          <w:bCs/>
          <w:sz w:val="28"/>
          <w:szCs w:val="28"/>
        </w:rPr>
      </w:pPr>
      <w:r>
        <w:rPr>
          <w:b/>
          <w:bCs/>
          <w:sz w:val="28"/>
          <w:szCs w:val="28"/>
        </w:rPr>
        <w:t>Показники успішності:</w:t>
      </w:r>
    </w:p>
    <w:p w:rsidR="009D0E64" w:rsidRPr="008A52E2" w:rsidRDefault="009D0E64" w:rsidP="009D0E64">
      <w:pPr>
        <w:ind w:firstLine="720"/>
        <w:jc w:val="both"/>
        <w:rPr>
          <w:sz w:val="28"/>
          <w:szCs w:val="28"/>
        </w:rPr>
      </w:pPr>
      <w:r w:rsidRPr="008A52E2">
        <w:rPr>
          <w:sz w:val="28"/>
          <w:szCs w:val="28"/>
        </w:rPr>
        <w:t xml:space="preserve">введення в експлуатацію 5 житлових будинків, загальною площею </w:t>
      </w:r>
      <w:smartTag w:uri="urn:schemas-microsoft-com:office:smarttags" w:element="metricconverter">
        <w:smartTagPr>
          <w:attr w:name="ProductID" w:val="330 м2"/>
        </w:smartTagPr>
        <w:r w:rsidRPr="008A52E2">
          <w:rPr>
            <w:sz w:val="28"/>
            <w:szCs w:val="28"/>
          </w:rPr>
          <w:t>330 м</w:t>
        </w:r>
        <w:r w:rsidRPr="008A52E2">
          <w:rPr>
            <w:sz w:val="28"/>
            <w:szCs w:val="28"/>
            <w:vertAlign w:val="superscript"/>
          </w:rPr>
          <w:t>2</w:t>
        </w:r>
      </w:smartTag>
      <w:r w:rsidRPr="008A52E2">
        <w:rPr>
          <w:sz w:val="28"/>
          <w:szCs w:val="28"/>
        </w:rPr>
        <w:t>, в т.ч. за рахунок  реконструкції та капітального ремонту наявного житлового фонду;</w:t>
      </w:r>
    </w:p>
    <w:p w:rsidR="009D0E64" w:rsidRDefault="009D0E64" w:rsidP="009D0E64">
      <w:pPr>
        <w:ind w:firstLine="720"/>
        <w:jc w:val="both"/>
        <w:rPr>
          <w:sz w:val="28"/>
          <w:szCs w:val="28"/>
        </w:rPr>
      </w:pPr>
      <w:r w:rsidRPr="008A52E2">
        <w:rPr>
          <w:sz w:val="28"/>
          <w:szCs w:val="28"/>
        </w:rPr>
        <w:t>збереження, ремонт та утримання об’єктів соціальної сфери</w:t>
      </w:r>
      <w:r>
        <w:rPr>
          <w:sz w:val="28"/>
          <w:szCs w:val="28"/>
        </w:rPr>
        <w:t>,</w:t>
      </w:r>
      <w:r w:rsidRPr="008A52E2">
        <w:rPr>
          <w:sz w:val="28"/>
          <w:szCs w:val="28"/>
        </w:rPr>
        <w:t xml:space="preserve"> у тому числі дитячих садочків, медичних закладів, закладів культури, житлового фонду, особливо багатоповерхових будинків, із залученням коштів  субвенції державного бюджету та населення;</w:t>
      </w:r>
    </w:p>
    <w:p w:rsidR="009D0E64" w:rsidRDefault="009D0E64" w:rsidP="009D0E64">
      <w:pPr>
        <w:ind w:firstLine="720"/>
        <w:jc w:val="both"/>
        <w:rPr>
          <w:sz w:val="28"/>
          <w:szCs w:val="28"/>
          <w:lang w:eastAsia="ko-KR"/>
        </w:rPr>
      </w:pPr>
      <w:r w:rsidRPr="008A52E2">
        <w:rPr>
          <w:sz w:val="28"/>
          <w:szCs w:val="28"/>
          <w:lang w:eastAsia="ko-KR"/>
        </w:rPr>
        <w:t>реконструкція артезіанських свердловин та будівництво водопровідних мереж для господарсько-питних потреб населення</w:t>
      </w:r>
      <w:r>
        <w:rPr>
          <w:sz w:val="28"/>
          <w:szCs w:val="28"/>
          <w:lang w:eastAsia="ko-KR"/>
        </w:rPr>
        <w:t>.</w:t>
      </w:r>
    </w:p>
    <w:p w:rsidR="009D0E64" w:rsidRPr="00110F4B" w:rsidRDefault="009D0E64" w:rsidP="009D0E64">
      <w:pPr>
        <w:ind w:firstLine="720"/>
        <w:jc w:val="both"/>
        <w:rPr>
          <w:sz w:val="28"/>
          <w:szCs w:val="28"/>
        </w:rPr>
      </w:pPr>
    </w:p>
    <w:p w:rsidR="009D0E64" w:rsidRPr="005B182F" w:rsidRDefault="009D0E64" w:rsidP="009D0E64">
      <w:pPr>
        <w:tabs>
          <w:tab w:val="left" w:pos="720"/>
        </w:tabs>
        <w:ind w:firstLine="720"/>
        <w:rPr>
          <w:b/>
          <w:i/>
          <w:sz w:val="28"/>
          <w:szCs w:val="28"/>
        </w:rPr>
      </w:pPr>
      <w:r w:rsidRPr="005B182F">
        <w:rPr>
          <w:b/>
          <w:i/>
          <w:sz w:val="28"/>
          <w:szCs w:val="28"/>
        </w:rPr>
        <w:t>4.3 Містобудівна діяльність</w:t>
      </w:r>
    </w:p>
    <w:p w:rsidR="009D0E64" w:rsidRPr="005B182F" w:rsidRDefault="009D0E64" w:rsidP="009D0E64">
      <w:pPr>
        <w:tabs>
          <w:tab w:val="left" w:pos="720"/>
        </w:tabs>
        <w:ind w:firstLine="720"/>
        <w:rPr>
          <w:b/>
          <w:i/>
          <w:sz w:val="28"/>
          <w:szCs w:val="28"/>
        </w:rPr>
      </w:pPr>
    </w:p>
    <w:p w:rsidR="009D0E64" w:rsidRPr="008A52E2" w:rsidRDefault="009D0E64" w:rsidP="009D0E64">
      <w:pPr>
        <w:jc w:val="center"/>
        <w:rPr>
          <w:b/>
          <w:sz w:val="28"/>
          <w:szCs w:val="28"/>
        </w:rPr>
      </w:pPr>
      <w:r w:rsidRPr="008A52E2">
        <w:rPr>
          <w:b/>
          <w:sz w:val="28"/>
          <w:szCs w:val="28"/>
        </w:rPr>
        <w:t>Пріоритетні напрямки розвитку:</w:t>
      </w:r>
    </w:p>
    <w:p w:rsidR="009D0E64" w:rsidRPr="008A52E2" w:rsidRDefault="009D0E64" w:rsidP="009D0E64">
      <w:pPr>
        <w:ind w:firstLine="540"/>
        <w:jc w:val="both"/>
        <w:rPr>
          <w:sz w:val="28"/>
          <w:szCs w:val="28"/>
        </w:rPr>
      </w:pPr>
      <w:r w:rsidRPr="008A52E2">
        <w:rPr>
          <w:sz w:val="28"/>
          <w:szCs w:val="28"/>
        </w:rPr>
        <w:t>покращення містобудівної ситуації у населених пунктах району;</w:t>
      </w:r>
    </w:p>
    <w:p w:rsidR="009D0E64" w:rsidRPr="008A52E2" w:rsidRDefault="009D0E64" w:rsidP="009D0E64">
      <w:pPr>
        <w:jc w:val="both"/>
        <w:rPr>
          <w:sz w:val="28"/>
          <w:szCs w:val="28"/>
        </w:rPr>
      </w:pPr>
      <w:r>
        <w:rPr>
          <w:sz w:val="28"/>
          <w:szCs w:val="28"/>
        </w:rPr>
        <w:t xml:space="preserve">        </w:t>
      </w:r>
      <w:r w:rsidRPr="008A52E2">
        <w:rPr>
          <w:sz w:val="28"/>
          <w:szCs w:val="28"/>
        </w:rPr>
        <w:t>створення містобудівн</w:t>
      </w:r>
      <w:r>
        <w:rPr>
          <w:sz w:val="28"/>
          <w:szCs w:val="28"/>
        </w:rPr>
        <w:t>ого кадастру Лубенського району.</w:t>
      </w:r>
    </w:p>
    <w:p w:rsidR="009D0E64" w:rsidRPr="008A52E2" w:rsidRDefault="009D0E64" w:rsidP="009D0E64">
      <w:pPr>
        <w:jc w:val="both"/>
        <w:rPr>
          <w:b/>
          <w:color w:val="FF0000"/>
          <w:sz w:val="28"/>
          <w:szCs w:val="28"/>
          <w:lang w:eastAsia="ko-KR"/>
        </w:rPr>
      </w:pPr>
      <w:r w:rsidRPr="008A52E2">
        <w:rPr>
          <w:sz w:val="28"/>
          <w:szCs w:val="28"/>
        </w:rPr>
        <w:tab/>
        <w:t xml:space="preserve"> </w:t>
      </w:r>
    </w:p>
    <w:p w:rsidR="009D0E64" w:rsidRPr="008A52E2" w:rsidRDefault="009D0E64" w:rsidP="009D0E64">
      <w:pPr>
        <w:tabs>
          <w:tab w:val="left" w:pos="2130"/>
        </w:tabs>
        <w:jc w:val="center"/>
        <w:rPr>
          <w:b/>
          <w:sz w:val="28"/>
          <w:szCs w:val="28"/>
          <w:lang w:eastAsia="ko-KR"/>
        </w:rPr>
      </w:pPr>
      <w:r w:rsidRPr="008A52E2">
        <w:rPr>
          <w:b/>
          <w:sz w:val="28"/>
          <w:szCs w:val="28"/>
          <w:lang w:eastAsia="ko-KR"/>
        </w:rPr>
        <w:t>Ключові заходи:</w:t>
      </w:r>
    </w:p>
    <w:p w:rsidR="009D0E64" w:rsidRPr="008A52E2" w:rsidRDefault="009D0E64" w:rsidP="009D0E64">
      <w:pPr>
        <w:tabs>
          <w:tab w:val="left" w:pos="720"/>
        </w:tabs>
        <w:jc w:val="both"/>
        <w:rPr>
          <w:sz w:val="28"/>
          <w:szCs w:val="28"/>
        </w:rPr>
      </w:pPr>
      <w:r w:rsidRPr="008A52E2">
        <w:rPr>
          <w:b/>
          <w:sz w:val="28"/>
          <w:szCs w:val="28"/>
          <w:lang w:eastAsia="ko-KR"/>
        </w:rPr>
        <w:tab/>
      </w:r>
      <w:r w:rsidRPr="008A52E2">
        <w:rPr>
          <w:sz w:val="28"/>
          <w:szCs w:val="28"/>
          <w:lang w:eastAsia="ko-KR"/>
        </w:rPr>
        <w:t>забезпечення розроблення та оновлення (коригування) генеральних планів населених пунктів та іншої містобудівної документації, зокрема в першу чергу детальних планів територій тих, що передбачені для надання земельних ділянок учасникам АТО</w:t>
      </w:r>
      <w:r>
        <w:rPr>
          <w:sz w:val="28"/>
          <w:szCs w:val="28"/>
          <w:lang w:eastAsia="ko-KR"/>
        </w:rPr>
        <w:t xml:space="preserve"> </w:t>
      </w:r>
      <w:r w:rsidRPr="008A52E2">
        <w:rPr>
          <w:sz w:val="28"/>
          <w:szCs w:val="28"/>
        </w:rPr>
        <w:t xml:space="preserve">– </w:t>
      </w:r>
      <w:r w:rsidRPr="008A52E2">
        <w:rPr>
          <w:i/>
          <w:sz w:val="28"/>
          <w:szCs w:val="28"/>
        </w:rPr>
        <w:t xml:space="preserve">відділ будівництва, архітектури та житлово-комунального господарства райдержадміністрації, виконавчі комітети сільських  рад  </w:t>
      </w:r>
      <w:r w:rsidRPr="008A52E2">
        <w:rPr>
          <w:sz w:val="28"/>
          <w:szCs w:val="28"/>
        </w:rPr>
        <w:t>– протягом року;</w:t>
      </w:r>
    </w:p>
    <w:p w:rsidR="009D0E64" w:rsidRPr="008A52E2" w:rsidRDefault="009D0E64" w:rsidP="009D0E64">
      <w:pPr>
        <w:tabs>
          <w:tab w:val="left" w:pos="720"/>
        </w:tabs>
        <w:jc w:val="both"/>
        <w:rPr>
          <w:sz w:val="28"/>
          <w:szCs w:val="28"/>
          <w:lang w:eastAsia="ko-KR"/>
        </w:rPr>
      </w:pPr>
      <w:r w:rsidRPr="008A52E2">
        <w:rPr>
          <w:sz w:val="28"/>
          <w:szCs w:val="28"/>
        </w:rPr>
        <w:tab/>
        <w:t xml:space="preserve">продовження роботи з організації розроблення Схеми планування території Лубенського району </w:t>
      </w:r>
      <w:r w:rsidRPr="008A52E2">
        <w:rPr>
          <w:i/>
          <w:sz w:val="28"/>
          <w:szCs w:val="28"/>
        </w:rPr>
        <w:t>–</w:t>
      </w:r>
      <w:r w:rsidRPr="008A52E2">
        <w:rPr>
          <w:sz w:val="28"/>
          <w:szCs w:val="28"/>
        </w:rPr>
        <w:t xml:space="preserve"> </w:t>
      </w:r>
      <w:r w:rsidRPr="008A52E2">
        <w:rPr>
          <w:i/>
          <w:sz w:val="28"/>
          <w:szCs w:val="28"/>
        </w:rPr>
        <w:t xml:space="preserve">відділ будівництва, архітектури та житлово-комунального господарства райдержадміністрації – </w:t>
      </w:r>
      <w:r w:rsidRPr="008A52E2">
        <w:rPr>
          <w:sz w:val="28"/>
          <w:szCs w:val="28"/>
        </w:rPr>
        <w:t>протягом</w:t>
      </w:r>
      <w:r w:rsidRPr="008A52E2">
        <w:rPr>
          <w:i/>
          <w:sz w:val="28"/>
          <w:szCs w:val="28"/>
        </w:rPr>
        <w:t xml:space="preserve"> </w:t>
      </w:r>
      <w:r w:rsidRPr="008A52E2">
        <w:rPr>
          <w:sz w:val="28"/>
          <w:szCs w:val="28"/>
        </w:rPr>
        <w:t>року;</w:t>
      </w:r>
    </w:p>
    <w:p w:rsidR="009D0E64" w:rsidRDefault="009D0E64" w:rsidP="009D0E64">
      <w:pPr>
        <w:tabs>
          <w:tab w:val="left" w:pos="720"/>
        </w:tabs>
        <w:jc w:val="both"/>
        <w:rPr>
          <w:sz w:val="28"/>
          <w:szCs w:val="28"/>
          <w:lang w:eastAsia="ko-KR"/>
        </w:rPr>
      </w:pPr>
      <w:r w:rsidRPr="008A52E2">
        <w:rPr>
          <w:sz w:val="28"/>
          <w:szCs w:val="28"/>
          <w:lang w:eastAsia="ko-KR"/>
        </w:rPr>
        <w:tab/>
      </w:r>
      <w:r>
        <w:rPr>
          <w:sz w:val="28"/>
          <w:szCs w:val="28"/>
        </w:rPr>
        <w:t xml:space="preserve">проведення </w:t>
      </w:r>
      <w:r w:rsidRPr="008A52E2">
        <w:rPr>
          <w:sz w:val="28"/>
          <w:szCs w:val="28"/>
        </w:rPr>
        <w:t>моніторинг</w:t>
      </w:r>
      <w:r>
        <w:rPr>
          <w:sz w:val="28"/>
          <w:szCs w:val="28"/>
        </w:rPr>
        <w:t>у</w:t>
      </w:r>
      <w:r w:rsidRPr="008A52E2">
        <w:rPr>
          <w:sz w:val="28"/>
          <w:szCs w:val="28"/>
        </w:rPr>
        <w:t xml:space="preserve"> заходів щодо забезпечення доступності об</w:t>
      </w:r>
      <w:r w:rsidRPr="008A52E2">
        <w:rPr>
          <w:rFonts w:ascii="Arial" w:hAnsi="Arial" w:cs="Arial"/>
          <w:sz w:val="28"/>
          <w:szCs w:val="28"/>
        </w:rPr>
        <w:t>’</w:t>
      </w:r>
      <w:r w:rsidRPr="008A52E2">
        <w:rPr>
          <w:sz w:val="28"/>
          <w:szCs w:val="28"/>
        </w:rPr>
        <w:t xml:space="preserve">єктів будівництва, реконструкції, капітального ремонту під час </w:t>
      </w:r>
      <w:r w:rsidRPr="008A52E2">
        <w:rPr>
          <w:sz w:val="28"/>
          <w:szCs w:val="28"/>
        </w:rPr>
        <w:lastRenderedPageBreak/>
        <w:t xml:space="preserve">проектування та ведення будівельних робіт – </w:t>
      </w:r>
      <w:r w:rsidRPr="008A52E2">
        <w:rPr>
          <w:i/>
          <w:sz w:val="28"/>
          <w:szCs w:val="28"/>
        </w:rPr>
        <w:t>відділ будівництва, архітектури та житлово-комунального господарства райдержадміністрації</w:t>
      </w:r>
      <w:r w:rsidRPr="008A52E2">
        <w:rPr>
          <w:sz w:val="28"/>
          <w:szCs w:val="28"/>
        </w:rPr>
        <w:t xml:space="preserve"> – протягом року</w:t>
      </w:r>
      <w:r>
        <w:rPr>
          <w:sz w:val="28"/>
          <w:szCs w:val="28"/>
          <w:lang w:eastAsia="ko-KR"/>
        </w:rPr>
        <w:t>.</w:t>
      </w:r>
    </w:p>
    <w:p w:rsidR="009D0E64" w:rsidRPr="008A52E2" w:rsidRDefault="009D0E64" w:rsidP="009D0E64">
      <w:pPr>
        <w:tabs>
          <w:tab w:val="left" w:pos="720"/>
        </w:tabs>
        <w:jc w:val="both"/>
        <w:rPr>
          <w:sz w:val="28"/>
          <w:szCs w:val="28"/>
          <w:lang w:eastAsia="ko-KR"/>
        </w:rPr>
      </w:pPr>
      <w:r w:rsidRPr="008A52E2">
        <w:rPr>
          <w:sz w:val="28"/>
          <w:szCs w:val="28"/>
          <w:lang w:eastAsia="ko-KR"/>
        </w:rPr>
        <w:tab/>
      </w:r>
    </w:p>
    <w:p w:rsidR="009D0E64" w:rsidRPr="008A52E2" w:rsidRDefault="009D0E64" w:rsidP="009D0E64">
      <w:pPr>
        <w:ind w:left="360"/>
        <w:jc w:val="center"/>
        <w:rPr>
          <w:b/>
          <w:sz w:val="28"/>
          <w:szCs w:val="28"/>
        </w:rPr>
      </w:pPr>
      <w:r w:rsidRPr="008A52E2">
        <w:rPr>
          <w:sz w:val="28"/>
          <w:szCs w:val="28"/>
          <w:lang w:eastAsia="ko-KR"/>
        </w:rPr>
        <w:tab/>
      </w:r>
      <w:r w:rsidRPr="008A52E2">
        <w:rPr>
          <w:b/>
          <w:sz w:val="28"/>
          <w:szCs w:val="28"/>
        </w:rPr>
        <w:t>Показники успішності:</w:t>
      </w:r>
    </w:p>
    <w:p w:rsidR="009D0E64" w:rsidRDefault="009D0E64" w:rsidP="009D0E64">
      <w:pPr>
        <w:tabs>
          <w:tab w:val="left" w:pos="720"/>
        </w:tabs>
        <w:rPr>
          <w:b/>
          <w:i/>
          <w:sz w:val="36"/>
          <w:szCs w:val="36"/>
        </w:rPr>
      </w:pPr>
      <w:r w:rsidRPr="008A52E2">
        <w:rPr>
          <w:sz w:val="28"/>
          <w:szCs w:val="28"/>
          <w:lang w:eastAsia="ko-KR"/>
        </w:rPr>
        <w:tab/>
        <w:t>продовження розробки містобудівної документації Лубенського району та  генеральних планів  населених пунктів Березотіцької, Калайдинцівської, Жданівської,  Окіпськ</w:t>
      </w:r>
      <w:r>
        <w:rPr>
          <w:sz w:val="28"/>
          <w:szCs w:val="28"/>
          <w:lang w:eastAsia="ko-KR"/>
        </w:rPr>
        <w:t>ої, Хорошківської сільських рад.</w:t>
      </w:r>
    </w:p>
    <w:p w:rsidR="009D0E64" w:rsidRDefault="009D0E64" w:rsidP="009D0E64">
      <w:pPr>
        <w:tabs>
          <w:tab w:val="left" w:pos="720"/>
        </w:tabs>
        <w:rPr>
          <w:b/>
          <w:i/>
          <w:sz w:val="36"/>
          <w:szCs w:val="36"/>
        </w:rPr>
      </w:pPr>
    </w:p>
    <w:p w:rsidR="009D0E64" w:rsidRPr="005B182F" w:rsidRDefault="009D0E64" w:rsidP="009D0E64">
      <w:pPr>
        <w:tabs>
          <w:tab w:val="left" w:pos="720"/>
        </w:tabs>
        <w:ind w:firstLine="720"/>
        <w:rPr>
          <w:b/>
          <w:i/>
          <w:sz w:val="28"/>
          <w:szCs w:val="28"/>
        </w:rPr>
      </w:pPr>
      <w:r w:rsidRPr="005B182F">
        <w:rPr>
          <w:b/>
          <w:i/>
          <w:sz w:val="28"/>
          <w:szCs w:val="28"/>
        </w:rPr>
        <w:t>4.4 Розвиток інфраструктури</w:t>
      </w:r>
    </w:p>
    <w:p w:rsidR="009D0E64" w:rsidRDefault="009D0E64" w:rsidP="009D0E64">
      <w:pPr>
        <w:tabs>
          <w:tab w:val="left" w:pos="720"/>
        </w:tabs>
        <w:rPr>
          <w:b/>
          <w:i/>
          <w:sz w:val="36"/>
          <w:szCs w:val="36"/>
        </w:rPr>
      </w:pPr>
    </w:p>
    <w:p w:rsidR="009D0E64" w:rsidRPr="00646A87" w:rsidRDefault="009D0E64" w:rsidP="009D0E64">
      <w:pPr>
        <w:jc w:val="center"/>
        <w:rPr>
          <w:b/>
          <w:sz w:val="28"/>
          <w:szCs w:val="28"/>
        </w:rPr>
      </w:pPr>
      <w:r w:rsidRPr="00646A87">
        <w:rPr>
          <w:b/>
          <w:sz w:val="28"/>
          <w:szCs w:val="28"/>
        </w:rPr>
        <w:t xml:space="preserve">Пріоритетні </w:t>
      </w:r>
      <w:r>
        <w:rPr>
          <w:b/>
          <w:sz w:val="28"/>
          <w:szCs w:val="28"/>
        </w:rPr>
        <w:t>напрямки розвитку</w:t>
      </w:r>
      <w:r w:rsidRPr="00646A87">
        <w:rPr>
          <w:b/>
          <w:sz w:val="28"/>
          <w:szCs w:val="28"/>
        </w:rPr>
        <w:t>:</w:t>
      </w:r>
    </w:p>
    <w:p w:rsidR="009D0E64" w:rsidRDefault="009D0E64" w:rsidP="009D0E64">
      <w:pPr>
        <w:jc w:val="both"/>
        <w:rPr>
          <w:sz w:val="28"/>
          <w:szCs w:val="28"/>
        </w:rPr>
      </w:pPr>
      <w:r w:rsidRPr="00F14E4E">
        <w:rPr>
          <w:color w:val="FF0000"/>
          <w:sz w:val="28"/>
          <w:szCs w:val="28"/>
        </w:rPr>
        <w:tab/>
      </w:r>
      <w:r>
        <w:rPr>
          <w:sz w:val="28"/>
          <w:szCs w:val="28"/>
        </w:rPr>
        <w:t>створення умов для задоволення потреб населення у стабільних, безпечних та якісних пасажирських перевезеннях;</w:t>
      </w:r>
    </w:p>
    <w:p w:rsidR="009D0E64" w:rsidRDefault="009D0E64" w:rsidP="009D0E64">
      <w:pPr>
        <w:ind w:firstLine="708"/>
        <w:jc w:val="both"/>
        <w:rPr>
          <w:sz w:val="28"/>
          <w:szCs w:val="28"/>
        </w:rPr>
      </w:pPr>
      <w:r>
        <w:rPr>
          <w:sz w:val="28"/>
          <w:szCs w:val="28"/>
        </w:rPr>
        <w:t>вдосконалення маршрутної мережі відповідно до наявних потреб населення району;</w:t>
      </w:r>
    </w:p>
    <w:p w:rsidR="009D0E64" w:rsidRPr="008A52E2" w:rsidRDefault="009D0E64" w:rsidP="009D0E64">
      <w:pPr>
        <w:jc w:val="both"/>
        <w:rPr>
          <w:sz w:val="28"/>
          <w:szCs w:val="28"/>
        </w:rPr>
      </w:pPr>
      <w:r>
        <w:rPr>
          <w:sz w:val="28"/>
          <w:szCs w:val="28"/>
        </w:rPr>
        <w:t xml:space="preserve"> </w:t>
      </w:r>
      <w:r>
        <w:rPr>
          <w:sz w:val="28"/>
          <w:szCs w:val="28"/>
        </w:rPr>
        <w:tab/>
      </w:r>
      <w:r w:rsidRPr="008A52E2">
        <w:rPr>
          <w:sz w:val="28"/>
          <w:szCs w:val="28"/>
        </w:rPr>
        <w:t>розвиток та ефективне функціонування транспортної мережі району;</w:t>
      </w:r>
    </w:p>
    <w:p w:rsidR="009D0E64" w:rsidRPr="008A52E2" w:rsidRDefault="009D0E64" w:rsidP="009D0E64">
      <w:pPr>
        <w:ind w:firstLine="708"/>
        <w:jc w:val="both"/>
        <w:rPr>
          <w:sz w:val="28"/>
          <w:szCs w:val="28"/>
        </w:rPr>
      </w:pPr>
      <w:r w:rsidRPr="008A52E2">
        <w:rPr>
          <w:sz w:val="28"/>
          <w:szCs w:val="28"/>
        </w:rPr>
        <w:t>підвищення безпеки руху та комфортність перевезень пасажирів автомобільним транспортом;</w:t>
      </w:r>
    </w:p>
    <w:p w:rsidR="009D0E64" w:rsidRPr="008A52E2" w:rsidRDefault="009D0E64" w:rsidP="009D0E64">
      <w:pPr>
        <w:ind w:firstLine="708"/>
        <w:jc w:val="both"/>
        <w:rPr>
          <w:sz w:val="28"/>
          <w:szCs w:val="28"/>
        </w:rPr>
      </w:pPr>
      <w:r w:rsidRPr="008A52E2">
        <w:rPr>
          <w:sz w:val="28"/>
          <w:szCs w:val="28"/>
        </w:rPr>
        <w:t>прискорення темпів забезпечення доступу споживачів до універсальних послуг новітніх інформаційно-комунікаційних технологій;</w:t>
      </w:r>
    </w:p>
    <w:p w:rsidR="009D0E64" w:rsidRPr="002466AD" w:rsidRDefault="009D0E64" w:rsidP="009D0E64">
      <w:pPr>
        <w:ind w:firstLine="708"/>
        <w:jc w:val="both"/>
        <w:rPr>
          <w:sz w:val="28"/>
          <w:szCs w:val="28"/>
        </w:rPr>
      </w:pPr>
      <w:r w:rsidRPr="008A52E2">
        <w:rPr>
          <w:sz w:val="28"/>
          <w:szCs w:val="28"/>
        </w:rPr>
        <w:t>забезпечення сталого функціонування та розвитку мережі сільських автомобільних доріг.</w:t>
      </w:r>
      <w:r>
        <w:rPr>
          <w:sz w:val="28"/>
          <w:szCs w:val="28"/>
        </w:rPr>
        <w:t xml:space="preserve"> </w:t>
      </w:r>
    </w:p>
    <w:p w:rsidR="009D0E64" w:rsidRPr="00F14E4E" w:rsidRDefault="009D0E64" w:rsidP="009D0E64">
      <w:pPr>
        <w:ind w:firstLine="708"/>
        <w:jc w:val="both"/>
        <w:rPr>
          <w:color w:val="FF0000"/>
          <w:sz w:val="28"/>
          <w:szCs w:val="28"/>
        </w:rPr>
      </w:pPr>
      <w:r w:rsidRPr="00794B7F">
        <w:rPr>
          <w:color w:val="FF0000"/>
          <w:sz w:val="28"/>
          <w:szCs w:val="28"/>
        </w:rPr>
        <w:t>.</w:t>
      </w:r>
      <w:r w:rsidRPr="00F14E4E">
        <w:rPr>
          <w:color w:val="FF0000"/>
          <w:sz w:val="28"/>
          <w:szCs w:val="28"/>
        </w:rPr>
        <w:tab/>
      </w:r>
    </w:p>
    <w:p w:rsidR="009D0E64" w:rsidRPr="00183622" w:rsidRDefault="009D0E64" w:rsidP="009D0E64">
      <w:pPr>
        <w:jc w:val="center"/>
        <w:rPr>
          <w:b/>
          <w:sz w:val="28"/>
          <w:szCs w:val="28"/>
        </w:rPr>
      </w:pPr>
      <w:r>
        <w:rPr>
          <w:b/>
          <w:sz w:val="28"/>
          <w:szCs w:val="28"/>
        </w:rPr>
        <w:t>Ключові</w:t>
      </w:r>
      <w:r w:rsidRPr="00183622">
        <w:rPr>
          <w:b/>
          <w:sz w:val="28"/>
          <w:szCs w:val="28"/>
        </w:rPr>
        <w:t xml:space="preserve"> заходи:</w:t>
      </w:r>
    </w:p>
    <w:p w:rsidR="009D0E64" w:rsidRPr="003844F2" w:rsidRDefault="009D0E64" w:rsidP="009D0E64">
      <w:pPr>
        <w:autoSpaceDE w:val="0"/>
        <w:autoSpaceDN w:val="0"/>
        <w:adjustRightInd w:val="0"/>
        <w:ind w:firstLine="708"/>
        <w:jc w:val="both"/>
        <w:rPr>
          <w:sz w:val="28"/>
          <w:szCs w:val="28"/>
        </w:rPr>
      </w:pPr>
      <w:r w:rsidRPr="003844F2">
        <w:rPr>
          <w:sz w:val="28"/>
          <w:szCs w:val="28"/>
        </w:rPr>
        <w:t xml:space="preserve">сприяння своєчасному оновленню рухомого складу громадського транспорту </w:t>
      </w:r>
      <w:r w:rsidRPr="003844F2">
        <w:rPr>
          <w:sz w:val="28"/>
        </w:rPr>
        <w:t xml:space="preserve">– </w:t>
      </w:r>
      <w:r w:rsidRPr="003844F2">
        <w:rPr>
          <w:i/>
          <w:sz w:val="28"/>
        </w:rPr>
        <w:t xml:space="preserve">управління агропромислового і економічного розвитку, торгівлі, транспорту  та залучення інвестицій райдержадміністрації, приватні перевізники </w:t>
      </w:r>
      <w:r w:rsidRPr="003844F2">
        <w:rPr>
          <w:sz w:val="28"/>
        </w:rPr>
        <w:t>–</w:t>
      </w:r>
      <w:r w:rsidRPr="003844F2">
        <w:rPr>
          <w:sz w:val="28"/>
          <w:szCs w:val="28"/>
        </w:rPr>
        <w:t xml:space="preserve"> протягом року;</w:t>
      </w:r>
    </w:p>
    <w:p w:rsidR="009D0E64" w:rsidRPr="003844F2" w:rsidRDefault="009D0E64" w:rsidP="009D0E64">
      <w:pPr>
        <w:pStyle w:val="21"/>
        <w:widowControl w:val="0"/>
        <w:tabs>
          <w:tab w:val="num" w:pos="567"/>
        </w:tabs>
        <w:spacing w:after="0" w:line="240" w:lineRule="auto"/>
        <w:ind w:left="0" w:firstLine="720"/>
        <w:jc w:val="both"/>
        <w:rPr>
          <w:sz w:val="28"/>
          <w:lang w:val="uk-UA"/>
        </w:rPr>
      </w:pPr>
      <w:r w:rsidRPr="003844F2">
        <w:rPr>
          <w:sz w:val="28"/>
          <w:szCs w:val="28"/>
          <w:lang w:val="uk-UA"/>
        </w:rPr>
        <w:lastRenderedPageBreak/>
        <w:t xml:space="preserve">проведення обстежень стану пасажирських перевезень </w:t>
      </w:r>
      <w:r w:rsidRPr="003844F2">
        <w:rPr>
          <w:sz w:val="28"/>
        </w:rPr>
        <w:t xml:space="preserve">– </w:t>
      </w:r>
      <w:r w:rsidRPr="003844F2">
        <w:rPr>
          <w:i/>
          <w:sz w:val="28"/>
          <w:lang w:val="uk-UA"/>
        </w:rPr>
        <w:t xml:space="preserve">управління агропромислового і економічного розвитку, торгівлі, транспорту  та залучення інвестицій райдержадміністрації </w:t>
      </w:r>
      <w:r w:rsidRPr="003844F2">
        <w:rPr>
          <w:sz w:val="28"/>
          <w:lang w:val="uk-UA"/>
        </w:rPr>
        <w:t>– протягом року;</w:t>
      </w:r>
    </w:p>
    <w:p w:rsidR="009D0E64" w:rsidRDefault="009D0E64" w:rsidP="009D0E64">
      <w:pPr>
        <w:ind w:firstLine="708"/>
        <w:jc w:val="both"/>
        <w:rPr>
          <w:color w:val="FF0000"/>
          <w:sz w:val="28"/>
          <w:szCs w:val="28"/>
        </w:rPr>
      </w:pPr>
      <w:r w:rsidRPr="003844F2">
        <w:rPr>
          <w:sz w:val="28"/>
        </w:rPr>
        <w:t xml:space="preserve">сприяння збалансування попиту та пропозиції на послуги та вдосконалення автобусної мережі загального користування на території району – </w:t>
      </w:r>
      <w:r w:rsidRPr="003844F2">
        <w:rPr>
          <w:i/>
          <w:sz w:val="28"/>
        </w:rPr>
        <w:t xml:space="preserve">управління агропромислового і економічного розвитку, торгівлі, транспорту  та залучення інвестицій райдержадміністрації </w:t>
      </w:r>
      <w:r w:rsidRPr="003844F2">
        <w:rPr>
          <w:sz w:val="28"/>
        </w:rPr>
        <w:t>– протягом року;</w:t>
      </w:r>
    </w:p>
    <w:p w:rsidR="009D0E64" w:rsidRPr="003A1512" w:rsidRDefault="009D0E64" w:rsidP="009D0E64">
      <w:pPr>
        <w:ind w:firstLine="708"/>
        <w:jc w:val="both"/>
        <w:rPr>
          <w:b/>
          <w:bCs/>
          <w:sz w:val="28"/>
          <w:szCs w:val="28"/>
        </w:rPr>
      </w:pPr>
      <w:r>
        <w:rPr>
          <w:sz w:val="28"/>
          <w:szCs w:val="28"/>
          <w:lang w:eastAsia="ko-KR"/>
        </w:rPr>
        <w:t>р</w:t>
      </w:r>
      <w:r w:rsidRPr="003A1512">
        <w:rPr>
          <w:sz w:val="28"/>
          <w:szCs w:val="28"/>
          <w:lang w:eastAsia="ko-KR"/>
        </w:rPr>
        <w:t>еконструкція а/д Київ–Харків –Довжанський (служба автомобільних доріг в Полтавській області) на відрізку шляху 197+400-218+991км до межі з Хорольським районом с. Іванці та безпосередньо на відрізку 207+000км та 211+400км в межах Засульської сільської ради та на відрізку с. Войниха;</w:t>
      </w:r>
      <w:r w:rsidRPr="003A1512">
        <w:rPr>
          <w:bCs/>
          <w:sz w:val="28"/>
          <w:szCs w:val="28"/>
        </w:rPr>
        <w:t xml:space="preserve">          </w:t>
      </w:r>
      <w:r w:rsidRPr="003A1512">
        <w:rPr>
          <w:b/>
          <w:bCs/>
          <w:sz w:val="28"/>
          <w:szCs w:val="28"/>
        </w:rPr>
        <w:t xml:space="preserve"> </w:t>
      </w:r>
    </w:p>
    <w:p w:rsidR="009D0E64" w:rsidRPr="003A1512" w:rsidRDefault="009D0E64" w:rsidP="009D0E64">
      <w:pPr>
        <w:jc w:val="both"/>
        <w:rPr>
          <w:bCs/>
          <w:sz w:val="28"/>
          <w:szCs w:val="28"/>
        </w:rPr>
      </w:pPr>
      <w:r w:rsidRPr="003A1512">
        <w:rPr>
          <w:b/>
          <w:bCs/>
          <w:sz w:val="28"/>
          <w:szCs w:val="28"/>
        </w:rPr>
        <w:t xml:space="preserve">          </w:t>
      </w:r>
      <w:r w:rsidRPr="003A1512">
        <w:rPr>
          <w:sz w:val="28"/>
          <w:szCs w:val="28"/>
        </w:rPr>
        <w:t>капітальний ремонт</w:t>
      </w:r>
      <w:r w:rsidRPr="003A1512">
        <w:rPr>
          <w:bCs/>
          <w:sz w:val="28"/>
          <w:szCs w:val="28"/>
        </w:rPr>
        <w:t xml:space="preserve"> вулиці Шевченка в с.Вовчик – </w:t>
      </w:r>
      <w:r w:rsidRPr="00927C10">
        <w:rPr>
          <w:bCs/>
          <w:i/>
          <w:sz w:val="28"/>
          <w:szCs w:val="28"/>
        </w:rPr>
        <w:t>виконком Вовчицької сільської ради</w:t>
      </w:r>
      <w:r>
        <w:rPr>
          <w:bCs/>
          <w:sz w:val="28"/>
          <w:szCs w:val="28"/>
        </w:rPr>
        <w:t xml:space="preserve"> –</w:t>
      </w:r>
      <w:r w:rsidRPr="003A1512">
        <w:rPr>
          <w:bCs/>
          <w:sz w:val="28"/>
          <w:szCs w:val="28"/>
        </w:rPr>
        <w:t xml:space="preserve"> </w:t>
      </w:r>
      <w:r>
        <w:rPr>
          <w:bCs/>
          <w:sz w:val="28"/>
          <w:szCs w:val="28"/>
        </w:rPr>
        <w:t>574,7</w:t>
      </w:r>
      <w:r w:rsidRPr="003A1512">
        <w:rPr>
          <w:bCs/>
          <w:sz w:val="28"/>
          <w:szCs w:val="28"/>
        </w:rPr>
        <w:t xml:space="preserve"> тис.грн</w:t>
      </w:r>
      <w:r>
        <w:rPr>
          <w:bCs/>
          <w:sz w:val="28"/>
          <w:szCs w:val="28"/>
        </w:rPr>
        <w:t xml:space="preserve">. (474,7 </w:t>
      </w:r>
      <w:r w:rsidRPr="003A1512">
        <w:rPr>
          <w:bCs/>
          <w:sz w:val="28"/>
          <w:szCs w:val="28"/>
        </w:rPr>
        <w:t>тис.грн –</w:t>
      </w:r>
      <w:r>
        <w:rPr>
          <w:bCs/>
          <w:sz w:val="28"/>
          <w:szCs w:val="28"/>
        </w:rPr>
        <w:t xml:space="preserve"> обласний</w:t>
      </w:r>
      <w:r w:rsidRPr="003A1512">
        <w:rPr>
          <w:bCs/>
          <w:sz w:val="28"/>
          <w:szCs w:val="28"/>
        </w:rPr>
        <w:t xml:space="preserve"> бюджет, 100,0 тис.грн.</w:t>
      </w:r>
      <w:r w:rsidRPr="00927C10">
        <w:rPr>
          <w:bCs/>
          <w:sz w:val="28"/>
          <w:szCs w:val="28"/>
        </w:rPr>
        <w:t xml:space="preserve"> </w:t>
      </w:r>
      <w:r w:rsidRPr="003A1512">
        <w:rPr>
          <w:bCs/>
          <w:sz w:val="28"/>
          <w:szCs w:val="28"/>
        </w:rPr>
        <w:t>–</w:t>
      </w:r>
      <w:r>
        <w:rPr>
          <w:bCs/>
          <w:sz w:val="28"/>
          <w:szCs w:val="28"/>
        </w:rPr>
        <w:t xml:space="preserve"> </w:t>
      </w:r>
      <w:r w:rsidRPr="003A1512">
        <w:rPr>
          <w:bCs/>
          <w:sz w:val="28"/>
          <w:szCs w:val="28"/>
        </w:rPr>
        <w:t>сільський бюджет);</w:t>
      </w:r>
    </w:p>
    <w:p w:rsidR="009D0E64" w:rsidRDefault="009D0E64" w:rsidP="009D0E64">
      <w:pPr>
        <w:jc w:val="both"/>
        <w:rPr>
          <w:bCs/>
          <w:sz w:val="28"/>
          <w:szCs w:val="28"/>
        </w:rPr>
      </w:pPr>
      <w:r w:rsidRPr="003A1512">
        <w:rPr>
          <w:sz w:val="28"/>
          <w:szCs w:val="28"/>
        </w:rPr>
        <w:t xml:space="preserve">          капітальний ремонт</w:t>
      </w:r>
      <w:r w:rsidRPr="003A1512">
        <w:rPr>
          <w:bCs/>
          <w:sz w:val="28"/>
          <w:szCs w:val="28"/>
        </w:rPr>
        <w:t xml:space="preserve"> вулиці Пономаренка села Вовчик</w:t>
      </w:r>
      <w:r>
        <w:rPr>
          <w:bCs/>
          <w:sz w:val="28"/>
          <w:szCs w:val="28"/>
        </w:rPr>
        <w:t xml:space="preserve"> </w:t>
      </w:r>
      <w:r w:rsidRPr="003A1512">
        <w:rPr>
          <w:bCs/>
          <w:sz w:val="28"/>
          <w:szCs w:val="28"/>
        </w:rPr>
        <w:t xml:space="preserve">– </w:t>
      </w:r>
      <w:r w:rsidRPr="00927C10">
        <w:rPr>
          <w:bCs/>
          <w:i/>
          <w:sz w:val="28"/>
          <w:szCs w:val="28"/>
        </w:rPr>
        <w:t>виконком Вовчицької сільської ради</w:t>
      </w:r>
      <w:r>
        <w:rPr>
          <w:bCs/>
          <w:sz w:val="28"/>
          <w:szCs w:val="28"/>
        </w:rPr>
        <w:t xml:space="preserve"> – 1086,7 тис.грн. (886,7 </w:t>
      </w:r>
      <w:r w:rsidRPr="003A1512">
        <w:rPr>
          <w:bCs/>
          <w:sz w:val="28"/>
          <w:szCs w:val="28"/>
        </w:rPr>
        <w:t>тис.грн –</w:t>
      </w:r>
      <w:r>
        <w:rPr>
          <w:bCs/>
          <w:sz w:val="28"/>
          <w:szCs w:val="28"/>
        </w:rPr>
        <w:t xml:space="preserve"> обласний бюджет, 2</w:t>
      </w:r>
      <w:r w:rsidRPr="003A1512">
        <w:rPr>
          <w:bCs/>
          <w:sz w:val="28"/>
          <w:szCs w:val="28"/>
        </w:rPr>
        <w:t>00,0 тис.грн.</w:t>
      </w:r>
      <w:r w:rsidRPr="00927C10">
        <w:rPr>
          <w:bCs/>
          <w:sz w:val="28"/>
          <w:szCs w:val="28"/>
        </w:rPr>
        <w:t xml:space="preserve"> </w:t>
      </w:r>
      <w:r w:rsidRPr="003A1512">
        <w:rPr>
          <w:bCs/>
          <w:sz w:val="28"/>
          <w:szCs w:val="28"/>
        </w:rPr>
        <w:t>–</w:t>
      </w:r>
      <w:r>
        <w:rPr>
          <w:bCs/>
          <w:sz w:val="28"/>
          <w:szCs w:val="28"/>
        </w:rPr>
        <w:t xml:space="preserve"> </w:t>
      </w:r>
      <w:r w:rsidRPr="003A1512">
        <w:rPr>
          <w:bCs/>
          <w:sz w:val="28"/>
          <w:szCs w:val="28"/>
        </w:rPr>
        <w:t>сільський бюджет);</w:t>
      </w:r>
    </w:p>
    <w:p w:rsidR="009D0E64" w:rsidRPr="003A1512" w:rsidRDefault="009D0E64" w:rsidP="009D0E64">
      <w:pPr>
        <w:ind w:firstLine="708"/>
        <w:jc w:val="both"/>
        <w:rPr>
          <w:bCs/>
          <w:sz w:val="28"/>
          <w:szCs w:val="28"/>
        </w:rPr>
      </w:pPr>
      <w:r>
        <w:rPr>
          <w:sz w:val="28"/>
          <w:szCs w:val="28"/>
        </w:rPr>
        <w:t>поточний</w:t>
      </w:r>
      <w:r w:rsidRPr="003A1512">
        <w:rPr>
          <w:sz w:val="28"/>
          <w:szCs w:val="28"/>
        </w:rPr>
        <w:t xml:space="preserve"> ремонт</w:t>
      </w:r>
      <w:r w:rsidRPr="003A1512">
        <w:rPr>
          <w:bCs/>
          <w:sz w:val="28"/>
          <w:szCs w:val="28"/>
        </w:rPr>
        <w:t xml:space="preserve"> </w:t>
      </w:r>
      <w:r>
        <w:rPr>
          <w:bCs/>
          <w:sz w:val="28"/>
          <w:szCs w:val="28"/>
        </w:rPr>
        <w:t>доріг на території</w:t>
      </w:r>
      <w:r w:rsidRPr="003A1512">
        <w:rPr>
          <w:bCs/>
          <w:sz w:val="28"/>
          <w:szCs w:val="28"/>
        </w:rPr>
        <w:t xml:space="preserve"> </w:t>
      </w:r>
      <w:r>
        <w:rPr>
          <w:bCs/>
          <w:sz w:val="28"/>
          <w:szCs w:val="28"/>
        </w:rPr>
        <w:t xml:space="preserve">Вовчицької сільської ради </w:t>
      </w:r>
      <w:r w:rsidRPr="003A1512">
        <w:rPr>
          <w:bCs/>
          <w:sz w:val="28"/>
          <w:szCs w:val="28"/>
        </w:rPr>
        <w:t xml:space="preserve">– </w:t>
      </w:r>
      <w:r w:rsidRPr="00927C10">
        <w:rPr>
          <w:bCs/>
          <w:i/>
          <w:sz w:val="28"/>
          <w:szCs w:val="28"/>
        </w:rPr>
        <w:t>виконком Вовчицької сільської ради</w:t>
      </w:r>
      <w:r>
        <w:rPr>
          <w:bCs/>
          <w:sz w:val="28"/>
          <w:szCs w:val="28"/>
        </w:rPr>
        <w:t xml:space="preserve"> – 200,0 тис.грн. </w:t>
      </w:r>
      <w:r w:rsidRPr="003A1512">
        <w:rPr>
          <w:bCs/>
          <w:sz w:val="28"/>
          <w:szCs w:val="28"/>
        </w:rPr>
        <w:t>–</w:t>
      </w:r>
      <w:r>
        <w:rPr>
          <w:bCs/>
          <w:sz w:val="28"/>
          <w:szCs w:val="28"/>
        </w:rPr>
        <w:t xml:space="preserve"> сільський бюджет</w:t>
      </w:r>
      <w:r w:rsidRPr="003A1512">
        <w:rPr>
          <w:bCs/>
          <w:sz w:val="28"/>
          <w:szCs w:val="28"/>
        </w:rPr>
        <w:t>;</w:t>
      </w:r>
    </w:p>
    <w:p w:rsidR="009D0E64" w:rsidRPr="003A1512" w:rsidRDefault="009D0E64" w:rsidP="009D0E64">
      <w:pPr>
        <w:jc w:val="both"/>
        <w:rPr>
          <w:bCs/>
          <w:sz w:val="28"/>
          <w:szCs w:val="28"/>
        </w:rPr>
      </w:pPr>
      <w:r w:rsidRPr="003A1512">
        <w:rPr>
          <w:bCs/>
          <w:sz w:val="28"/>
          <w:szCs w:val="28"/>
        </w:rPr>
        <w:t xml:space="preserve">          поточний ремонт автомобільної дороги  Тарандинці-Губське –</w:t>
      </w:r>
      <w:r w:rsidRPr="00927C10">
        <w:rPr>
          <w:bCs/>
          <w:i/>
          <w:sz w:val="28"/>
          <w:szCs w:val="28"/>
        </w:rPr>
        <w:t>виконком Тарандинцівської сільської ради</w:t>
      </w:r>
      <w:r>
        <w:rPr>
          <w:bCs/>
          <w:sz w:val="28"/>
          <w:szCs w:val="28"/>
        </w:rPr>
        <w:t xml:space="preserve"> – 200,0 тис.грн. (</w:t>
      </w:r>
      <w:r w:rsidRPr="003A1512">
        <w:rPr>
          <w:bCs/>
          <w:sz w:val="28"/>
          <w:szCs w:val="28"/>
        </w:rPr>
        <w:t>100,0</w:t>
      </w:r>
      <w:r>
        <w:rPr>
          <w:bCs/>
          <w:sz w:val="28"/>
          <w:szCs w:val="28"/>
        </w:rPr>
        <w:t xml:space="preserve"> </w:t>
      </w:r>
      <w:r w:rsidRPr="003A1512">
        <w:rPr>
          <w:bCs/>
          <w:sz w:val="28"/>
          <w:szCs w:val="28"/>
        </w:rPr>
        <w:t>тис.грн –</w:t>
      </w:r>
      <w:r>
        <w:rPr>
          <w:bCs/>
          <w:sz w:val="28"/>
          <w:szCs w:val="28"/>
        </w:rPr>
        <w:t xml:space="preserve"> обласний</w:t>
      </w:r>
      <w:r w:rsidRPr="003A1512">
        <w:rPr>
          <w:bCs/>
          <w:sz w:val="28"/>
          <w:szCs w:val="28"/>
        </w:rPr>
        <w:t xml:space="preserve"> бюджет, 100,0 тис.грн.</w:t>
      </w:r>
      <w:r w:rsidRPr="00927C10">
        <w:rPr>
          <w:bCs/>
          <w:sz w:val="28"/>
          <w:szCs w:val="28"/>
        </w:rPr>
        <w:t xml:space="preserve"> </w:t>
      </w:r>
      <w:r w:rsidRPr="003A1512">
        <w:rPr>
          <w:bCs/>
          <w:sz w:val="28"/>
          <w:szCs w:val="28"/>
        </w:rPr>
        <w:t>–</w:t>
      </w:r>
      <w:r>
        <w:rPr>
          <w:bCs/>
          <w:sz w:val="28"/>
          <w:szCs w:val="28"/>
        </w:rPr>
        <w:t xml:space="preserve"> </w:t>
      </w:r>
      <w:r w:rsidRPr="003A1512">
        <w:rPr>
          <w:bCs/>
          <w:sz w:val="28"/>
          <w:szCs w:val="28"/>
        </w:rPr>
        <w:t xml:space="preserve">сільський бюджет); </w:t>
      </w:r>
    </w:p>
    <w:p w:rsidR="009D0E64" w:rsidRPr="003A1512" w:rsidRDefault="009D0E64" w:rsidP="009D0E64">
      <w:pPr>
        <w:jc w:val="both"/>
        <w:rPr>
          <w:bCs/>
          <w:sz w:val="28"/>
          <w:szCs w:val="28"/>
        </w:rPr>
      </w:pPr>
      <w:r w:rsidRPr="003A1512">
        <w:rPr>
          <w:bCs/>
          <w:sz w:val="28"/>
          <w:szCs w:val="28"/>
        </w:rPr>
        <w:t xml:space="preserve">          поточний ремонт вулиць Головка, Залізнична с.Вили Тарандинцівської сільської ради</w:t>
      </w:r>
      <w:r>
        <w:rPr>
          <w:bCs/>
          <w:sz w:val="28"/>
          <w:szCs w:val="28"/>
        </w:rPr>
        <w:t xml:space="preserve"> –</w:t>
      </w:r>
      <w:r w:rsidRPr="003A1512">
        <w:rPr>
          <w:bCs/>
          <w:sz w:val="28"/>
          <w:szCs w:val="28"/>
        </w:rPr>
        <w:t xml:space="preserve"> </w:t>
      </w:r>
      <w:r w:rsidRPr="00927C10">
        <w:rPr>
          <w:bCs/>
          <w:i/>
          <w:sz w:val="28"/>
          <w:szCs w:val="28"/>
        </w:rPr>
        <w:t>виконком Тарандинцівської сільської ради</w:t>
      </w:r>
      <w:r>
        <w:rPr>
          <w:bCs/>
          <w:sz w:val="28"/>
          <w:szCs w:val="28"/>
        </w:rPr>
        <w:t xml:space="preserve"> – 200,0 тис.грн. (</w:t>
      </w:r>
      <w:r w:rsidRPr="003A1512">
        <w:rPr>
          <w:bCs/>
          <w:sz w:val="28"/>
          <w:szCs w:val="28"/>
        </w:rPr>
        <w:t>100,0</w:t>
      </w:r>
      <w:r>
        <w:rPr>
          <w:bCs/>
          <w:sz w:val="28"/>
          <w:szCs w:val="28"/>
        </w:rPr>
        <w:t xml:space="preserve"> </w:t>
      </w:r>
      <w:r w:rsidRPr="003A1512">
        <w:rPr>
          <w:bCs/>
          <w:sz w:val="28"/>
          <w:szCs w:val="28"/>
        </w:rPr>
        <w:t>тис.грн –</w:t>
      </w:r>
      <w:r>
        <w:rPr>
          <w:bCs/>
          <w:sz w:val="28"/>
          <w:szCs w:val="28"/>
        </w:rPr>
        <w:t xml:space="preserve"> обласний</w:t>
      </w:r>
      <w:r w:rsidRPr="003A1512">
        <w:rPr>
          <w:bCs/>
          <w:sz w:val="28"/>
          <w:szCs w:val="28"/>
        </w:rPr>
        <w:t xml:space="preserve"> бюджет, 100,0 тис.грн.</w:t>
      </w:r>
      <w:r w:rsidRPr="00927C10">
        <w:rPr>
          <w:bCs/>
          <w:sz w:val="28"/>
          <w:szCs w:val="28"/>
        </w:rPr>
        <w:t xml:space="preserve"> </w:t>
      </w:r>
      <w:r w:rsidRPr="003A1512">
        <w:rPr>
          <w:bCs/>
          <w:sz w:val="28"/>
          <w:szCs w:val="28"/>
        </w:rPr>
        <w:t>–</w:t>
      </w:r>
      <w:r>
        <w:rPr>
          <w:bCs/>
          <w:sz w:val="28"/>
          <w:szCs w:val="28"/>
        </w:rPr>
        <w:t xml:space="preserve"> сільський бюджет)</w:t>
      </w:r>
      <w:r w:rsidRPr="003A1512">
        <w:rPr>
          <w:bCs/>
          <w:sz w:val="28"/>
          <w:szCs w:val="28"/>
        </w:rPr>
        <w:t xml:space="preserve">; </w:t>
      </w:r>
    </w:p>
    <w:p w:rsidR="009D0E64" w:rsidRPr="002D295A" w:rsidRDefault="009D0E64" w:rsidP="009D0E64">
      <w:pPr>
        <w:jc w:val="both"/>
        <w:rPr>
          <w:bCs/>
          <w:sz w:val="28"/>
          <w:szCs w:val="28"/>
        </w:rPr>
      </w:pPr>
      <w:r w:rsidRPr="003A1512">
        <w:rPr>
          <w:bCs/>
          <w:sz w:val="28"/>
          <w:szCs w:val="28"/>
        </w:rPr>
        <w:tab/>
        <w:t>поточний ремонт вулиць Шевченка,  Ват</w:t>
      </w:r>
      <w:r>
        <w:rPr>
          <w:bCs/>
          <w:sz w:val="28"/>
          <w:szCs w:val="28"/>
        </w:rPr>
        <w:t>утіна, Лелеченка, Леонтовича с.</w:t>
      </w:r>
      <w:r w:rsidRPr="003A1512">
        <w:rPr>
          <w:bCs/>
          <w:sz w:val="28"/>
          <w:szCs w:val="28"/>
        </w:rPr>
        <w:t>Новооріхівка, поточний ремонт вулиці  Шкільна с.Ромодан Новооріхівської сільської ради</w:t>
      </w:r>
      <w:r>
        <w:rPr>
          <w:bCs/>
          <w:sz w:val="28"/>
          <w:szCs w:val="28"/>
        </w:rPr>
        <w:t xml:space="preserve"> </w:t>
      </w:r>
      <w:r w:rsidRPr="003A1512">
        <w:rPr>
          <w:bCs/>
          <w:sz w:val="28"/>
          <w:szCs w:val="28"/>
        </w:rPr>
        <w:t>–</w:t>
      </w:r>
      <w:r>
        <w:rPr>
          <w:bCs/>
          <w:sz w:val="28"/>
          <w:szCs w:val="28"/>
        </w:rPr>
        <w:t xml:space="preserve"> </w:t>
      </w:r>
      <w:r w:rsidRPr="00927C10">
        <w:rPr>
          <w:bCs/>
          <w:i/>
          <w:sz w:val="28"/>
          <w:szCs w:val="28"/>
        </w:rPr>
        <w:t>виконком Новооріхівської сільської ради</w:t>
      </w:r>
      <w:r>
        <w:rPr>
          <w:bCs/>
          <w:sz w:val="28"/>
          <w:szCs w:val="28"/>
        </w:rPr>
        <w:t xml:space="preserve"> – 400,0 тис.грн. (</w:t>
      </w:r>
      <w:r w:rsidRPr="003A1512">
        <w:rPr>
          <w:bCs/>
          <w:sz w:val="28"/>
          <w:szCs w:val="28"/>
        </w:rPr>
        <w:t>200,0</w:t>
      </w:r>
      <w:r>
        <w:rPr>
          <w:bCs/>
          <w:sz w:val="28"/>
          <w:szCs w:val="28"/>
        </w:rPr>
        <w:t xml:space="preserve"> </w:t>
      </w:r>
      <w:r w:rsidRPr="003A1512">
        <w:rPr>
          <w:bCs/>
          <w:sz w:val="28"/>
          <w:szCs w:val="28"/>
        </w:rPr>
        <w:t>тис.грн –</w:t>
      </w:r>
      <w:r>
        <w:rPr>
          <w:bCs/>
          <w:sz w:val="28"/>
          <w:szCs w:val="28"/>
        </w:rPr>
        <w:t xml:space="preserve"> обласний</w:t>
      </w:r>
      <w:r w:rsidRPr="003A1512">
        <w:rPr>
          <w:bCs/>
          <w:sz w:val="28"/>
          <w:szCs w:val="28"/>
        </w:rPr>
        <w:t xml:space="preserve"> бюджет, 200,0 тис.грн.</w:t>
      </w:r>
      <w:r w:rsidRPr="00927C10">
        <w:rPr>
          <w:bCs/>
          <w:sz w:val="28"/>
          <w:szCs w:val="28"/>
        </w:rPr>
        <w:t xml:space="preserve"> </w:t>
      </w:r>
      <w:r w:rsidRPr="003A1512">
        <w:rPr>
          <w:bCs/>
          <w:sz w:val="28"/>
          <w:szCs w:val="28"/>
        </w:rPr>
        <w:t>–</w:t>
      </w:r>
      <w:r>
        <w:rPr>
          <w:bCs/>
          <w:sz w:val="28"/>
          <w:szCs w:val="28"/>
        </w:rPr>
        <w:t xml:space="preserve"> </w:t>
      </w:r>
      <w:r w:rsidRPr="003A1512">
        <w:rPr>
          <w:bCs/>
          <w:sz w:val="28"/>
          <w:szCs w:val="28"/>
        </w:rPr>
        <w:t xml:space="preserve">сільський бюджет); </w:t>
      </w:r>
      <w:r>
        <w:rPr>
          <w:bCs/>
          <w:sz w:val="28"/>
          <w:szCs w:val="28"/>
        </w:rPr>
        <w:t xml:space="preserve"> </w:t>
      </w:r>
    </w:p>
    <w:p w:rsidR="009D0E64" w:rsidRPr="008A52E2" w:rsidRDefault="009D0E64" w:rsidP="009D0E64">
      <w:pPr>
        <w:jc w:val="both"/>
        <w:rPr>
          <w:bCs/>
          <w:sz w:val="28"/>
          <w:szCs w:val="28"/>
        </w:rPr>
      </w:pPr>
      <w:r w:rsidRPr="008A52E2">
        <w:rPr>
          <w:bCs/>
          <w:sz w:val="28"/>
          <w:szCs w:val="28"/>
        </w:rPr>
        <w:t xml:space="preserve">          </w:t>
      </w:r>
      <w:r w:rsidRPr="008A52E2">
        <w:rPr>
          <w:sz w:val="28"/>
          <w:szCs w:val="28"/>
        </w:rPr>
        <w:t>оновлення машино-тракторного парку дорожніх організацій;</w:t>
      </w:r>
    </w:p>
    <w:p w:rsidR="009D0E64" w:rsidRDefault="009D0E64" w:rsidP="009D0E64">
      <w:pPr>
        <w:jc w:val="both"/>
        <w:rPr>
          <w:b/>
          <w:sz w:val="28"/>
          <w:szCs w:val="28"/>
        </w:rPr>
      </w:pPr>
      <w:r w:rsidRPr="008A52E2">
        <w:rPr>
          <w:sz w:val="28"/>
          <w:szCs w:val="28"/>
        </w:rPr>
        <w:tab/>
        <w:t xml:space="preserve">зростання пасажирообороту на 2-4 %; </w:t>
      </w:r>
    </w:p>
    <w:p w:rsidR="009D0E64" w:rsidRPr="00927C10" w:rsidRDefault="009D0E64" w:rsidP="009D0E64">
      <w:pPr>
        <w:ind w:firstLine="708"/>
        <w:jc w:val="both"/>
        <w:rPr>
          <w:b/>
          <w:sz w:val="28"/>
          <w:szCs w:val="28"/>
        </w:rPr>
      </w:pPr>
      <w:r w:rsidRPr="008A52E2">
        <w:rPr>
          <w:sz w:val="28"/>
          <w:szCs w:val="28"/>
        </w:rPr>
        <w:t>видалення порослі та сухостійних дерев вздовж автомобільних доріг району –</w:t>
      </w:r>
      <w:r w:rsidRPr="008A52E2">
        <w:rPr>
          <w:i/>
          <w:sz w:val="28"/>
          <w:szCs w:val="28"/>
        </w:rPr>
        <w:t xml:space="preserve"> дорожньо-транспортні підприємства</w:t>
      </w:r>
      <w:r w:rsidRPr="008A52E2">
        <w:rPr>
          <w:sz w:val="28"/>
          <w:szCs w:val="28"/>
        </w:rPr>
        <w:t xml:space="preserve"> – протягом року; </w:t>
      </w:r>
    </w:p>
    <w:p w:rsidR="009D0E64" w:rsidRPr="00927C10" w:rsidRDefault="009D0E64" w:rsidP="009D0E64">
      <w:pPr>
        <w:ind w:firstLine="708"/>
        <w:jc w:val="both"/>
        <w:rPr>
          <w:sz w:val="28"/>
          <w:szCs w:val="28"/>
        </w:rPr>
      </w:pPr>
      <w:r w:rsidRPr="008A52E2">
        <w:rPr>
          <w:sz w:val="28"/>
          <w:szCs w:val="28"/>
        </w:rPr>
        <w:lastRenderedPageBreak/>
        <w:t xml:space="preserve">сприяння залученню незайнятих громадян, які перебувають на обліку в </w:t>
      </w:r>
      <w:r>
        <w:rPr>
          <w:sz w:val="28"/>
          <w:szCs w:val="28"/>
        </w:rPr>
        <w:t>Лубенській міськрайонній філії</w:t>
      </w:r>
      <w:r w:rsidRPr="00B418CA">
        <w:rPr>
          <w:sz w:val="28"/>
          <w:szCs w:val="28"/>
        </w:rPr>
        <w:t xml:space="preserve"> Полтавського обласного центру зайнятості</w:t>
      </w:r>
      <w:r w:rsidRPr="008A52E2">
        <w:rPr>
          <w:sz w:val="28"/>
          <w:szCs w:val="28"/>
        </w:rPr>
        <w:t xml:space="preserve">  для наведення належного порядку вздовж автомобільних доріг району –</w:t>
      </w:r>
      <w:r>
        <w:rPr>
          <w:sz w:val="28"/>
          <w:szCs w:val="28"/>
        </w:rPr>
        <w:t xml:space="preserve"> </w:t>
      </w:r>
      <w:r w:rsidRPr="00C3485E">
        <w:rPr>
          <w:i/>
          <w:sz w:val="28"/>
          <w:szCs w:val="28"/>
        </w:rPr>
        <w:t>Лубенська міськрайонна філія Полтавського обласного центру зайнятості</w:t>
      </w:r>
      <w:r w:rsidRPr="008A52E2">
        <w:rPr>
          <w:sz w:val="28"/>
          <w:szCs w:val="28"/>
        </w:rPr>
        <w:t xml:space="preserve"> – протягом року;</w:t>
      </w:r>
    </w:p>
    <w:p w:rsidR="009D0E64" w:rsidRPr="008A52E2" w:rsidRDefault="009D0E64" w:rsidP="009D0E64">
      <w:pPr>
        <w:ind w:firstLine="708"/>
        <w:jc w:val="both"/>
        <w:rPr>
          <w:sz w:val="28"/>
          <w:szCs w:val="28"/>
        </w:rPr>
      </w:pPr>
      <w:r w:rsidRPr="008A52E2">
        <w:rPr>
          <w:sz w:val="28"/>
          <w:szCs w:val="28"/>
        </w:rPr>
        <w:t xml:space="preserve">забезпечення проведення поточних та капітальних ремонтів доріг місцевого значення  – </w:t>
      </w:r>
      <w:r w:rsidRPr="008A52E2">
        <w:rPr>
          <w:i/>
          <w:sz w:val="28"/>
          <w:szCs w:val="28"/>
        </w:rPr>
        <w:t>відділ будівництва, архітектури та житлово-комунального господарства райдержадміністрації,</w:t>
      </w:r>
      <w:r w:rsidRPr="008A52E2">
        <w:rPr>
          <w:sz w:val="28"/>
          <w:szCs w:val="28"/>
        </w:rPr>
        <w:t xml:space="preserve"> </w:t>
      </w:r>
      <w:r w:rsidRPr="008A52E2">
        <w:rPr>
          <w:i/>
          <w:sz w:val="28"/>
          <w:szCs w:val="28"/>
        </w:rPr>
        <w:t>сільські ради, дорожньо-транспортні підприємства</w:t>
      </w:r>
      <w:r w:rsidRPr="008A52E2">
        <w:rPr>
          <w:sz w:val="28"/>
          <w:szCs w:val="28"/>
        </w:rPr>
        <w:t xml:space="preserve"> – протягом року; </w:t>
      </w:r>
    </w:p>
    <w:p w:rsidR="009D0E64" w:rsidRPr="008A52E2" w:rsidRDefault="009D0E64" w:rsidP="009D0E64">
      <w:pPr>
        <w:autoSpaceDE w:val="0"/>
        <w:autoSpaceDN w:val="0"/>
        <w:adjustRightInd w:val="0"/>
        <w:ind w:firstLine="708"/>
        <w:jc w:val="both"/>
        <w:rPr>
          <w:sz w:val="28"/>
          <w:szCs w:val="28"/>
        </w:rPr>
      </w:pPr>
      <w:r w:rsidRPr="008A52E2">
        <w:rPr>
          <w:sz w:val="28"/>
          <w:szCs w:val="28"/>
        </w:rPr>
        <w:t xml:space="preserve">сприяння будівництву та реконструкції автобусних зупинок району – </w:t>
      </w:r>
      <w:r w:rsidRPr="008A52E2">
        <w:rPr>
          <w:i/>
          <w:sz w:val="28"/>
          <w:szCs w:val="28"/>
        </w:rPr>
        <w:t>відділ будівництва, архітектури та житлово-комунального господарства райдержадміністрації,</w:t>
      </w:r>
      <w:r w:rsidRPr="008A52E2">
        <w:rPr>
          <w:sz w:val="28"/>
          <w:szCs w:val="28"/>
        </w:rPr>
        <w:t xml:space="preserve"> </w:t>
      </w:r>
      <w:r w:rsidRPr="008A52E2">
        <w:rPr>
          <w:i/>
          <w:sz w:val="28"/>
          <w:szCs w:val="28"/>
        </w:rPr>
        <w:t>виконавчі комітети сільських  рад, дорожньо-транспортні підприємства</w:t>
      </w:r>
      <w:r w:rsidRPr="008A52E2">
        <w:rPr>
          <w:sz w:val="28"/>
          <w:szCs w:val="28"/>
        </w:rPr>
        <w:t xml:space="preserve"> – протягом року;</w:t>
      </w:r>
    </w:p>
    <w:p w:rsidR="009D0E64" w:rsidRPr="008A52E2" w:rsidRDefault="009D0E64" w:rsidP="009D0E64">
      <w:pPr>
        <w:autoSpaceDE w:val="0"/>
        <w:autoSpaceDN w:val="0"/>
        <w:adjustRightInd w:val="0"/>
        <w:ind w:firstLine="708"/>
        <w:jc w:val="both"/>
        <w:rPr>
          <w:sz w:val="28"/>
          <w:szCs w:val="28"/>
        </w:rPr>
      </w:pPr>
      <w:r w:rsidRPr="008A52E2">
        <w:rPr>
          <w:sz w:val="28"/>
          <w:szCs w:val="28"/>
        </w:rPr>
        <w:t xml:space="preserve">створення необхідних умов щодо подальшого розвитку мобільного зв’язку наступних поколінь та широкосмугового доступу до мережі Інтернет – </w:t>
      </w:r>
      <w:r w:rsidRPr="008A52E2">
        <w:rPr>
          <w:i/>
          <w:sz w:val="28"/>
          <w:szCs w:val="28"/>
        </w:rPr>
        <w:t xml:space="preserve">відділ будівництва, архітектури та житлово-комунального господарства райдержадміністрації </w:t>
      </w:r>
      <w:r w:rsidRPr="008A52E2">
        <w:rPr>
          <w:sz w:val="28"/>
          <w:szCs w:val="28"/>
        </w:rPr>
        <w:t>– протягом року;</w:t>
      </w:r>
    </w:p>
    <w:p w:rsidR="009D0E64" w:rsidRPr="008A52E2" w:rsidRDefault="009D0E64" w:rsidP="009D0E64">
      <w:pPr>
        <w:autoSpaceDE w:val="0"/>
        <w:autoSpaceDN w:val="0"/>
        <w:adjustRightInd w:val="0"/>
        <w:ind w:firstLine="708"/>
        <w:jc w:val="both"/>
        <w:rPr>
          <w:sz w:val="28"/>
          <w:szCs w:val="28"/>
        </w:rPr>
      </w:pPr>
      <w:r w:rsidRPr="008A52E2">
        <w:rPr>
          <w:sz w:val="28"/>
          <w:szCs w:val="28"/>
        </w:rPr>
        <w:t xml:space="preserve">сприяння впровадженню сучасних методів ремонту та утримання дорожньої мережі – </w:t>
      </w:r>
      <w:r w:rsidRPr="008A52E2">
        <w:rPr>
          <w:i/>
          <w:sz w:val="28"/>
          <w:szCs w:val="28"/>
        </w:rPr>
        <w:t xml:space="preserve">відділ будівництва, архітектури та житлово-комунального господарства райдержадміністрації </w:t>
      </w:r>
      <w:r>
        <w:rPr>
          <w:sz w:val="28"/>
          <w:szCs w:val="28"/>
        </w:rPr>
        <w:t>– протягом року.</w:t>
      </w:r>
    </w:p>
    <w:p w:rsidR="009D0E64" w:rsidRDefault="009D0E64" w:rsidP="009D0E64">
      <w:pPr>
        <w:tabs>
          <w:tab w:val="left" w:pos="720"/>
        </w:tabs>
        <w:rPr>
          <w:color w:val="FF0000"/>
          <w:sz w:val="28"/>
          <w:szCs w:val="28"/>
          <w:shd w:val="clear" w:color="auto" w:fill="FFFFFF"/>
        </w:rPr>
      </w:pPr>
    </w:p>
    <w:p w:rsidR="009D0E64" w:rsidRDefault="009D0E64" w:rsidP="009D0E64">
      <w:pPr>
        <w:tabs>
          <w:tab w:val="left" w:pos="720"/>
        </w:tabs>
        <w:jc w:val="center"/>
        <w:rPr>
          <w:b/>
          <w:sz w:val="28"/>
          <w:szCs w:val="28"/>
        </w:rPr>
      </w:pPr>
      <w:r>
        <w:rPr>
          <w:b/>
          <w:sz w:val="28"/>
          <w:szCs w:val="28"/>
        </w:rPr>
        <w:t>Показники успішності</w:t>
      </w:r>
      <w:r w:rsidRPr="00183622">
        <w:rPr>
          <w:b/>
          <w:sz w:val="28"/>
          <w:szCs w:val="28"/>
        </w:rPr>
        <w:t>:</w:t>
      </w:r>
    </w:p>
    <w:p w:rsidR="009D0E64" w:rsidRPr="00393CC2" w:rsidRDefault="009D0E64" w:rsidP="009D0E64">
      <w:pPr>
        <w:tabs>
          <w:tab w:val="left" w:pos="720"/>
        </w:tabs>
        <w:jc w:val="both"/>
        <w:rPr>
          <w:sz w:val="28"/>
          <w:szCs w:val="28"/>
        </w:rPr>
      </w:pPr>
      <w:r>
        <w:rPr>
          <w:sz w:val="28"/>
          <w:szCs w:val="28"/>
        </w:rPr>
        <w:tab/>
      </w:r>
      <w:r w:rsidRPr="00393CC2">
        <w:rPr>
          <w:sz w:val="28"/>
          <w:szCs w:val="28"/>
        </w:rPr>
        <w:t>забезпечення пасажирообігу на рівні 100%;</w:t>
      </w:r>
    </w:p>
    <w:p w:rsidR="009D0E64" w:rsidRPr="008A52E2" w:rsidRDefault="009D0E64" w:rsidP="009D0E64">
      <w:pPr>
        <w:tabs>
          <w:tab w:val="left" w:pos="720"/>
        </w:tabs>
        <w:jc w:val="both"/>
        <w:rPr>
          <w:sz w:val="28"/>
          <w:szCs w:val="28"/>
        </w:rPr>
      </w:pPr>
      <w:r w:rsidRPr="003844F2">
        <w:rPr>
          <w:color w:val="FF0000"/>
          <w:sz w:val="28"/>
          <w:szCs w:val="28"/>
        </w:rPr>
        <w:tab/>
      </w:r>
      <w:r>
        <w:rPr>
          <w:sz w:val="28"/>
          <w:szCs w:val="28"/>
        </w:rPr>
        <w:t xml:space="preserve"> </w:t>
      </w:r>
      <w:r w:rsidRPr="008A52E2">
        <w:rPr>
          <w:sz w:val="28"/>
          <w:szCs w:val="28"/>
        </w:rPr>
        <w:t>підвищення безпеки руху та комфортність перевезень пасажирів автомобільним транспортом;</w:t>
      </w:r>
    </w:p>
    <w:p w:rsidR="009D0E64" w:rsidRDefault="009D0E64" w:rsidP="009D0E64">
      <w:pPr>
        <w:tabs>
          <w:tab w:val="left" w:pos="720"/>
        </w:tabs>
        <w:jc w:val="both"/>
        <w:rPr>
          <w:sz w:val="28"/>
          <w:szCs w:val="28"/>
        </w:rPr>
      </w:pPr>
      <w:r>
        <w:rPr>
          <w:sz w:val="28"/>
          <w:szCs w:val="28"/>
        </w:rPr>
        <w:tab/>
      </w:r>
      <w:r w:rsidRPr="008A52E2">
        <w:rPr>
          <w:sz w:val="28"/>
          <w:szCs w:val="28"/>
        </w:rPr>
        <w:t>забезпечення сталого функціонування та розвитку мережі сільських автомобільних доріг.</w:t>
      </w:r>
    </w:p>
    <w:p w:rsidR="009D0E64" w:rsidRDefault="009D0E64" w:rsidP="009D0E64">
      <w:pPr>
        <w:tabs>
          <w:tab w:val="left" w:pos="720"/>
        </w:tabs>
        <w:jc w:val="both"/>
        <w:rPr>
          <w:sz w:val="28"/>
          <w:szCs w:val="28"/>
        </w:rPr>
      </w:pPr>
    </w:p>
    <w:p w:rsidR="009D0E64" w:rsidRPr="005B182F" w:rsidRDefault="009D0E64" w:rsidP="009D0E64">
      <w:pPr>
        <w:tabs>
          <w:tab w:val="left" w:pos="720"/>
        </w:tabs>
        <w:ind w:firstLine="720"/>
        <w:jc w:val="both"/>
        <w:rPr>
          <w:b/>
          <w:i/>
          <w:sz w:val="28"/>
          <w:szCs w:val="28"/>
        </w:rPr>
      </w:pPr>
      <w:r w:rsidRPr="005B182F">
        <w:rPr>
          <w:b/>
          <w:i/>
          <w:sz w:val="28"/>
          <w:szCs w:val="28"/>
        </w:rPr>
        <w:t>4.5 Розширення мережі ЦНАП та покращення якості надання адміністративних послуг</w:t>
      </w:r>
    </w:p>
    <w:p w:rsidR="009D0E64" w:rsidRDefault="009D0E64" w:rsidP="009D0E64">
      <w:pPr>
        <w:ind w:firstLine="708"/>
        <w:jc w:val="both"/>
        <w:rPr>
          <w:b/>
          <w:bCs/>
          <w:sz w:val="28"/>
          <w:szCs w:val="28"/>
        </w:rPr>
      </w:pPr>
      <w:r>
        <w:rPr>
          <w:sz w:val="28"/>
          <w:szCs w:val="28"/>
        </w:rPr>
        <w:tab/>
      </w:r>
      <w:r>
        <w:rPr>
          <w:sz w:val="28"/>
          <w:szCs w:val="28"/>
        </w:rPr>
        <w:tab/>
      </w:r>
      <w:r>
        <w:rPr>
          <w:sz w:val="28"/>
          <w:szCs w:val="28"/>
        </w:rPr>
        <w:tab/>
      </w:r>
    </w:p>
    <w:p w:rsidR="009D0E64" w:rsidRDefault="009D0E64" w:rsidP="009D0E64">
      <w:pPr>
        <w:jc w:val="center"/>
        <w:rPr>
          <w:b/>
          <w:bCs/>
          <w:sz w:val="28"/>
          <w:szCs w:val="28"/>
        </w:rPr>
      </w:pPr>
      <w:r>
        <w:rPr>
          <w:b/>
          <w:bCs/>
          <w:sz w:val="28"/>
          <w:szCs w:val="28"/>
        </w:rPr>
        <w:t>Пріоритетні напрямки розвитку:</w:t>
      </w:r>
    </w:p>
    <w:p w:rsidR="009D0E64" w:rsidRPr="00B53A35" w:rsidRDefault="009D0E64" w:rsidP="009D0E64">
      <w:pPr>
        <w:jc w:val="both"/>
        <w:rPr>
          <w:sz w:val="28"/>
          <w:szCs w:val="28"/>
        </w:rPr>
      </w:pPr>
      <w:r>
        <w:rPr>
          <w:sz w:val="28"/>
          <w:szCs w:val="28"/>
        </w:rPr>
        <w:lastRenderedPageBreak/>
        <w:tab/>
      </w:r>
      <w:r w:rsidRPr="00B53A35">
        <w:rPr>
          <w:sz w:val="28"/>
          <w:szCs w:val="28"/>
        </w:rPr>
        <w:t xml:space="preserve">покращення умов для відвідувачів центру, шляхом </w:t>
      </w:r>
      <w:r>
        <w:rPr>
          <w:sz w:val="28"/>
          <w:szCs w:val="28"/>
        </w:rPr>
        <w:t>вдосконалення механізмів надання адміністративних послуг,  поступовий перехід на електронний механізм звернень до центру надання адміністративних послуг;</w:t>
      </w:r>
    </w:p>
    <w:p w:rsidR="009D0E64" w:rsidRPr="00B53A35" w:rsidRDefault="009D0E64" w:rsidP="009D0E64">
      <w:pPr>
        <w:ind w:left="-142" w:firstLine="791"/>
        <w:jc w:val="both"/>
        <w:rPr>
          <w:sz w:val="28"/>
          <w:szCs w:val="28"/>
        </w:rPr>
      </w:pPr>
      <w:r w:rsidRPr="00B53A35">
        <w:rPr>
          <w:sz w:val="28"/>
          <w:szCs w:val="28"/>
        </w:rPr>
        <w:tab/>
        <w:t>вдосконалення роботи з Державними реєстрами по нерухомому майну,  Реєстром юридичних та фізичних осіб-підприємців та громадських формувань, земельним кадастром та іншими реєстрами;</w:t>
      </w:r>
    </w:p>
    <w:p w:rsidR="009D0E64" w:rsidRPr="00B53A35" w:rsidRDefault="009D0E64" w:rsidP="009D0E64">
      <w:pPr>
        <w:ind w:left="-142" w:firstLine="791"/>
        <w:jc w:val="both"/>
        <w:rPr>
          <w:sz w:val="28"/>
          <w:szCs w:val="28"/>
        </w:rPr>
      </w:pPr>
      <w:r w:rsidRPr="00B53A35">
        <w:rPr>
          <w:sz w:val="28"/>
          <w:szCs w:val="28"/>
        </w:rPr>
        <w:tab/>
        <w:t>забезпечення вільного доступу суб’єктам господарювання та громадянам до інформації щодо порядку, умов, строків, вартості (у разі платності) адміністративних послуг, а також до інформації про стан, хід та результати розгляду заяв у відповідних суб’єктів надання адміністративних послуг;</w:t>
      </w:r>
    </w:p>
    <w:p w:rsidR="009D0E64" w:rsidRDefault="009D0E64" w:rsidP="009D0E64">
      <w:pPr>
        <w:pStyle w:val="1d"/>
        <w:ind w:left="-142"/>
        <w:jc w:val="both"/>
        <w:rPr>
          <w:sz w:val="28"/>
          <w:szCs w:val="28"/>
        </w:rPr>
      </w:pPr>
      <w:r w:rsidRPr="00B53A35">
        <w:rPr>
          <w:sz w:val="28"/>
          <w:szCs w:val="28"/>
        </w:rPr>
        <w:t xml:space="preserve">             взаємоді</w:t>
      </w:r>
      <w:r>
        <w:rPr>
          <w:sz w:val="28"/>
          <w:szCs w:val="28"/>
        </w:rPr>
        <w:t xml:space="preserve">я центру надання адміністративних послуг з </w:t>
      </w:r>
      <w:r w:rsidRPr="00B53A35">
        <w:rPr>
          <w:sz w:val="28"/>
          <w:szCs w:val="28"/>
        </w:rPr>
        <w:t xml:space="preserve"> орган</w:t>
      </w:r>
      <w:r>
        <w:rPr>
          <w:sz w:val="28"/>
          <w:szCs w:val="28"/>
        </w:rPr>
        <w:t>ами</w:t>
      </w:r>
      <w:r w:rsidRPr="00B53A35">
        <w:rPr>
          <w:sz w:val="28"/>
          <w:szCs w:val="28"/>
        </w:rPr>
        <w:t xml:space="preserve"> місцевого самоврядування, </w:t>
      </w:r>
      <w:r>
        <w:rPr>
          <w:sz w:val="28"/>
          <w:szCs w:val="28"/>
        </w:rPr>
        <w:t xml:space="preserve">  об’єднаною територіальної громадою </w:t>
      </w:r>
      <w:r w:rsidRPr="00B53A35">
        <w:rPr>
          <w:sz w:val="28"/>
          <w:szCs w:val="28"/>
        </w:rPr>
        <w:t xml:space="preserve">з метою </w:t>
      </w:r>
      <w:r>
        <w:rPr>
          <w:sz w:val="28"/>
          <w:szCs w:val="28"/>
        </w:rPr>
        <w:t>спільної координації зусиль та якісного надання адміністративних послуг сільському населенню.</w:t>
      </w:r>
    </w:p>
    <w:p w:rsidR="009D0E64" w:rsidRDefault="009D0E64" w:rsidP="009D0E64">
      <w:pPr>
        <w:pStyle w:val="1d"/>
        <w:ind w:left="-142"/>
        <w:jc w:val="both"/>
        <w:rPr>
          <w:sz w:val="28"/>
          <w:szCs w:val="28"/>
        </w:rPr>
      </w:pPr>
    </w:p>
    <w:p w:rsidR="009D0E64" w:rsidRDefault="009D0E64" w:rsidP="009D0E64">
      <w:pPr>
        <w:pStyle w:val="1d"/>
        <w:ind w:left="-142"/>
        <w:jc w:val="both"/>
        <w:rPr>
          <w:sz w:val="28"/>
          <w:szCs w:val="28"/>
        </w:rPr>
      </w:pPr>
    </w:p>
    <w:p w:rsidR="009D0E64" w:rsidRDefault="009D0E64" w:rsidP="009D0E64">
      <w:pPr>
        <w:ind w:left="608" w:hanging="41"/>
        <w:jc w:val="center"/>
        <w:rPr>
          <w:b/>
          <w:bCs/>
          <w:sz w:val="28"/>
          <w:szCs w:val="28"/>
        </w:rPr>
      </w:pPr>
      <w:r>
        <w:rPr>
          <w:b/>
          <w:bCs/>
          <w:sz w:val="28"/>
          <w:szCs w:val="28"/>
        </w:rPr>
        <w:t>Ключові заходи:</w:t>
      </w:r>
    </w:p>
    <w:p w:rsidR="009D0E64" w:rsidRPr="00B53A35" w:rsidRDefault="009D0E64" w:rsidP="009D0E64">
      <w:pPr>
        <w:ind w:firstLine="708"/>
        <w:jc w:val="both"/>
        <w:rPr>
          <w:kern w:val="2"/>
          <w:sz w:val="28"/>
          <w:szCs w:val="28"/>
          <w:shd w:val="clear" w:color="auto" w:fill="FFFFFF"/>
          <w:lang w:eastAsia="hi-IN" w:bidi="hi-IN"/>
        </w:rPr>
      </w:pPr>
      <w:r w:rsidRPr="00B53A35">
        <w:rPr>
          <w:sz w:val="28"/>
          <w:szCs w:val="28"/>
        </w:rPr>
        <w:t xml:space="preserve">забезпечення надання консультацій з питань надання адміністративних послуг та практичної допомоги суб’єктам звернення при заповненні заяв та інших документів – </w:t>
      </w:r>
      <w:r w:rsidRPr="00B53A35">
        <w:rPr>
          <w:i/>
          <w:kern w:val="2"/>
          <w:sz w:val="28"/>
          <w:szCs w:val="28"/>
          <w:shd w:val="clear" w:color="auto" w:fill="FFFFFF"/>
          <w:lang w:eastAsia="hi-IN" w:bidi="hi-IN"/>
        </w:rPr>
        <w:t>центр надання адміністративних послуг райдержадміністрації, сектор державної реєстрації райдержадміністрації</w:t>
      </w:r>
      <w:r w:rsidRPr="00B53A35">
        <w:rPr>
          <w:kern w:val="2"/>
          <w:sz w:val="28"/>
          <w:szCs w:val="28"/>
          <w:shd w:val="clear" w:color="auto" w:fill="FFFFFF"/>
          <w:lang w:eastAsia="hi-IN" w:bidi="hi-IN"/>
        </w:rPr>
        <w:t xml:space="preserve"> – протягом року.</w:t>
      </w:r>
    </w:p>
    <w:p w:rsidR="009D0E64" w:rsidRDefault="009D0E64" w:rsidP="009D0E64">
      <w:pPr>
        <w:ind w:firstLine="708"/>
        <w:jc w:val="both"/>
        <w:rPr>
          <w:kern w:val="2"/>
          <w:sz w:val="28"/>
          <w:szCs w:val="28"/>
          <w:shd w:val="clear" w:color="auto" w:fill="FFFFFF"/>
          <w:lang w:eastAsia="hi-IN" w:bidi="hi-IN"/>
        </w:rPr>
      </w:pPr>
      <w:r w:rsidRPr="00B53A35">
        <w:rPr>
          <w:sz w:val="28"/>
          <w:szCs w:val="28"/>
          <w:shd w:val="clear" w:color="auto" w:fill="FFFFFF"/>
        </w:rPr>
        <w:t xml:space="preserve">створення зручних умов для належного прийому й обслуговування громадян, </w:t>
      </w:r>
      <w:r>
        <w:rPr>
          <w:sz w:val="28"/>
          <w:szCs w:val="28"/>
        </w:rPr>
        <w:t>зміцнення матеріально-</w:t>
      </w:r>
      <w:r w:rsidRPr="00B53A35">
        <w:rPr>
          <w:sz w:val="28"/>
          <w:szCs w:val="28"/>
        </w:rPr>
        <w:t xml:space="preserve">технічної бази Центру надання адміністративних послуг, </w:t>
      </w:r>
      <w:r w:rsidRPr="00B53A35">
        <w:rPr>
          <w:sz w:val="28"/>
          <w:szCs w:val="28"/>
          <w:shd w:val="clear" w:color="auto" w:fill="FFFFFF"/>
        </w:rPr>
        <w:t>впровадження нових методів та форм надання адміністративних послуг,</w:t>
      </w:r>
      <w:r w:rsidRPr="00B53A35">
        <w:rPr>
          <w:sz w:val="28"/>
          <w:szCs w:val="28"/>
        </w:rPr>
        <w:t xml:space="preserve"> що дозволить розширити спектр послуг та підвищити якість їх надання </w:t>
      </w:r>
      <w:r w:rsidRPr="00B53A35">
        <w:rPr>
          <w:sz w:val="28"/>
          <w:szCs w:val="28"/>
          <w:shd w:val="clear" w:color="auto" w:fill="FFFFFF"/>
        </w:rPr>
        <w:t xml:space="preserve">у Центрі </w:t>
      </w:r>
      <w:r w:rsidRPr="00B53A35">
        <w:rPr>
          <w:kern w:val="2"/>
          <w:sz w:val="28"/>
          <w:szCs w:val="28"/>
          <w:shd w:val="clear" w:color="auto" w:fill="FFFFFF"/>
          <w:lang w:eastAsia="hi-IN" w:bidi="hi-IN"/>
        </w:rPr>
        <w:t>–</w:t>
      </w:r>
      <w:r w:rsidRPr="00A645BD">
        <w:rPr>
          <w:i/>
          <w:kern w:val="2"/>
          <w:sz w:val="28"/>
          <w:szCs w:val="28"/>
          <w:shd w:val="clear" w:color="auto" w:fill="FFFFFF"/>
          <w:lang w:eastAsia="hi-IN" w:bidi="hi-IN"/>
        </w:rPr>
        <w:t xml:space="preserve"> </w:t>
      </w:r>
      <w:r>
        <w:rPr>
          <w:i/>
          <w:kern w:val="2"/>
          <w:sz w:val="28"/>
          <w:szCs w:val="28"/>
          <w:shd w:val="clear" w:color="auto" w:fill="FFFFFF"/>
          <w:lang w:eastAsia="hi-IN" w:bidi="hi-IN"/>
        </w:rPr>
        <w:t>районна державна адміністрація</w:t>
      </w:r>
      <w:r w:rsidRPr="00B53A35">
        <w:rPr>
          <w:i/>
          <w:kern w:val="2"/>
          <w:sz w:val="28"/>
          <w:szCs w:val="28"/>
          <w:shd w:val="clear" w:color="auto" w:fill="FFFFFF"/>
          <w:lang w:eastAsia="hi-IN" w:bidi="hi-IN"/>
        </w:rPr>
        <w:t>,</w:t>
      </w:r>
      <w:r w:rsidRPr="00A645BD">
        <w:rPr>
          <w:i/>
          <w:kern w:val="2"/>
          <w:sz w:val="28"/>
          <w:szCs w:val="28"/>
          <w:shd w:val="clear" w:color="auto" w:fill="FFFFFF"/>
          <w:lang w:eastAsia="hi-IN" w:bidi="hi-IN"/>
        </w:rPr>
        <w:t xml:space="preserve"> </w:t>
      </w:r>
      <w:r w:rsidRPr="00B53A35">
        <w:rPr>
          <w:i/>
          <w:kern w:val="2"/>
          <w:sz w:val="28"/>
          <w:szCs w:val="28"/>
          <w:shd w:val="clear" w:color="auto" w:fill="FFFFFF"/>
          <w:lang w:eastAsia="hi-IN" w:bidi="hi-IN"/>
        </w:rPr>
        <w:t xml:space="preserve">сектор державної реєстрації райдержадміністрації </w:t>
      </w:r>
      <w:r w:rsidRPr="00B53A35">
        <w:rPr>
          <w:kern w:val="2"/>
          <w:sz w:val="28"/>
          <w:szCs w:val="28"/>
          <w:shd w:val="clear" w:color="auto" w:fill="FFFFFF"/>
          <w:lang w:eastAsia="hi-IN" w:bidi="hi-IN"/>
        </w:rPr>
        <w:t xml:space="preserve">– </w:t>
      </w:r>
      <w:r>
        <w:rPr>
          <w:sz w:val="28"/>
          <w:szCs w:val="28"/>
        </w:rPr>
        <w:t>4</w:t>
      </w:r>
      <w:r w:rsidRPr="00B53A35">
        <w:rPr>
          <w:sz w:val="28"/>
          <w:szCs w:val="28"/>
        </w:rPr>
        <w:t>0,0 тис. грн.</w:t>
      </w:r>
      <w:r>
        <w:rPr>
          <w:sz w:val="28"/>
          <w:szCs w:val="28"/>
        </w:rPr>
        <w:t>,</w:t>
      </w:r>
      <w:r w:rsidRPr="00B53A35">
        <w:rPr>
          <w:kern w:val="2"/>
          <w:sz w:val="28"/>
          <w:szCs w:val="28"/>
          <w:shd w:val="clear" w:color="auto" w:fill="FFFFFF"/>
          <w:lang w:eastAsia="hi-IN" w:bidi="hi-IN"/>
        </w:rPr>
        <w:t xml:space="preserve"> протягом року; </w:t>
      </w:r>
    </w:p>
    <w:p w:rsidR="009D0E64" w:rsidRDefault="009D0E64" w:rsidP="009D0E64">
      <w:pPr>
        <w:ind w:firstLine="708"/>
        <w:jc w:val="both"/>
        <w:rPr>
          <w:kern w:val="2"/>
          <w:sz w:val="28"/>
          <w:szCs w:val="28"/>
          <w:shd w:val="clear" w:color="auto" w:fill="FFFFFF"/>
          <w:lang w:eastAsia="hi-IN" w:bidi="hi-IN"/>
        </w:rPr>
      </w:pPr>
      <w:r>
        <w:rPr>
          <w:kern w:val="2"/>
          <w:sz w:val="28"/>
          <w:szCs w:val="28"/>
          <w:shd w:val="clear" w:color="auto" w:fill="FFFFFF"/>
          <w:lang w:eastAsia="hi-IN" w:bidi="hi-IN"/>
        </w:rPr>
        <w:t xml:space="preserve"> забезпечення роботи Єдиних та Державних Реєстрів, оновлення захищених носіїв інформації (ключів), замовлення нового захищеного  ключа інформації, здійснення заходів для входу до реєстру для  адміністраторів, реєстраторів </w:t>
      </w:r>
      <w:r>
        <w:rPr>
          <w:sz w:val="28"/>
          <w:szCs w:val="28"/>
        </w:rPr>
        <w:t>–</w:t>
      </w:r>
      <w:r>
        <w:rPr>
          <w:kern w:val="2"/>
          <w:sz w:val="28"/>
          <w:szCs w:val="28"/>
          <w:shd w:val="clear" w:color="auto" w:fill="FFFFFF"/>
          <w:lang w:eastAsia="hi-IN" w:bidi="hi-IN"/>
        </w:rPr>
        <w:t xml:space="preserve"> </w:t>
      </w:r>
      <w:r w:rsidRPr="00B53A35">
        <w:rPr>
          <w:i/>
          <w:kern w:val="2"/>
          <w:sz w:val="28"/>
          <w:szCs w:val="28"/>
          <w:shd w:val="clear" w:color="auto" w:fill="FFFFFF"/>
          <w:lang w:eastAsia="hi-IN" w:bidi="hi-IN"/>
        </w:rPr>
        <w:t>районна державна адміністрація,</w:t>
      </w:r>
      <w:r w:rsidRPr="00A645BD">
        <w:rPr>
          <w:i/>
          <w:kern w:val="2"/>
          <w:sz w:val="28"/>
          <w:szCs w:val="28"/>
          <w:shd w:val="clear" w:color="auto" w:fill="FFFFFF"/>
          <w:lang w:eastAsia="hi-IN" w:bidi="hi-IN"/>
        </w:rPr>
        <w:t xml:space="preserve"> </w:t>
      </w:r>
      <w:r w:rsidRPr="00B53A35">
        <w:rPr>
          <w:i/>
          <w:kern w:val="2"/>
          <w:sz w:val="28"/>
          <w:szCs w:val="28"/>
          <w:shd w:val="clear" w:color="auto" w:fill="FFFFFF"/>
          <w:lang w:eastAsia="hi-IN" w:bidi="hi-IN"/>
        </w:rPr>
        <w:t xml:space="preserve">сектор державної реєстрації райдержадміністрації </w:t>
      </w:r>
      <w:r w:rsidRPr="00B53A35">
        <w:rPr>
          <w:kern w:val="2"/>
          <w:sz w:val="28"/>
          <w:szCs w:val="28"/>
          <w:shd w:val="clear" w:color="auto" w:fill="FFFFFF"/>
          <w:lang w:eastAsia="hi-IN" w:bidi="hi-IN"/>
        </w:rPr>
        <w:t xml:space="preserve"> – </w:t>
      </w:r>
      <w:r>
        <w:rPr>
          <w:sz w:val="28"/>
          <w:szCs w:val="28"/>
        </w:rPr>
        <w:t>5,5</w:t>
      </w:r>
      <w:r w:rsidRPr="00B53A35">
        <w:rPr>
          <w:sz w:val="28"/>
          <w:szCs w:val="28"/>
        </w:rPr>
        <w:t xml:space="preserve"> тис. грн.</w:t>
      </w:r>
      <w:r>
        <w:rPr>
          <w:sz w:val="28"/>
          <w:szCs w:val="28"/>
        </w:rPr>
        <w:t xml:space="preserve">, </w:t>
      </w:r>
      <w:r w:rsidRPr="00B53A35">
        <w:rPr>
          <w:kern w:val="2"/>
          <w:sz w:val="28"/>
          <w:szCs w:val="28"/>
          <w:shd w:val="clear" w:color="auto" w:fill="FFFFFF"/>
          <w:lang w:eastAsia="hi-IN" w:bidi="hi-IN"/>
        </w:rPr>
        <w:t xml:space="preserve"> протягом року; </w:t>
      </w:r>
    </w:p>
    <w:p w:rsidR="009D0E64" w:rsidRPr="00653521" w:rsidRDefault="009D0E64" w:rsidP="009D0E64">
      <w:pPr>
        <w:ind w:firstLine="708"/>
        <w:jc w:val="both"/>
        <w:rPr>
          <w:kern w:val="2"/>
          <w:sz w:val="28"/>
          <w:szCs w:val="28"/>
          <w:shd w:val="clear" w:color="auto" w:fill="FFFFFF"/>
          <w:lang w:eastAsia="hi-IN" w:bidi="hi-IN"/>
        </w:rPr>
      </w:pPr>
      <w:r>
        <w:rPr>
          <w:kern w:val="2"/>
          <w:sz w:val="28"/>
          <w:szCs w:val="28"/>
          <w:shd w:val="clear" w:color="auto" w:fill="FFFFFF"/>
          <w:lang w:eastAsia="hi-IN" w:bidi="hi-IN"/>
        </w:rPr>
        <w:lastRenderedPageBreak/>
        <w:t>замовлення багатофункціонального пристрою для сканування та друку -</w:t>
      </w:r>
      <w:r w:rsidRPr="00653521">
        <w:rPr>
          <w:i/>
          <w:kern w:val="2"/>
          <w:sz w:val="28"/>
          <w:szCs w:val="28"/>
          <w:shd w:val="clear" w:color="auto" w:fill="FFFFFF"/>
          <w:lang w:eastAsia="hi-IN" w:bidi="hi-IN"/>
        </w:rPr>
        <w:t xml:space="preserve"> </w:t>
      </w:r>
      <w:r w:rsidRPr="00B53A35">
        <w:rPr>
          <w:i/>
          <w:kern w:val="2"/>
          <w:sz w:val="28"/>
          <w:szCs w:val="28"/>
          <w:shd w:val="clear" w:color="auto" w:fill="FFFFFF"/>
          <w:lang w:eastAsia="hi-IN" w:bidi="hi-IN"/>
        </w:rPr>
        <w:t>районна державна адміністрація</w:t>
      </w:r>
      <w:r>
        <w:rPr>
          <w:i/>
          <w:kern w:val="2"/>
          <w:sz w:val="28"/>
          <w:szCs w:val="28"/>
          <w:shd w:val="clear" w:color="auto" w:fill="FFFFFF"/>
          <w:lang w:eastAsia="hi-IN" w:bidi="hi-IN"/>
        </w:rPr>
        <w:t>,</w:t>
      </w:r>
      <w:r w:rsidRPr="00B53A35">
        <w:rPr>
          <w:i/>
          <w:kern w:val="2"/>
          <w:sz w:val="28"/>
          <w:szCs w:val="28"/>
          <w:shd w:val="clear" w:color="auto" w:fill="FFFFFF"/>
          <w:lang w:eastAsia="hi-IN" w:bidi="hi-IN"/>
        </w:rPr>
        <w:t xml:space="preserve"> сектор державної реєстрації райдержадміністрації</w:t>
      </w:r>
      <w:r>
        <w:rPr>
          <w:i/>
          <w:kern w:val="2"/>
          <w:sz w:val="28"/>
          <w:szCs w:val="28"/>
          <w:shd w:val="clear" w:color="auto" w:fill="FFFFFF"/>
          <w:lang w:eastAsia="hi-IN" w:bidi="hi-IN"/>
        </w:rPr>
        <w:t xml:space="preserve"> </w:t>
      </w:r>
      <w:r>
        <w:rPr>
          <w:sz w:val="28"/>
          <w:szCs w:val="28"/>
        </w:rPr>
        <w:t>–</w:t>
      </w:r>
      <w:r>
        <w:rPr>
          <w:i/>
          <w:kern w:val="2"/>
          <w:sz w:val="28"/>
          <w:szCs w:val="28"/>
          <w:shd w:val="clear" w:color="auto" w:fill="FFFFFF"/>
          <w:lang w:eastAsia="hi-IN" w:bidi="hi-IN"/>
        </w:rPr>
        <w:t xml:space="preserve"> </w:t>
      </w:r>
      <w:r w:rsidRPr="000E2A2A">
        <w:rPr>
          <w:kern w:val="2"/>
          <w:sz w:val="28"/>
          <w:szCs w:val="28"/>
          <w:shd w:val="clear" w:color="auto" w:fill="FFFFFF"/>
          <w:lang w:eastAsia="hi-IN" w:bidi="hi-IN"/>
        </w:rPr>
        <w:t>8,5</w:t>
      </w:r>
      <w:r>
        <w:rPr>
          <w:i/>
          <w:kern w:val="2"/>
          <w:sz w:val="28"/>
          <w:szCs w:val="28"/>
          <w:shd w:val="clear" w:color="auto" w:fill="FFFFFF"/>
          <w:lang w:eastAsia="hi-IN" w:bidi="hi-IN"/>
        </w:rPr>
        <w:t xml:space="preserve"> </w:t>
      </w:r>
      <w:r w:rsidRPr="00653521">
        <w:rPr>
          <w:kern w:val="2"/>
          <w:sz w:val="28"/>
          <w:szCs w:val="28"/>
          <w:shd w:val="clear" w:color="auto" w:fill="FFFFFF"/>
          <w:lang w:eastAsia="hi-IN" w:bidi="hi-IN"/>
        </w:rPr>
        <w:t>тис.</w:t>
      </w:r>
      <w:r>
        <w:rPr>
          <w:kern w:val="2"/>
          <w:sz w:val="28"/>
          <w:szCs w:val="28"/>
          <w:shd w:val="clear" w:color="auto" w:fill="FFFFFF"/>
          <w:lang w:eastAsia="hi-IN" w:bidi="hi-IN"/>
        </w:rPr>
        <w:t xml:space="preserve"> </w:t>
      </w:r>
      <w:r w:rsidRPr="00653521">
        <w:rPr>
          <w:kern w:val="2"/>
          <w:sz w:val="28"/>
          <w:szCs w:val="28"/>
          <w:shd w:val="clear" w:color="auto" w:fill="FFFFFF"/>
          <w:lang w:eastAsia="hi-IN" w:bidi="hi-IN"/>
        </w:rPr>
        <w:t>грн.</w:t>
      </w:r>
      <w:r>
        <w:rPr>
          <w:kern w:val="2"/>
          <w:sz w:val="28"/>
          <w:szCs w:val="28"/>
          <w:shd w:val="clear" w:color="auto" w:fill="FFFFFF"/>
          <w:lang w:eastAsia="hi-IN" w:bidi="hi-IN"/>
        </w:rPr>
        <w:t>,  протягом року;</w:t>
      </w:r>
    </w:p>
    <w:p w:rsidR="009D0E64" w:rsidRPr="00B53A35" w:rsidRDefault="009D0E64" w:rsidP="009D0E64">
      <w:pPr>
        <w:ind w:firstLine="708"/>
        <w:jc w:val="both"/>
        <w:rPr>
          <w:kern w:val="2"/>
          <w:sz w:val="28"/>
          <w:szCs w:val="28"/>
          <w:shd w:val="clear" w:color="auto" w:fill="FFFFFF"/>
          <w:lang w:eastAsia="hi-IN" w:bidi="hi-IN"/>
        </w:rPr>
      </w:pPr>
      <w:r w:rsidRPr="00B53A35">
        <w:rPr>
          <w:sz w:val="28"/>
          <w:szCs w:val="28"/>
        </w:rPr>
        <w:t xml:space="preserve">підвищення рівня кваліфікації адміністраторів шляхом постійного вивчення законодавства та участі у навчальних семінарах, що проводяться суб’єктами надання адміністративних послуг – </w:t>
      </w:r>
      <w:r w:rsidRPr="00B53A35">
        <w:rPr>
          <w:i/>
          <w:kern w:val="2"/>
          <w:sz w:val="28"/>
          <w:szCs w:val="28"/>
          <w:shd w:val="clear" w:color="auto" w:fill="FFFFFF"/>
          <w:lang w:eastAsia="hi-IN" w:bidi="hi-IN"/>
        </w:rPr>
        <w:t>центр надання адміністративних послуг райдержадміністрації, сектор державної реєстрації райдержадміністрації</w:t>
      </w:r>
      <w:r w:rsidRPr="00B53A35">
        <w:rPr>
          <w:kern w:val="2"/>
          <w:sz w:val="28"/>
          <w:szCs w:val="28"/>
          <w:shd w:val="clear" w:color="auto" w:fill="FFFFFF"/>
          <w:lang w:eastAsia="hi-IN" w:bidi="hi-IN"/>
        </w:rPr>
        <w:t xml:space="preserve"> – протягом року;</w:t>
      </w:r>
    </w:p>
    <w:p w:rsidR="009D0E64" w:rsidRPr="00B53A35" w:rsidRDefault="009D0E64" w:rsidP="009D0E64">
      <w:pPr>
        <w:ind w:firstLine="708"/>
        <w:jc w:val="both"/>
        <w:rPr>
          <w:kern w:val="2"/>
          <w:sz w:val="28"/>
          <w:szCs w:val="28"/>
          <w:shd w:val="clear" w:color="auto" w:fill="FFFFFF"/>
          <w:lang w:eastAsia="hi-IN" w:bidi="hi-IN"/>
        </w:rPr>
      </w:pPr>
      <w:r w:rsidRPr="00B53A35">
        <w:rPr>
          <w:sz w:val="28"/>
          <w:szCs w:val="28"/>
        </w:rPr>
        <w:t>налагодження прозорих і партнерських стосунків у співпраці з органами влади,</w:t>
      </w:r>
      <w:r>
        <w:rPr>
          <w:sz w:val="28"/>
          <w:szCs w:val="28"/>
        </w:rPr>
        <w:t xml:space="preserve"> органами місцевого самоврядування,</w:t>
      </w:r>
      <w:r w:rsidRPr="00B53A35">
        <w:rPr>
          <w:sz w:val="28"/>
          <w:szCs w:val="28"/>
        </w:rPr>
        <w:t xml:space="preserve"> які надають адміністративні послуги через Центр надання адміністративних послуг – </w:t>
      </w:r>
      <w:r w:rsidRPr="00B53A35">
        <w:rPr>
          <w:i/>
          <w:kern w:val="2"/>
          <w:sz w:val="28"/>
          <w:szCs w:val="28"/>
          <w:shd w:val="clear" w:color="auto" w:fill="FFFFFF"/>
          <w:lang w:eastAsia="hi-IN" w:bidi="hi-IN"/>
        </w:rPr>
        <w:t>центр надання адміністративних послуг райдержадміністрації, сектор державної реєстрації райдержадміністрації</w:t>
      </w:r>
      <w:r w:rsidRPr="00B53A35">
        <w:rPr>
          <w:kern w:val="2"/>
          <w:sz w:val="28"/>
          <w:szCs w:val="28"/>
          <w:shd w:val="clear" w:color="auto" w:fill="FFFFFF"/>
          <w:lang w:eastAsia="hi-IN" w:bidi="hi-IN"/>
        </w:rPr>
        <w:t xml:space="preserve"> – протягом року;</w:t>
      </w:r>
    </w:p>
    <w:p w:rsidR="009D0E64" w:rsidRDefault="009D0E64" w:rsidP="009D0E64">
      <w:pPr>
        <w:pStyle w:val="afd"/>
        <w:ind w:firstLine="708"/>
        <w:jc w:val="both"/>
        <w:rPr>
          <w:sz w:val="28"/>
          <w:szCs w:val="28"/>
        </w:rPr>
      </w:pPr>
      <w:r w:rsidRPr="00B53A35">
        <w:rPr>
          <w:sz w:val="28"/>
          <w:szCs w:val="28"/>
          <w:lang w:eastAsia="ru-RU"/>
        </w:rPr>
        <w:t xml:space="preserve">здійснення постійного контролю за строками надання адміністративних послуг суб’єктами – </w:t>
      </w:r>
      <w:r w:rsidRPr="00B53A35">
        <w:rPr>
          <w:i/>
          <w:kern w:val="2"/>
          <w:sz w:val="28"/>
          <w:szCs w:val="28"/>
          <w:shd w:val="clear" w:color="auto" w:fill="FFFFFF"/>
          <w:lang w:eastAsia="hi-IN" w:bidi="hi-IN"/>
        </w:rPr>
        <w:t>центр надання адміністративних послуг райдержадміністрації</w:t>
      </w:r>
      <w:r w:rsidRPr="00B53A35">
        <w:rPr>
          <w:kern w:val="2"/>
          <w:sz w:val="28"/>
          <w:szCs w:val="28"/>
          <w:shd w:val="clear" w:color="auto" w:fill="FFFFFF"/>
          <w:lang w:eastAsia="hi-IN" w:bidi="hi-IN"/>
        </w:rPr>
        <w:t xml:space="preserve"> – протягом року.</w:t>
      </w:r>
    </w:p>
    <w:p w:rsidR="009D0E64" w:rsidRDefault="009D0E64" w:rsidP="009D0E64">
      <w:pPr>
        <w:pStyle w:val="afd"/>
        <w:ind w:left="608" w:hanging="41"/>
        <w:jc w:val="both"/>
        <w:rPr>
          <w:sz w:val="28"/>
          <w:szCs w:val="28"/>
        </w:rPr>
      </w:pPr>
    </w:p>
    <w:p w:rsidR="009D0E64" w:rsidRDefault="009D0E64" w:rsidP="009D0E64">
      <w:pPr>
        <w:pStyle w:val="afd"/>
        <w:ind w:left="608" w:hanging="41"/>
        <w:jc w:val="both"/>
        <w:rPr>
          <w:sz w:val="28"/>
          <w:szCs w:val="28"/>
        </w:rPr>
      </w:pPr>
    </w:p>
    <w:p w:rsidR="009D0E64" w:rsidRDefault="009D0E64" w:rsidP="009D0E64">
      <w:pPr>
        <w:jc w:val="center"/>
        <w:rPr>
          <w:sz w:val="28"/>
          <w:szCs w:val="28"/>
        </w:rPr>
      </w:pPr>
      <w:r>
        <w:rPr>
          <w:b/>
          <w:bCs/>
          <w:sz w:val="28"/>
          <w:szCs w:val="28"/>
        </w:rPr>
        <w:t>Показники успішності:</w:t>
      </w:r>
    </w:p>
    <w:p w:rsidR="009D0E64" w:rsidRPr="00B53A35" w:rsidRDefault="009D0E64" w:rsidP="009D0E64">
      <w:pPr>
        <w:ind w:firstLine="720"/>
        <w:jc w:val="both"/>
        <w:rPr>
          <w:sz w:val="28"/>
          <w:szCs w:val="28"/>
        </w:rPr>
      </w:pPr>
      <w:r>
        <w:rPr>
          <w:sz w:val="28"/>
          <w:szCs w:val="28"/>
        </w:rPr>
        <w:t xml:space="preserve">  100% забезпечення роботи Єдиних та Державних Реєстрів, своєчасне оновлення захищених носіїв інформації</w:t>
      </w:r>
      <w:r w:rsidRPr="00B53A35">
        <w:rPr>
          <w:sz w:val="28"/>
          <w:szCs w:val="28"/>
        </w:rPr>
        <w:t>;</w:t>
      </w:r>
    </w:p>
    <w:p w:rsidR="009D0E64" w:rsidRPr="00B53A35" w:rsidRDefault="009D0E64" w:rsidP="009D0E64">
      <w:pPr>
        <w:ind w:firstLine="708"/>
        <w:jc w:val="both"/>
        <w:rPr>
          <w:sz w:val="28"/>
          <w:szCs w:val="28"/>
        </w:rPr>
      </w:pPr>
      <w:r w:rsidRPr="00B53A35">
        <w:rPr>
          <w:sz w:val="28"/>
          <w:szCs w:val="28"/>
        </w:rPr>
        <w:t xml:space="preserve"> 100% спрощених процедур</w:t>
      </w:r>
      <w:r>
        <w:rPr>
          <w:sz w:val="28"/>
          <w:szCs w:val="28"/>
        </w:rPr>
        <w:t xml:space="preserve"> надання адміністративних послуг</w:t>
      </w:r>
      <w:r w:rsidRPr="00B53A35">
        <w:rPr>
          <w:sz w:val="28"/>
          <w:szCs w:val="28"/>
        </w:rPr>
        <w:t xml:space="preserve"> для отримання бажаного результату;</w:t>
      </w:r>
    </w:p>
    <w:p w:rsidR="009D0E64" w:rsidRDefault="009D0E64" w:rsidP="009D0E64">
      <w:pPr>
        <w:tabs>
          <w:tab w:val="left" w:pos="720"/>
        </w:tabs>
        <w:ind w:firstLine="720"/>
        <w:jc w:val="both"/>
        <w:rPr>
          <w:sz w:val="28"/>
          <w:szCs w:val="28"/>
        </w:rPr>
      </w:pPr>
      <w:r>
        <w:rPr>
          <w:sz w:val="28"/>
          <w:szCs w:val="28"/>
        </w:rPr>
        <w:t xml:space="preserve">  аналіз переліку </w:t>
      </w:r>
      <w:r w:rsidRPr="00B53A35">
        <w:rPr>
          <w:sz w:val="28"/>
          <w:szCs w:val="28"/>
        </w:rPr>
        <w:t xml:space="preserve">наданих послуг </w:t>
      </w:r>
      <w:r>
        <w:rPr>
          <w:sz w:val="28"/>
          <w:szCs w:val="28"/>
        </w:rPr>
        <w:t>та запровадження нових адміністративних послуг у центрі надання адміністративних послуг;</w:t>
      </w:r>
    </w:p>
    <w:p w:rsidR="009D0E64" w:rsidRPr="003844F2" w:rsidRDefault="009D0E64" w:rsidP="009D0E64">
      <w:pPr>
        <w:tabs>
          <w:tab w:val="left" w:pos="720"/>
        </w:tabs>
        <w:jc w:val="both"/>
        <w:rPr>
          <w:i/>
          <w:sz w:val="36"/>
          <w:szCs w:val="36"/>
        </w:rPr>
      </w:pPr>
      <w:r>
        <w:rPr>
          <w:sz w:val="28"/>
          <w:szCs w:val="28"/>
        </w:rPr>
        <w:t xml:space="preserve"> </w:t>
      </w:r>
      <w:r>
        <w:rPr>
          <w:sz w:val="28"/>
          <w:szCs w:val="28"/>
        </w:rPr>
        <w:tab/>
        <w:t>запровадження системи електронних адміністративних послуг.</w:t>
      </w:r>
    </w:p>
    <w:p w:rsidR="009D0E64" w:rsidRDefault="009D0E64" w:rsidP="009D0E64">
      <w:pPr>
        <w:tabs>
          <w:tab w:val="left" w:pos="720"/>
        </w:tabs>
        <w:jc w:val="center"/>
        <w:rPr>
          <w:b/>
          <w:sz w:val="28"/>
          <w:szCs w:val="28"/>
        </w:rPr>
      </w:pPr>
    </w:p>
    <w:p w:rsidR="009D0E64" w:rsidRDefault="009D0E64" w:rsidP="009D0E64">
      <w:pPr>
        <w:tabs>
          <w:tab w:val="left" w:pos="720"/>
        </w:tabs>
        <w:jc w:val="center"/>
        <w:rPr>
          <w:b/>
          <w:sz w:val="28"/>
          <w:szCs w:val="28"/>
        </w:rPr>
      </w:pPr>
    </w:p>
    <w:p w:rsidR="009D0E64" w:rsidRPr="005B182F" w:rsidRDefault="009D0E64" w:rsidP="009D0E64">
      <w:pPr>
        <w:tabs>
          <w:tab w:val="left" w:pos="720"/>
        </w:tabs>
        <w:ind w:firstLine="720"/>
        <w:rPr>
          <w:b/>
          <w:i/>
          <w:sz w:val="28"/>
          <w:szCs w:val="28"/>
        </w:rPr>
      </w:pPr>
      <w:r w:rsidRPr="005B182F">
        <w:rPr>
          <w:b/>
          <w:i/>
          <w:sz w:val="28"/>
          <w:szCs w:val="28"/>
        </w:rPr>
        <w:t>4.6 Підтримка розвитку малого і середнього підприємництва</w:t>
      </w:r>
    </w:p>
    <w:p w:rsidR="009D0E64" w:rsidRPr="00DE68E1" w:rsidRDefault="009D0E64" w:rsidP="009D0E64">
      <w:pPr>
        <w:ind w:firstLine="708"/>
        <w:jc w:val="both"/>
        <w:rPr>
          <w:sz w:val="28"/>
          <w:szCs w:val="28"/>
        </w:rPr>
      </w:pPr>
    </w:p>
    <w:p w:rsidR="009D0E64" w:rsidRPr="00CA38AC" w:rsidRDefault="009D0E64" w:rsidP="009D0E64">
      <w:pPr>
        <w:pStyle w:val="21"/>
        <w:widowControl w:val="0"/>
        <w:spacing w:after="0" w:line="240" w:lineRule="auto"/>
        <w:ind w:left="0" w:right="51"/>
        <w:jc w:val="center"/>
        <w:rPr>
          <w:b/>
          <w:sz w:val="28"/>
          <w:szCs w:val="28"/>
          <w:lang w:val="uk-UA"/>
        </w:rPr>
      </w:pPr>
      <w:r>
        <w:rPr>
          <w:b/>
          <w:sz w:val="28"/>
          <w:szCs w:val="28"/>
          <w:lang w:val="uk-UA"/>
        </w:rPr>
        <w:t>Пріоритетні</w:t>
      </w:r>
      <w:r w:rsidRPr="00CA38AC">
        <w:rPr>
          <w:b/>
          <w:sz w:val="28"/>
          <w:szCs w:val="28"/>
          <w:lang w:val="uk-UA"/>
        </w:rPr>
        <w:t xml:space="preserve"> </w:t>
      </w:r>
      <w:r>
        <w:rPr>
          <w:b/>
          <w:sz w:val="28"/>
          <w:szCs w:val="28"/>
          <w:lang w:val="uk-UA"/>
        </w:rPr>
        <w:t>напрямки розвитку</w:t>
      </w:r>
      <w:r w:rsidRPr="00CA38AC">
        <w:rPr>
          <w:b/>
          <w:sz w:val="28"/>
          <w:szCs w:val="28"/>
          <w:lang w:val="uk-UA"/>
        </w:rPr>
        <w:t>:</w:t>
      </w:r>
    </w:p>
    <w:p w:rsidR="009D0E64" w:rsidRDefault="009D0E64" w:rsidP="009D0E64">
      <w:pPr>
        <w:pStyle w:val="a4"/>
        <w:widowControl w:val="0"/>
        <w:ind w:firstLine="708"/>
      </w:pPr>
      <w:r w:rsidRPr="006B0509">
        <w:t xml:space="preserve">забезпечення </w:t>
      </w:r>
      <w:r>
        <w:t>дотримання основних принципів регуляторної політики в районі</w:t>
      </w:r>
      <w:r w:rsidRPr="006B0509">
        <w:t>;</w:t>
      </w:r>
    </w:p>
    <w:p w:rsidR="009D0E64" w:rsidRDefault="009D0E64" w:rsidP="009D0E64">
      <w:pPr>
        <w:pStyle w:val="a4"/>
        <w:widowControl w:val="0"/>
        <w:ind w:firstLine="708"/>
      </w:pPr>
      <w:r>
        <w:t xml:space="preserve">створення сприятливих умов для розвитку конкурентоспроможного </w:t>
      </w:r>
      <w:r>
        <w:lastRenderedPageBreak/>
        <w:t>малого та середнього підприємництва;</w:t>
      </w:r>
    </w:p>
    <w:p w:rsidR="009D0E64" w:rsidRPr="006B0509" w:rsidRDefault="009D0E64" w:rsidP="009D0E64">
      <w:pPr>
        <w:pStyle w:val="a4"/>
        <w:widowControl w:val="0"/>
        <w:ind w:firstLine="708"/>
      </w:pPr>
      <w:r>
        <w:t>розвиток інфраструктури для підтримки бізнесу в районі;</w:t>
      </w:r>
    </w:p>
    <w:p w:rsidR="009D0E64" w:rsidRDefault="009D0E64" w:rsidP="009D0E64">
      <w:pPr>
        <w:ind w:firstLine="720"/>
        <w:jc w:val="both"/>
        <w:rPr>
          <w:sz w:val="28"/>
          <w:szCs w:val="28"/>
        </w:rPr>
      </w:pPr>
      <w:r w:rsidRPr="00A04C60">
        <w:rPr>
          <w:sz w:val="28"/>
          <w:szCs w:val="28"/>
        </w:rPr>
        <w:t>подальша дерегуляція підприємницької діяльності та скорочення адміністративних бар’єрів.</w:t>
      </w:r>
    </w:p>
    <w:p w:rsidR="009D0E64" w:rsidRDefault="009D0E64" w:rsidP="009D0E64">
      <w:pPr>
        <w:ind w:firstLine="720"/>
        <w:jc w:val="both"/>
        <w:rPr>
          <w:sz w:val="28"/>
          <w:szCs w:val="28"/>
        </w:rPr>
      </w:pPr>
    </w:p>
    <w:p w:rsidR="009D0E64" w:rsidRPr="00754FC5" w:rsidRDefault="009D0E64" w:rsidP="009D0E64">
      <w:pPr>
        <w:jc w:val="center"/>
        <w:rPr>
          <w:b/>
          <w:sz w:val="28"/>
        </w:rPr>
      </w:pPr>
      <w:r>
        <w:rPr>
          <w:b/>
          <w:sz w:val="28"/>
        </w:rPr>
        <w:t>Ключові</w:t>
      </w:r>
      <w:r w:rsidRPr="00CA38AC">
        <w:rPr>
          <w:b/>
          <w:sz w:val="28"/>
        </w:rPr>
        <w:t xml:space="preserve"> заходи:</w:t>
      </w:r>
    </w:p>
    <w:p w:rsidR="009D0E64" w:rsidRDefault="009D0E64" w:rsidP="009D0E64">
      <w:pPr>
        <w:ind w:firstLine="708"/>
        <w:jc w:val="both"/>
        <w:rPr>
          <w:sz w:val="28"/>
        </w:rPr>
      </w:pPr>
      <w:r w:rsidRPr="00576D89">
        <w:rPr>
          <w:sz w:val="28"/>
        </w:rPr>
        <w:t xml:space="preserve">дотримання </w:t>
      </w:r>
      <w:r>
        <w:rPr>
          <w:sz w:val="28"/>
        </w:rPr>
        <w:t>таких індикаторів ефективності регуляторної діяльності, як доцільність, збалансованість, передбачуваність, прозорість та врахування громадської думки під час підготовки проектів регуляторних актів</w:t>
      </w:r>
      <w:r w:rsidRPr="00576D89">
        <w:rPr>
          <w:sz w:val="28"/>
        </w:rPr>
        <w:t xml:space="preserve"> –</w:t>
      </w:r>
      <w:r w:rsidRPr="00576D89">
        <w:rPr>
          <w:i/>
          <w:sz w:val="28"/>
        </w:rPr>
        <w:t xml:space="preserve"> розробники регуляторних актів</w:t>
      </w:r>
      <w:r w:rsidRPr="00576D89">
        <w:rPr>
          <w:sz w:val="28"/>
        </w:rPr>
        <w:t xml:space="preserve"> – протягом року;</w:t>
      </w:r>
    </w:p>
    <w:p w:rsidR="009D0E64" w:rsidRDefault="009D0E64" w:rsidP="009D0E64">
      <w:pPr>
        <w:ind w:firstLine="708"/>
        <w:jc w:val="both"/>
        <w:rPr>
          <w:sz w:val="28"/>
        </w:rPr>
      </w:pPr>
      <w:r>
        <w:rPr>
          <w:sz w:val="28"/>
        </w:rPr>
        <w:t xml:space="preserve">своєчасне наповнення </w:t>
      </w:r>
      <w:r w:rsidRPr="00576D89">
        <w:rPr>
          <w:sz w:val="28"/>
        </w:rPr>
        <w:t>розділу «Регуляторна діяльність» на веб-сторінці райдержадміністрації –</w:t>
      </w:r>
      <w:r w:rsidRPr="00576D89">
        <w:rPr>
          <w:i/>
          <w:sz w:val="28"/>
        </w:rPr>
        <w:t xml:space="preserve"> розробники регуляторних актів</w:t>
      </w:r>
      <w:r w:rsidRPr="00576D89">
        <w:rPr>
          <w:sz w:val="28"/>
        </w:rPr>
        <w:t xml:space="preserve"> – протягом року;</w:t>
      </w:r>
    </w:p>
    <w:p w:rsidR="009D0E64" w:rsidRPr="00576D89" w:rsidRDefault="009D0E64" w:rsidP="009D0E64">
      <w:pPr>
        <w:ind w:firstLine="708"/>
        <w:jc w:val="both"/>
        <w:rPr>
          <w:sz w:val="28"/>
        </w:rPr>
      </w:pPr>
      <w:r>
        <w:rPr>
          <w:sz w:val="28"/>
        </w:rPr>
        <w:t xml:space="preserve">підвищення фахового рівня учасників регуляторного процесу </w:t>
      </w:r>
      <w:r w:rsidRPr="00576D89">
        <w:rPr>
          <w:sz w:val="28"/>
        </w:rPr>
        <w:t>–</w:t>
      </w:r>
      <w:r w:rsidRPr="00576D89">
        <w:rPr>
          <w:i/>
          <w:sz w:val="28"/>
        </w:rPr>
        <w:t xml:space="preserve"> розробники регуляторних актів</w:t>
      </w:r>
      <w:r w:rsidRPr="00576D89">
        <w:rPr>
          <w:sz w:val="28"/>
        </w:rPr>
        <w:t xml:space="preserve"> – протягом року;</w:t>
      </w:r>
    </w:p>
    <w:p w:rsidR="009D0E64" w:rsidRPr="00473F55" w:rsidRDefault="009D0E64" w:rsidP="009D0E64">
      <w:pPr>
        <w:ind w:firstLine="708"/>
        <w:jc w:val="both"/>
        <w:rPr>
          <w:sz w:val="28"/>
        </w:rPr>
      </w:pPr>
      <w:r w:rsidRPr="00473F55">
        <w:rPr>
          <w:sz w:val="28"/>
        </w:rPr>
        <w:t xml:space="preserve">поширення інформації про проведення виставково-ярмаркових заходів з метою залучення до участі в них ширшого кола суб’єктів підприємницької діяльності  – </w:t>
      </w:r>
      <w:r w:rsidRPr="00473F55">
        <w:rPr>
          <w:i/>
          <w:sz w:val="28"/>
        </w:rPr>
        <w:t xml:space="preserve">управління агропромислового і економічного розвитку, торгівлі, транспорту та залучення інвестицій райдержадміністрації  </w:t>
      </w:r>
      <w:r w:rsidRPr="00473F55">
        <w:rPr>
          <w:sz w:val="28"/>
        </w:rPr>
        <w:t>– протягом року;</w:t>
      </w:r>
    </w:p>
    <w:p w:rsidR="009D0E64" w:rsidRPr="00AB5212" w:rsidRDefault="009D0E64" w:rsidP="009D0E64">
      <w:pPr>
        <w:ind w:firstLine="708"/>
        <w:jc w:val="both"/>
        <w:rPr>
          <w:sz w:val="28"/>
        </w:rPr>
      </w:pPr>
      <w:r w:rsidRPr="00AB5212">
        <w:rPr>
          <w:sz w:val="28"/>
        </w:rPr>
        <w:t xml:space="preserve">проведення </w:t>
      </w:r>
      <w:r>
        <w:rPr>
          <w:sz w:val="28"/>
        </w:rPr>
        <w:t>інформаційно-просвітницьких заходів, спрямованих на популяризацію власної справи, підвищення поінформованості потенційних підприємців щодо започаткування та ведення бізнесу</w:t>
      </w:r>
      <w:r w:rsidRPr="00AB5212">
        <w:rPr>
          <w:sz w:val="28"/>
        </w:rPr>
        <w:t xml:space="preserve"> –</w:t>
      </w:r>
      <w:r w:rsidRPr="00AB5212">
        <w:rPr>
          <w:sz w:val="28"/>
          <w:szCs w:val="28"/>
        </w:rPr>
        <w:t xml:space="preserve"> </w:t>
      </w:r>
      <w:r w:rsidRPr="00AB5212">
        <w:rPr>
          <w:i/>
          <w:sz w:val="28"/>
          <w:szCs w:val="28"/>
        </w:rPr>
        <w:t>Лубенська МРФ Полтавського обласного центру зайнятості,</w:t>
      </w:r>
      <w:r w:rsidRPr="00AB5212">
        <w:rPr>
          <w:sz w:val="28"/>
        </w:rPr>
        <w:t xml:space="preserve"> </w:t>
      </w:r>
      <w:r w:rsidRPr="00AB5212">
        <w:rPr>
          <w:i/>
          <w:sz w:val="28"/>
        </w:rPr>
        <w:t xml:space="preserve">управління агропромислового і економічного розвитку, торгівлі, транспорту та залучення інвестицій райдержадміністрації </w:t>
      </w:r>
      <w:r>
        <w:rPr>
          <w:sz w:val="28"/>
        </w:rPr>
        <w:t>– протягом року.</w:t>
      </w:r>
    </w:p>
    <w:p w:rsidR="009D0E64" w:rsidRDefault="009D0E64" w:rsidP="009D0E64">
      <w:pPr>
        <w:jc w:val="center"/>
        <w:rPr>
          <w:b/>
          <w:sz w:val="28"/>
          <w:szCs w:val="28"/>
        </w:rPr>
      </w:pPr>
    </w:p>
    <w:p w:rsidR="009D0E64" w:rsidRPr="00CA38AC" w:rsidRDefault="009D0E64" w:rsidP="009D0E64">
      <w:pPr>
        <w:jc w:val="center"/>
        <w:rPr>
          <w:b/>
          <w:sz w:val="28"/>
          <w:szCs w:val="28"/>
        </w:rPr>
      </w:pPr>
      <w:r>
        <w:rPr>
          <w:b/>
          <w:sz w:val="28"/>
          <w:szCs w:val="28"/>
        </w:rPr>
        <w:t>Показники успішності</w:t>
      </w:r>
      <w:r w:rsidRPr="00CA38AC">
        <w:rPr>
          <w:b/>
          <w:sz w:val="28"/>
          <w:szCs w:val="28"/>
        </w:rPr>
        <w:t>:</w:t>
      </w:r>
    </w:p>
    <w:p w:rsidR="009D0E64" w:rsidRPr="00BD2739" w:rsidRDefault="009D0E64" w:rsidP="009D0E64">
      <w:pPr>
        <w:widowControl w:val="0"/>
        <w:ind w:firstLine="708"/>
        <w:jc w:val="both"/>
        <w:rPr>
          <w:sz w:val="28"/>
        </w:rPr>
      </w:pPr>
      <w:r w:rsidRPr="00BD2739">
        <w:rPr>
          <w:sz w:val="28"/>
        </w:rPr>
        <w:t>своєчасне оновлення реєстру діючих регуляторних актів;</w:t>
      </w:r>
    </w:p>
    <w:p w:rsidR="009D0E64" w:rsidRPr="0085090B" w:rsidRDefault="009D0E64" w:rsidP="009D0E64">
      <w:pPr>
        <w:widowControl w:val="0"/>
        <w:ind w:firstLine="708"/>
        <w:jc w:val="both"/>
        <w:rPr>
          <w:color w:val="FF0000"/>
          <w:sz w:val="28"/>
        </w:rPr>
      </w:pPr>
      <w:r w:rsidRPr="00BD2739">
        <w:rPr>
          <w:sz w:val="28"/>
        </w:rPr>
        <w:t>проведення аналізу регуляторного впливу, оприлюднення проектів  регуляторних актів та  відстеження результативності їх результативності – 100%;</w:t>
      </w:r>
      <w:r w:rsidRPr="0085090B">
        <w:rPr>
          <w:color w:val="FF0000"/>
          <w:sz w:val="28"/>
        </w:rPr>
        <w:t xml:space="preserve">  </w:t>
      </w:r>
    </w:p>
    <w:p w:rsidR="009D0E64" w:rsidRPr="00757F59" w:rsidRDefault="009D0E64" w:rsidP="009D0E64">
      <w:pPr>
        <w:widowControl w:val="0"/>
        <w:ind w:firstLine="708"/>
        <w:jc w:val="both"/>
        <w:rPr>
          <w:sz w:val="28"/>
        </w:rPr>
      </w:pPr>
      <w:r w:rsidRPr="00757F59">
        <w:rPr>
          <w:sz w:val="28"/>
        </w:rPr>
        <w:t xml:space="preserve">збереження кількості малих підприємств на рівні 48 в розрахунку на 10 </w:t>
      </w:r>
      <w:r w:rsidRPr="00757F59">
        <w:rPr>
          <w:sz w:val="28"/>
        </w:rPr>
        <w:lastRenderedPageBreak/>
        <w:t>тис. населення;</w:t>
      </w:r>
    </w:p>
    <w:p w:rsidR="009D0E64" w:rsidRPr="00BD2739" w:rsidRDefault="009D0E64" w:rsidP="009D0E64">
      <w:pPr>
        <w:widowControl w:val="0"/>
        <w:ind w:firstLine="708"/>
        <w:jc w:val="both"/>
        <w:rPr>
          <w:sz w:val="28"/>
        </w:rPr>
      </w:pPr>
      <w:r w:rsidRPr="00BD2739">
        <w:rPr>
          <w:sz w:val="28"/>
        </w:rPr>
        <w:t>скорочення витрат і часу суб’єктів малого бізнесу на започаткування власно</w:t>
      </w:r>
      <w:r>
        <w:rPr>
          <w:sz w:val="28"/>
        </w:rPr>
        <w:t>ї справи та отримання дозволів.</w:t>
      </w:r>
    </w:p>
    <w:p w:rsidR="009D0E64" w:rsidRDefault="009D0E64" w:rsidP="009D0E64">
      <w:pPr>
        <w:tabs>
          <w:tab w:val="left" w:pos="720"/>
        </w:tabs>
        <w:rPr>
          <w:b/>
          <w:i/>
          <w:sz w:val="36"/>
          <w:szCs w:val="36"/>
        </w:rPr>
      </w:pPr>
      <w:r>
        <w:rPr>
          <w:b/>
          <w:i/>
          <w:sz w:val="36"/>
          <w:szCs w:val="36"/>
        </w:rPr>
        <w:tab/>
      </w:r>
    </w:p>
    <w:p w:rsidR="009D0E64" w:rsidRPr="005B182F" w:rsidRDefault="009D0E64" w:rsidP="009D0E64">
      <w:pPr>
        <w:tabs>
          <w:tab w:val="left" w:pos="720"/>
        </w:tabs>
        <w:jc w:val="both"/>
        <w:rPr>
          <w:b/>
          <w:i/>
          <w:sz w:val="28"/>
          <w:szCs w:val="28"/>
        </w:rPr>
      </w:pPr>
      <w:r w:rsidRPr="005B182F">
        <w:rPr>
          <w:b/>
          <w:i/>
          <w:sz w:val="28"/>
          <w:szCs w:val="28"/>
        </w:rPr>
        <w:t>4.7 Формування конкурентного середовища на регіональних ринках</w:t>
      </w:r>
    </w:p>
    <w:p w:rsidR="009D0E64" w:rsidRPr="00A251CB" w:rsidRDefault="009D0E64" w:rsidP="009D0E64">
      <w:pPr>
        <w:pStyle w:val="21"/>
        <w:widowControl w:val="0"/>
        <w:spacing w:after="0" w:line="240" w:lineRule="auto"/>
        <w:ind w:left="0" w:right="51"/>
        <w:jc w:val="both"/>
        <w:rPr>
          <w:sz w:val="16"/>
          <w:szCs w:val="16"/>
          <w:lang w:val="uk-UA"/>
        </w:rPr>
      </w:pPr>
    </w:p>
    <w:p w:rsidR="009D0E64" w:rsidRPr="00CA38AC" w:rsidRDefault="009D0E64" w:rsidP="009D0E64">
      <w:pPr>
        <w:pStyle w:val="21"/>
        <w:widowControl w:val="0"/>
        <w:spacing w:after="0" w:line="240" w:lineRule="auto"/>
        <w:ind w:left="0" w:right="51"/>
        <w:jc w:val="center"/>
        <w:rPr>
          <w:b/>
          <w:sz w:val="28"/>
          <w:szCs w:val="28"/>
          <w:lang w:val="uk-UA"/>
        </w:rPr>
      </w:pPr>
      <w:r>
        <w:rPr>
          <w:b/>
          <w:sz w:val="28"/>
          <w:szCs w:val="28"/>
          <w:lang w:val="uk-UA"/>
        </w:rPr>
        <w:t>Пріоритетні</w:t>
      </w:r>
      <w:r w:rsidRPr="00CA38AC">
        <w:rPr>
          <w:b/>
          <w:sz w:val="28"/>
          <w:szCs w:val="28"/>
          <w:lang w:val="uk-UA"/>
        </w:rPr>
        <w:t xml:space="preserve"> </w:t>
      </w:r>
      <w:r>
        <w:rPr>
          <w:b/>
          <w:sz w:val="28"/>
          <w:szCs w:val="28"/>
          <w:lang w:val="uk-UA"/>
        </w:rPr>
        <w:t>напрямки розвитку</w:t>
      </w:r>
      <w:r w:rsidRPr="00CA38AC">
        <w:rPr>
          <w:b/>
          <w:sz w:val="28"/>
          <w:szCs w:val="28"/>
          <w:lang w:val="uk-UA"/>
        </w:rPr>
        <w:t>:</w:t>
      </w:r>
    </w:p>
    <w:p w:rsidR="009D0E64" w:rsidRPr="008A6AC8" w:rsidRDefault="009D0E64" w:rsidP="009D0E64">
      <w:pPr>
        <w:ind w:firstLine="720"/>
        <w:jc w:val="both"/>
        <w:rPr>
          <w:sz w:val="28"/>
          <w:szCs w:val="28"/>
        </w:rPr>
      </w:pPr>
      <w:r w:rsidRPr="008A6AC8">
        <w:rPr>
          <w:sz w:val="28"/>
          <w:szCs w:val="28"/>
        </w:rPr>
        <w:t>збереження позитивної динаміки розвитку споживчого ринку;</w:t>
      </w:r>
    </w:p>
    <w:p w:rsidR="009D0E64" w:rsidRDefault="009D0E64" w:rsidP="009D0E64">
      <w:pPr>
        <w:ind w:firstLine="720"/>
        <w:jc w:val="both"/>
        <w:rPr>
          <w:sz w:val="28"/>
          <w:szCs w:val="28"/>
        </w:rPr>
      </w:pPr>
      <w:r w:rsidRPr="008A6AC8">
        <w:rPr>
          <w:sz w:val="28"/>
          <w:szCs w:val="28"/>
        </w:rPr>
        <w:t>оптимізація торговельної мережі РССТ «Лубенщина»;</w:t>
      </w:r>
    </w:p>
    <w:p w:rsidR="009D0E64" w:rsidRPr="008A6AC8" w:rsidRDefault="009D0E64" w:rsidP="009D0E64">
      <w:pPr>
        <w:ind w:firstLine="720"/>
        <w:jc w:val="both"/>
        <w:rPr>
          <w:sz w:val="28"/>
          <w:szCs w:val="28"/>
        </w:rPr>
      </w:pPr>
      <w:r>
        <w:rPr>
          <w:sz w:val="28"/>
          <w:szCs w:val="28"/>
        </w:rPr>
        <w:t>сприяння створенню конкурентного цінового середовища в районі;</w:t>
      </w:r>
    </w:p>
    <w:p w:rsidR="009D0E64" w:rsidRPr="008A6AC8" w:rsidRDefault="009D0E64" w:rsidP="009D0E64">
      <w:pPr>
        <w:autoSpaceDE w:val="0"/>
        <w:autoSpaceDN w:val="0"/>
        <w:adjustRightInd w:val="0"/>
        <w:ind w:firstLine="708"/>
        <w:jc w:val="both"/>
        <w:rPr>
          <w:sz w:val="28"/>
          <w:szCs w:val="28"/>
        </w:rPr>
      </w:pPr>
      <w:r w:rsidRPr="008A6AC8">
        <w:rPr>
          <w:sz w:val="28"/>
          <w:szCs w:val="28"/>
        </w:rPr>
        <w:t>забезпечення стабільності цінової ситуації на споживчому ринку району та покращення якості та культури торгове</w:t>
      </w:r>
      <w:r>
        <w:rPr>
          <w:sz w:val="28"/>
          <w:szCs w:val="28"/>
        </w:rPr>
        <w:t>льного обслуговування населення.</w:t>
      </w:r>
    </w:p>
    <w:p w:rsidR="009D0E64" w:rsidRDefault="009D0E64" w:rsidP="009D0E64">
      <w:pPr>
        <w:jc w:val="center"/>
        <w:rPr>
          <w:b/>
          <w:sz w:val="28"/>
        </w:rPr>
      </w:pPr>
    </w:p>
    <w:p w:rsidR="009D0E64" w:rsidRDefault="009D0E64" w:rsidP="009D0E64">
      <w:pPr>
        <w:jc w:val="center"/>
        <w:rPr>
          <w:b/>
          <w:sz w:val="28"/>
        </w:rPr>
      </w:pPr>
      <w:r>
        <w:rPr>
          <w:b/>
          <w:sz w:val="28"/>
        </w:rPr>
        <w:t>Ключові</w:t>
      </w:r>
      <w:r w:rsidRPr="00CA38AC">
        <w:rPr>
          <w:b/>
          <w:sz w:val="28"/>
        </w:rPr>
        <w:t xml:space="preserve"> заходи:</w:t>
      </w:r>
    </w:p>
    <w:p w:rsidR="009D0E64" w:rsidRPr="00785183" w:rsidRDefault="009D0E64" w:rsidP="009D0E64">
      <w:pPr>
        <w:widowControl w:val="0"/>
        <w:ind w:firstLine="708"/>
        <w:jc w:val="both"/>
        <w:rPr>
          <w:sz w:val="28"/>
          <w:szCs w:val="28"/>
        </w:rPr>
      </w:pPr>
      <w:r w:rsidRPr="00785183">
        <w:rPr>
          <w:sz w:val="28"/>
        </w:rPr>
        <w:t xml:space="preserve">оптимізація розвитку торговельної мережі з урахуванням потреб споживачів </w:t>
      </w:r>
      <w:r w:rsidRPr="00785183">
        <w:rPr>
          <w:sz w:val="28"/>
          <w:szCs w:val="28"/>
        </w:rPr>
        <w:t xml:space="preserve">– </w:t>
      </w:r>
      <w:r w:rsidRPr="00785183">
        <w:rPr>
          <w:i/>
          <w:sz w:val="28"/>
          <w:szCs w:val="28"/>
        </w:rPr>
        <w:t xml:space="preserve">РССТ «Лубенщина», приватні підприємці - </w:t>
      </w:r>
      <w:r w:rsidRPr="00785183">
        <w:rPr>
          <w:sz w:val="28"/>
        </w:rPr>
        <w:t>протягом року;</w:t>
      </w:r>
    </w:p>
    <w:p w:rsidR="009D0E64" w:rsidRDefault="009D0E64" w:rsidP="009D0E64">
      <w:pPr>
        <w:ind w:firstLine="708"/>
        <w:jc w:val="both"/>
        <w:rPr>
          <w:sz w:val="28"/>
        </w:rPr>
      </w:pPr>
      <w:r w:rsidRPr="00785183">
        <w:rPr>
          <w:sz w:val="28"/>
        </w:rPr>
        <w:t xml:space="preserve">проведення системного моніторингу цінової ситуації в районі – </w:t>
      </w:r>
      <w:r w:rsidRPr="00785183">
        <w:rPr>
          <w:i/>
          <w:sz w:val="28"/>
        </w:rPr>
        <w:t xml:space="preserve">управління агропромислового і економічного розвитку, торгівлі, транспорту  та залучення інвестицій райдержадміністрації </w:t>
      </w:r>
      <w:r w:rsidRPr="00785183">
        <w:rPr>
          <w:sz w:val="28"/>
        </w:rPr>
        <w:t>– протягом року;</w:t>
      </w:r>
    </w:p>
    <w:p w:rsidR="009D0E64" w:rsidRPr="00785183" w:rsidRDefault="009D0E64" w:rsidP="009D0E64">
      <w:pPr>
        <w:ind w:firstLine="708"/>
        <w:jc w:val="both"/>
        <w:rPr>
          <w:sz w:val="28"/>
        </w:rPr>
      </w:pPr>
      <w:r>
        <w:rPr>
          <w:sz w:val="28"/>
        </w:rPr>
        <w:t xml:space="preserve">сприяння насиченню споживчого ринку продукцією місцевих сільськогосподарських виробників </w:t>
      </w:r>
      <w:r w:rsidRPr="00785183">
        <w:rPr>
          <w:sz w:val="28"/>
        </w:rPr>
        <w:t xml:space="preserve">– </w:t>
      </w:r>
      <w:r w:rsidRPr="00785183">
        <w:rPr>
          <w:i/>
          <w:sz w:val="28"/>
        </w:rPr>
        <w:t xml:space="preserve">управління агропромислового і економічного розвитку, торгівлі, транспорту  та залучення інвестицій райдержадміністрації </w:t>
      </w:r>
      <w:r w:rsidRPr="00785183">
        <w:rPr>
          <w:sz w:val="28"/>
        </w:rPr>
        <w:t>– протягом року;</w:t>
      </w:r>
    </w:p>
    <w:p w:rsidR="009D0E64" w:rsidRPr="00785183" w:rsidRDefault="009D0E64" w:rsidP="009D0E64">
      <w:pPr>
        <w:ind w:firstLine="708"/>
        <w:jc w:val="both"/>
        <w:rPr>
          <w:sz w:val="28"/>
        </w:rPr>
      </w:pPr>
      <w:r w:rsidRPr="00785183">
        <w:rPr>
          <w:sz w:val="28"/>
        </w:rPr>
        <w:t xml:space="preserve">проведення виставок, ярмарків, форумів, «круглих столів» та інших заходів, що сприяють розвитку торгівлі – </w:t>
      </w:r>
      <w:r w:rsidRPr="00785183">
        <w:rPr>
          <w:i/>
          <w:sz w:val="28"/>
        </w:rPr>
        <w:t xml:space="preserve">управління агропромислового і економічного розвитку, торгівлі, транспорту  та залучення інвестицій райдержадміністрації </w:t>
      </w:r>
      <w:r w:rsidRPr="00785183">
        <w:rPr>
          <w:sz w:val="28"/>
        </w:rPr>
        <w:t>– протягом року;</w:t>
      </w:r>
    </w:p>
    <w:p w:rsidR="009D0E64" w:rsidRPr="00785183" w:rsidRDefault="009D0E64" w:rsidP="009D0E64">
      <w:pPr>
        <w:ind w:firstLine="720"/>
        <w:jc w:val="both"/>
        <w:rPr>
          <w:sz w:val="28"/>
        </w:rPr>
      </w:pPr>
      <w:r w:rsidRPr="00785183">
        <w:rPr>
          <w:sz w:val="28"/>
        </w:rPr>
        <w:t xml:space="preserve">сприяння адаптації торговельного обслуговування до європейських стандартів – </w:t>
      </w:r>
      <w:r w:rsidRPr="00785183">
        <w:rPr>
          <w:i/>
          <w:sz w:val="28"/>
        </w:rPr>
        <w:t xml:space="preserve">управління агропромислового і економічного розвитку, торгівлі, транспорту  та залучення інвестицій райдержадміністрації </w:t>
      </w:r>
      <w:r w:rsidRPr="00785183">
        <w:rPr>
          <w:sz w:val="28"/>
        </w:rPr>
        <w:t>– протягом року;</w:t>
      </w:r>
    </w:p>
    <w:p w:rsidR="009D0E64" w:rsidRPr="008A6AC8" w:rsidRDefault="009D0E64" w:rsidP="009D0E64">
      <w:pPr>
        <w:ind w:firstLine="720"/>
        <w:jc w:val="both"/>
        <w:rPr>
          <w:sz w:val="28"/>
          <w:szCs w:val="28"/>
        </w:rPr>
      </w:pPr>
      <w:r w:rsidRPr="008A6AC8">
        <w:rPr>
          <w:sz w:val="28"/>
        </w:rPr>
        <w:lastRenderedPageBreak/>
        <w:t xml:space="preserve">проведення роз’яснювальної роботи щодо </w:t>
      </w:r>
      <w:r w:rsidRPr="008A6AC8">
        <w:rPr>
          <w:sz w:val="28"/>
          <w:szCs w:val="28"/>
        </w:rPr>
        <w:t xml:space="preserve">створення спеціалізованих секцій, куточків для продажу товарів першої необхідності за соціально-низькими цінами для малозабезпечених, непрацездатних громадян, інвалідів І групи та інших соціально-незахищених верств населення </w:t>
      </w:r>
      <w:r w:rsidRPr="008A6AC8">
        <w:rPr>
          <w:sz w:val="28"/>
        </w:rPr>
        <w:t xml:space="preserve">– </w:t>
      </w:r>
      <w:r w:rsidRPr="008A6AC8">
        <w:rPr>
          <w:i/>
          <w:sz w:val="28"/>
        </w:rPr>
        <w:t xml:space="preserve">управління агропромислового і економічного розвитку, торгівлі, транспорту  та залучення інвестицій райдержадміністрації </w:t>
      </w:r>
      <w:r w:rsidRPr="008A6AC8">
        <w:rPr>
          <w:sz w:val="28"/>
        </w:rPr>
        <w:t>– протягом року.</w:t>
      </w:r>
    </w:p>
    <w:p w:rsidR="009D0E64" w:rsidRDefault="009D0E64" w:rsidP="009D0E64">
      <w:pPr>
        <w:rPr>
          <w:b/>
          <w:sz w:val="28"/>
          <w:szCs w:val="28"/>
        </w:rPr>
      </w:pPr>
    </w:p>
    <w:p w:rsidR="009D0E64" w:rsidRDefault="009D0E64" w:rsidP="009D0E64">
      <w:pPr>
        <w:jc w:val="center"/>
        <w:rPr>
          <w:b/>
          <w:sz w:val="28"/>
          <w:szCs w:val="28"/>
        </w:rPr>
      </w:pPr>
      <w:r>
        <w:rPr>
          <w:b/>
          <w:sz w:val="28"/>
          <w:szCs w:val="28"/>
        </w:rPr>
        <w:t>Показники успішності</w:t>
      </w:r>
      <w:r w:rsidRPr="00CA38AC">
        <w:rPr>
          <w:b/>
          <w:sz w:val="28"/>
          <w:szCs w:val="28"/>
        </w:rPr>
        <w:t>:</w:t>
      </w:r>
    </w:p>
    <w:p w:rsidR="009D0E64" w:rsidRPr="00915D34" w:rsidRDefault="009D0E64" w:rsidP="009D0E64">
      <w:pPr>
        <w:ind w:firstLine="708"/>
        <w:jc w:val="both"/>
        <w:rPr>
          <w:sz w:val="28"/>
          <w:szCs w:val="28"/>
        </w:rPr>
      </w:pPr>
      <w:r w:rsidRPr="00915D34">
        <w:rPr>
          <w:sz w:val="28"/>
          <w:szCs w:val="28"/>
        </w:rPr>
        <w:t>зростання обсягу роздрібного товарообороту у порівняних цінах на  15,1% до попереднього року;</w:t>
      </w:r>
    </w:p>
    <w:p w:rsidR="009D0E64" w:rsidRPr="00272299" w:rsidRDefault="009D0E64" w:rsidP="009D0E64">
      <w:pPr>
        <w:ind w:firstLine="708"/>
        <w:jc w:val="both"/>
        <w:rPr>
          <w:sz w:val="28"/>
          <w:szCs w:val="28"/>
        </w:rPr>
      </w:pPr>
      <w:r w:rsidRPr="00272299">
        <w:rPr>
          <w:sz w:val="28"/>
          <w:szCs w:val="28"/>
        </w:rPr>
        <w:t>недопущення необґрунтованого зростання цін на продовольчому ринку району;</w:t>
      </w:r>
    </w:p>
    <w:p w:rsidR="009D0E64" w:rsidRPr="00272299" w:rsidRDefault="009D0E64" w:rsidP="009D0E64">
      <w:pPr>
        <w:ind w:firstLine="708"/>
        <w:jc w:val="both"/>
        <w:rPr>
          <w:sz w:val="28"/>
          <w:szCs w:val="28"/>
        </w:rPr>
      </w:pPr>
      <w:r w:rsidRPr="00272299">
        <w:rPr>
          <w:sz w:val="28"/>
          <w:szCs w:val="28"/>
        </w:rPr>
        <w:t xml:space="preserve">залучення </w:t>
      </w:r>
      <w:r>
        <w:rPr>
          <w:sz w:val="28"/>
          <w:szCs w:val="28"/>
        </w:rPr>
        <w:t>ширшого кола сільськогосподарських виробників</w:t>
      </w:r>
      <w:r w:rsidRPr="00272299">
        <w:rPr>
          <w:sz w:val="28"/>
          <w:szCs w:val="28"/>
        </w:rPr>
        <w:t xml:space="preserve"> для участі у виставково-ярмаркових заходах;</w:t>
      </w:r>
    </w:p>
    <w:p w:rsidR="009D0E64" w:rsidRPr="00915D34" w:rsidRDefault="009D0E64" w:rsidP="009D0E64">
      <w:pPr>
        <w:ind w:firstLine="708"/>
        <w:jc w:val="both"/>
        <w:rPr>
          <w:sz w:val="28"/>
          <w:szCs w:val="28"/>
        </w:rPr>
      </w:pPr>
      <w:r w:rsidRPr="00915D34">
        <w:rPr>
          <w:sz w:val="28"/>
          <w:szCs w:val="28"/>
        </w:rPr>
        <w:t>збільшення залучених коштів орендарів при умові довгострокової оренди для проведення ремонтних робіт у об’єктах торгівлі РССТ «Лубенщина»;</w:t>
      </w:r>
    </w:p>
    <w:p w:rsidR="009D0E64" w:rsidRPr="000C55BE" w:rsidRDefault="009D0E64" w:rsidP="009D0E64">
      <w:pPr>
        <w:ind w:firstLine="720"/>
        <w:jc w:val="both"/>
        <w:rPr>
          <w:sz w:val="28"/>
        </w:rPr>
      </w:pPr>
      <w:r w:rsidRPr="00915D34">
        <w:rPr>
          <w:sz w:val="28"/>
          <w:szCs w:val="28"/>
        </w:rPr>
        <w:t>завершення ліквідації закритих об’єктів РССТ «Лубенщина» шляхом продажу, передачі в оренду або списання під розбір.</w:t>
      </w:r>
    </w:p>
    <w:p w:rsidR="009D0E64" w:rsidRPr="00CA38AC" w:rsidRDefault="009D0E64" w:rsidP="009D0E64">
      <w:pPr>
        <w:ind w:firstLine="708"/>
        <w:jc w:val="both"/>
        <w:rPr>
          <w:sz w:val="28"/>
          <w:szCs w:val="28"/>
        </w:rPr>
      </w:pPr>
      <w:r>
        <w:rPr>
          <w:b/>
          <w:i/>
          <w:sz w:val="36"/>
          <w:szCs w:val="36"/>
        </w:rPr>
        <w:tab/>
      </w:r>
    </w:p>
    <w:p w:rsidR="009D0E64" w:rsidRPr="005B182F" w:rsidRDefault="009D0E64" w:rsidP="009D0E64">
      <w:pPr>
        <w:tabs>
          <w:tab w:val="left" w:pos="720"/>
        </w:tabs>
        <w:ind w:firstLine="720"/>
        <w:jc w:val="both"/>
        <w:rPr>
          <w:b/>
          <w:i/>
          <w:sz w:val="28"/>
          <w:szCs w:val="28"/>
        </w:rPr>
      </w:pPr>
      <w:r w:rsidRPr="005B182F">
        <w:rPr>
          <w:b/>
          <w:i/>
          <w:sz w:val="28"/>
          <w:szCs w:val="28"/>
        </w:rPr>
        <w:t>4.8. Управління об’єктами комунальної та державної власності</w:t>
      </w:r>
    </w:p>
    <w:p w:rsidR="009D0E64" w:rsidRPr="0024610B" w:rsidRDefault="009D0E64" w:rsidP="009D0E64">
      <w:pPr>
        <w:jc w:val="both"/>
        <w:rPr>
          <w:sz w:val="28"/>
          <w:szCs w:val="28"/>
        </w:rPr>
      </w:pPr>
      <w:r w:rsidRPr="0024610B">
        <w:rPr>
          <w:sz w:val="28"/>
          <w:szCs w:val="28"/>
        </w:rPr>
        <w:t xml:space="preserve"> </w:t>
      </w:r>
    </w:p>
    <w:p w:rsidR="009D0E64" w:rsidRPr="0024610B" w:rsidRDefault="009D0E64" w:rsidP="009D0E64">
      <w:pPr>
        <w:tabs>
          <w:tab w:val="left" w:pos="720"/>
        </w:tabs>
        <w:jc w:val="center"/>
        <w:rPr>
          <w:b/>
          <w:sz w:val="28"/>
          <w:szCs w:val="28"/>
        </w:rPr>
      </w:pPr>
      <w:r w:rsidRPr="0024610B">
        <w:rPr>
          <w:b/>
          <w:sz w:val="28"/>
          <w:szCs w:val="28"/>
        </w:rPr>
        <w:t xml:space="preserve">Пріоритетні </w:t>
      </w:r>
      <w:r>
        <w:rPr>
          <w:b/>
          <w:sz w:val="28"/>
          <w:szCs w:val="28"/>
        </w:rPr>
        <w:t>напрямки розвитку</w:t>
      </w:r>
      <w:r w:rsidRPr="0024610B">
        <w:rPr>
          <w:b/>
          <w:sz w:val="28"/>
          <w:szCs w:val="28"/>
        </w:rPr>
        <w:t>:</w:t>
      </w:r>
    </w:p>
    <w:p w:rsidR="009D0E64" w:rsidRDefault="009D0E64" w:rsidP="009D0E64">
      <w:pPr>
        <w:ind w:firstLine="709"/>
        <w:jc w:val="both"/>
        <w:rPr>
          <w:sz w:val="28"/>
          <w:szCs w:val="28"/>
        </w:rPr>
      </w:pPr>
      <w:r w:rsidRPr="0024610B">
        <w:rPr>
          <w:sz w:val="28"/>
          <w:szCs w:val="28"/>
        </w:rPr>
        <w:t>здійснення контролю за збереженням та ефективністю використання державного майна;</w:t>
      </w:r>
    </w:p>
    <w:p w:rsidR="009D0E64" w:rsidRPr="003D5D7E" w:rsidRDefault="009D0E64" w:rsidP="009D0E64">
      <w:pPr>
        <w:ind w:firstLine="709"/>
        <w:jc w:val="both"/>
        <w:rPr>
          <w:sz w:val="28"/>
          <w:szCs w:val="28"/>
        </w:rPr>
      </w:pPr>
      <w:r w:rsidRPr="0024610B">
        <w:rPr>
          <w:color w:val="000000"/>
          <w:sz w:val="28"/>
          <w:szCs w:val="28"/>
          <w:shd w:val="clear" w:color="auto" w:fill="FFFFFF"/>
        </w:rPr>
        <w:t>забезпечення ефективного управління та використання об’єктів державної та комунальної власності.</w:t>
      </w:r>
    </w:p>
    <w:p w:rsidR="009D0E64" w:rsidRPr="0024610B" w:rsidRDefault="009D0E64" w:rsidP="009D0E64">
      <w:pPr>
        <w:tabs>
          <w:tab w:val="left" w:pos="720"/>
        </w:tabs>
        <w:jc w:val="both"/>
        <w:rPr>
          <w:color w:val="000000"/>
          <w:sz w:val="28"/>
          <w:szCs w:val="28"/>
          <w:shd w:val="clear" w:color="auto" w:fill="FFFFFF"/>
        </w:rPr>
      </w:pPr>
    </w:p>
    <w:p w:rsidR="009D0E64" w:rsidRPr="0024610B" w:rsidRDefault="009D0E64" w:rsidP="009D0E64">
      <w:pPr>
        <w:jc w:val="center"/>
        <w:rPr>
          <w:b/>
          <w:sz w:val="28"/>
          <w:szCs w:val="28"/>
        </w:rPr>
      </w:pPr>
      <w:r>
        <w:rPr>
          <w:b/>
          <w:sz w:val="28"/>
          <w:szCs w:val="28"/>
        </w:rPr>
        <w:t>Ключові</w:t>
      </w:r>
      <w:r w:rsidRPr="0024610B">
        <w:rPr>
          <w:b/>
          <w:sz w:val="28"/>
          <w:szCs w:val="28"/>
        </w:rPr>
        <w:t xml:space="preserve"> заходи:</w:t>
      </w:r>
    </w:p>
    <w:p w:rsidR="009D0E64" w:rsidRPr="0024610B" w:rsidRDefault="009D0E64" w:rsidP="009D0E64">
      <w:pPr>
        <w:widowControl w:val="0"/>
        <w:ind w:firstLine="708"/>
        <w:jc w:val="both"/>
        <w:rPr>
          <w:sz w:val="28"/>
        </w:rPr>
      </w:pPr>
      <w:r w:rsidRPr="0024610B">
        <w:rPr>
          <w:sz w:val="28"/>
          <w:szCs w:val="28"/>
        </w:rPr>
        <w:lastRenderedPageBreak/>
        <w:t xml:space="preserve">проведення моніторингу щодо змін у Відомостях про юридичну особу та про державне майно  – </w:t>
      </w:r>
      <w:r w:rsidRPr="0024610B">
        <w:rPr>
          <w:i/>
          <w:sz w:val="28"/>
          <w:szCs w:val="28"/>
        </w:rPr>
        <w:t xml:space="preserve">управління агропромислового і економічного розвитку, торгівлі, транспорту та залучення інвестицій райдержадміністрації  –  </w:t>
      </w:r>
      <w:r w:rsidRPr="0024610B">
        <w:rPr>
          <w:sz w:val="28"/>
        </w:rPr>
        <w:t>протягом року;</w:t>
      </w:r>
    </w:p>
    <w:p w:rsidR="009D0E64" w:rsidRDefault="009D0E64" w:rsidP="009D0E64">
      <w:pPr>
        <w:tabs>
          <w:tab w:val="left" w:pos="720"/>
        </w:tabs>
        <w:jc w:val="both"/>
        <w:rPr>
          <w:sz w:val="28"/>
        </w:rPr>
      </w:pPr>
      <w:r>
        <w:rPr>
          <w:sz w:val="28"/>
          <w:szCs w:val="28"/>
        </w:rPr>
        <w:tab/>
      </w:r>
      <w:r w:rsidRPr="0024610B">
        <w:rPr>
          <w:sz w:val="28"/>
          <w:szCs w:val="28"/>
        </w:rPr>
        <w:t xml:space="preserve">здійснення контролю за збереженням та ефективністю використання, а також проведення інвентаризації державного </w:t>
      </w:r>
      <w:r>
        <w:rPr>
          <w:sz w:val="28"/>
          <w:szCs w:val="28"/>
        </w:rPr>
        <w:t xml:space="preserve">та комунального </w:t>
      </w:r>
      <w:r w:rsidRPr="0024610B">
        <w:rPr>
          <w:sz w:val="28"/>
          <w:szCs w:val="28"/>
        </w:rPr>
        <w:t xml:space="preserve">майна – </w:t>
      </w:r>
      <w:r w:rsidRPr="0024610B">
        <w:rPr>
          <w:i/>
          <w:sz w:val="28"/>
          <w:szCs w:val="28"/>
        </w:rPr>
        <w:t xml:space="preserve">структурні </w:t>
      </w:r>
      <w:r>
        <w:rPr>
          <w:i/>
          <w:sz w:val="28"/>
          <w:szCs w:val="28"/>
        </w:rPr>
        <w:t>підрозділи райдержадміністрації, районна рада</w:t>
      </w:r>
      <w:r w:rsidRPr="0024610B">
        <w:rPr>
          <w:i/>
          <w:sz w:val="28"/>
          <w:szCs w:val="28"/>
        </w:rPr>
        <w:t xml:space="preserve"> –  </w:t>
      </w:r>
      <w:r>
        <w:rPr>
          <w:sz w:val="28"/>
        </w:rPr>
        <w:t>протягом року.</w:t>
      </w:r>
    </w:p>
    <w:p w:rsidR="009D0E64" w:rsidRDefault="009D0E64" w:rsidP="009D0E64">
      <w:pPr>
        <w:tabs>
          <w:tab w:val="left" w:pos="720"/>
        </w:tabs>
        <w:jc w:val="both"/>
        <w:rPr>
          <w:sz w:val="28"/>
        </w:rPr>
      </w:pPr>
    </w:p>
    <w:p w:rsidR="009D0E64" w:rsidRPr="0096474E" w:rsidRDefault="009D0E64" w:rsidP="009D0E64">
      <w:pPr>
        <w:ind w:firstLine="709"/>
        <w:jc w:val="center"/>
        <w:rPr>
          <w:b/>
          <w:sz w:val="28"/>
          <w:szCs w:val="28"/>
        </w:rPr>
      </w:pPr>
      <w:r w:rsidRPr="0024610B">
        <w:rPr>
          <w:b/>
          <w:sz w:val="28"/>
          <w:szCs w:val="28"/>
        </w:rPr>
        <w:t xml:space="preserve">Показники </w:t>
      </w:r>
      <w:r>
        <w:rPr>
          <w:b/>
          <w:sz w:val="28"/>
          <w:szCs w:val="28"/>
        </w:rPr>
        <w:t>успішності</w:t>
      </w:r>
      <w:r w:rsidRPr="0024610B">
        <w:rPr>
          <w:b/>
          <w:sz w:val="28"/>
          <w:szCs w:val="28"/>
        </w:rPr>
        <w:t>:</w:t>
      </w:r>
    </w:p>
    <w:p w:rsidR="009D0E64" w:rsidRDefault="009D0E64" w:rsidP="009D0E64">
      <w:pPr>
        <w:tabs>
          <w:tab w:val="left" w:pos="720"/>
        </w:tabs>
        <w:jc w:val="both"/>
        <w:rPr>
          <w:sz w:val="28"/>
        </w:rPr>
      </w:pPr>
      <w:r>
        <w:rPr>
          <w:sz w:val="28"/>
        </w:rPr>
        <w:tab/>
        <w:t>п</w:t>
      </w:r>
      <w:r w:rsidRPr="0024610B">
        <w:rPr>
          <w:sz w:val="28"/>
        </w:rPr>
        <w:t>ідвищення ефективності використання державного</w:t>
      </w:r>
      <w:r>
        <w:rPr>
          <w:sz w:val="28"/>
        </w:rPr>
        <w:t xml:space="preserve"> та комунального</w:t>
      </w:r>
      <w:r w:rsidRPr="0024610B">
        <w:rPr>
          <w:sz w:val="28"/>
        </w:rPr>
        <w:t xml:space="preserve"> майна.</w:t>
      </w:r>
    </w:p>
    <w:p w:rsidR="009D0E64" w:rsidRPr="0046308C" w:rsidRDefault="009D0E64" w:rsidP="009D0E64">
      <w:pPr>
        <w:tabs>
          <w:tab w:val="left" w:pos="720"/>
        </w:tabs>
        <w:jc w:val="center"/>
        <w:rPr>
          <w:sz w:val="36"/>
          <w:szCs w:val="36"/>
        </w:rPr>
      </w:pPr>
    </w:p>
    <w:p w:rsidR="009D0E64" w:rsidRPr="005B182F" w:rsidRDefault="009D0E64" w:rsidP="009D0E64">
      <w:pPr>
        <w:tabs>
          <w:tab w:val="left" w:pos="720"/>
        </w:tabs>
        <w:ind w:firstLine="720"/>
        <w:jc w:val="both"/>
        <w:rPr>
          <w:b/>
          <w:i/>
          <w:sz w:val="28"/>
          <w:szCs w:val="28"/>
        </w:rPr>
      </w:pPr>
      <w:r w:rsidRPr="005B182F">
        <w:rPr>
          <w:b/>
          <w:i/>
          <w:sz w:val="28"/>
          <w:szCs w:val="28"/>
        </w:rPr>
        <w:t>4.9. Закупівля товарів, робіт, послуг за державні кошти</w:t>
      </w:r>
    </w:p>
    <w:p w:rsidR="009D0E64" w:rsidRDefault="009D0E64" w:rsidP="009D0E64">
      <w:pPr>
        <w:ind w:firstLine="709"/>
        <w:jc w:val="center"/>
        <w:rPr>
          <w:b/>
          <w:sz w:val="28"/>
          <w:szCs w:val="28"/>
        </w:rPr>
      </w:pPr>
    </w:p>
    <w:p w:rsidR="009D0E64" w:rsidRDefault="009D0E64" w:rsidP="009D0E64">
      <w:pPr>
        <w:ind w:firstLine="709"/>
        <w:jc w:val="center"/>
        <w:rPr>
          <w:b/>
          <w:sz w:val="28"/>
          <w:szCs w:val="28"/>
        </w:rPr>
      </w:pPr>
      <w:r>
        <w:rPr>
          <w:b/>
          <w:sz w:val="28"/>
          <w:szCs w:val="28"/>
        </w:rPr>
        <w:t>Пріоритетні напрямки розвитку</w:t>
      </w:r>
      <w:r w:rsidRPr="00386229">
        <w:rPr>
          <w:b/>
          <w:sz w:val="28"/>
          <w:szCs w:val="28"/>
        </w:rPr>
        <w:t>:</w:t>
      </w:r>
    </w:p>
    <w:p w:rsidR="009D0E64" w:rsidRPr="00386229" w:rsidRDefault="009D0E64" w:rsidP="009D0E64">
      <w:pPr>
        <w:ind w:firstLine="709"/>
        <w:jc w:val="both"/>
        <w:rPr>
          <w:b/>
          <w:sz w:val="28"/>
          <w:szCs w:val="28"/>
        </w:rPr>
      </w:pPr>
      <w:r>
        <w:rPr>
          <w:sz w:val="28"/>
          <w:szCs w:val="28"/>
        </w:rPr>
        <w:t>забезпечення прозорості процесу державних закупівель, зростання довіри бізнесу та боротьба з корупцією;</w:t>
      </w:r>
    </w:p>
    <w:p w:rsidR="009D0E64" w:rsidRPr="00923CBE" w:rsidRDefault="009D0E64" w:rsidP="009D0E64">
      <w:pPr>
        <w:autoSpaceDE w:val="0"/>
        <w:autoSpaceDN w:val="0"/>
        <w:adjustRightInd w:val="0"/>
        <w:ind w:firstLine="708"/>
        <w:jc w:val="both"/>
        <w:rPr>
          <w:sz w:val="28"/>
          <w:szCs w:val="28"/>
          <w:shd w:val="clear" w:color="auto" w:fill="FFFFFF"/>
        </w:rPr>
      </w:pPr>
      <w:r w:rsidRPr="00923CBE">
        <w:rPr>
          <w:sz w:val="28"/>
          <w:szCs w:val="28"/>
          <w:shd w:val="clear" w:color="auto" w:fill="FFFFFF"/>
        </w:rPr>
        <w:t>забезпечення громадського контролю за процесом здійснення публічних закупівель;</w:t>
      </w:r>
    </w:p>
    <w:p w:rsidR="009D0E64" w:rsidRPr="00923CBE" w:rsidRDefault="009D0E64" w:rsidP="009D0E64">
      <w:pPr>
        <w:autoSpaceDE w:val="0"/>
        <w:autoSpaceDN w:val="0"/>
        <w:adjustRightInd w:val="0"/>
        <w:ind w:firstLine="708"/>
        <w:jc w:val="both"/>
        <w:rPr>
          <w:sz w:val="28"/>
          <w:szCs w:val="28"/>
        </w:rPr>
      </w:pPr>
      <w:r w:rsidRPr="00923CBE">
        <w:rPr>
          <w:sz w:val="28"/>
          <w:szCs w:val="28"/>
          <w:shd w:val="clear" w:color="auto" w:fill="FFFFFF"/>
        </w:rPr>
        <w:t>запобігання проявам корупції  та розвиток  добросовісної конкуренції у цій сфері</w:t>
      </w:r>
      <w:r w:rsidRPr="00923CBE">
        <w:rPr>
          <w:sz w:val="28"/>
          <w:szCs w:val="28"/>
        </w:rPr>
        <w:t>.</w:t>
      </w:r>
    </w:p>
    <w:p w:rsidR="009D0E64" w:rsidRPr="00386229" w:rsidRDefault="009D0E64" w:rsidP="009D0E64">
      <w:pPr>
        <w:autoSpaceDE w:val="0"/>
        <w:autoSpaceDN w:val="0"/>
        <w:adjustRightInd w:val="0"/>
        <w:ind w:firstLine="708"/>
        <w:jc w:val="both"/>
        <w:rPr>
          <w:b/>
          <w:sz w:val="28"/>
          <w:szCs w:val="28"/>
        </w:rPr>
      </w:pPr>
    </w:p>
    <w:p w:rsidR="009D0E64" w:rsidRPr="00386229" w:rsidRDefault="009D0E64" w:rsidP="009D0E64">
      <w:pPr>
        <w:ind w:firstLine="709"/>
        <w:jc w:val="center"/>
        <w:rPr>
          <w:b/>
          <w:sz w:val="28"/>
          <w:szCs w:val="28"/>
        </w:rPr>
      </w:pPr>
      <w:r>
        <w:rPr>
          <w:b/>
          <w:sz w:val="28"/>
          <w:szCs w:val="28"/>
        </w:rPr>
        <w:t>Ключові заходи</w:t>
      </w:r>
      <w:r w:rsidRPr="00386229">
        <w:rPr>
          <w:b/>
          <w:sz w:val="28"/>
          <w:szCs w:val="28"/>
        </w:rPr>
        <w:t>:</w:t>
      </w:r>
    </w:p>
    <w:p w:rsidR="009D0E64" w:rsidRDefault="009D0E64" w:rsidP="009D0E64">
      <w:pPr>
        <w:widowControl w:val="0"/>
        <w:ind w:firstLine="708"/>
        <w:jc w:val="both"/>
        <w:rPr>
          <w:sz w:val="28"/>
        </w:rPr>
      </w:pPr>
      <w:r w:rsidRPr="00923CBE">
        <w:rPr>
          <w:sz w:val="28"/>
          <w:szCs w:val="28"/>
        </w:rPr>
        <w:t xml:space="preserve">здійснення закупівель робіт, товарів та послуг відповідно до положень Закону України «Про публічні закупівлі» – </w:t>
      </w:r>
      <w:r w:rsidRPr="00923CBE">
        <w:rPr>
          <w:i/>
          <w:sz w:val="28"/>
          <w:szCs w:val="28"/>
        </w:rPr>
        <w:t xml:space="preserve">головні розпорядники коштів  –  </w:t>
      </w:r>
      <w:r w:rsidRPr="00923CBE">
        <w:rPr>
          <w:sz w:val="28"/>
        </w:rPr>
        <w:t>протягом року;</w:t>
      </w:r>
    </w:p>
    <w:p w:rsidR="009D0E64" w:rsidRDefault="009D0E64" w:rsidP="009D0E64">
      <w:pPr>
        <w:widowControl w:val="0"/>
        <w:ind w:firstLine="708"/>
        <w:jc w:val="both"/>
        <w:rPr>
          <w:sz w:val="28"/>
        </w:rPr>
      </w:pPr>
      <w:r>
        <w:rPr>
          <w:sz w:val="28"/>
        </w:rPr>
        <w:t xml:space="preserve">забезпечення вільного доступу всіх учасників до інформації до закупівлі </w:t>
      </w:r>
      <w:r w:rsidRPr="00923CBE">
        <w:rPr>
          <w:sz w:val="28"/>
          <w:szCs w:val="28"/>
        </w:rPr>
        <w:t xml:space="preserve">– </w:t>
      </w:r>
      <w:r w:rsidRPr="00923CBE">
        <w:rPr>
          <w:i/>
          <w:sz w:val="28"/>
          <w:szCs w:val="28"/>
        </w:rPr>
        <w:t xml:space="preserve">головні розпорядники коштів  –  </w:t>
      </w:r>
      <w:r w:rsidRPr="00923CBE">
        <w:rPr>
          <w:sz w:val="28"/>
        </w:rPr>
        <w:t>протягом року;</w:t>
      </w:r>
    </w:p>
    <w:p w:rsidR="009D0E64" w:rsidRDefault="009D0E64" w:rsidP="009D0E64">
      <w:pPr>
        <w:widowControl w:val="0"/>
        <w:ind w:firstLine="708"/>
        <w:jc w:val="both"/>
        <w:rPr>
          <w:sz w:val="28"/>
        </w:rPr>
      </w:pPr>
      <w:r>
        <w:rPr>
          <w:sz w:val="28"/>
        </w:rPr>
        <w:t xml:space="preserve">підвищення фахового рівня учасників публічних закупівель шляхом </w:t>
      </w:r>
      <w:r>
        <w:rPr>
          <w:sz w:val="28"/>
        </w:rPr>
        <w:lastRenderedPageBreak/>
        <w:t xml:space="preserve">самоосвіти та участі в тематичних семінарах-практикумах </w:t>
      </w:r>
      <w:r w:rsidRPr="00923CBE">
        <w:rPr>
          <w:sz w:val="28"/>
          <w:szCs w:val="28"/>
        </w:rPr>
        <w:t xml:space="preserve">– </w:t>
      </w:r>
      <w:r w:rsidRPr="00923CBE">
        <w:rPr>
          <w:i/>
          <w:sz w:val="28"/>
          <w:szCs w:val="28"/>
        </w:rPr>
        <w:t xml:space="preserve">головні розпорядники коштів  –  </w:t>
      </w:r>
      <w:r w:rsidRPr="00923CBE">
        <w:rPr>
          <w:sz w:val="28"/>
        </w:rPr>
        <w:t>протягом року</w:t>
      </w:r>
      <w:r>
        <w:rPr>
          <w:sz w:val="28"/>
        </w:rPr>
        <w:t>.</w:t>
      </w:r>
    </w:p>
    <w:p w:rsidR="009D0E64" w:rsidRPr="00386229" w:rsidRDefault="009D0E64" w:rsidP="009D0E64">
      <w:pPr>
        <w:ind w:firstLine="708"/>
        <w:jc w:val="both"/>
        <w:rPr>
          <w:sz w:val="28"/>
        </w:rPr>
      </w:pPr>
    </w:p>
    <w:p w:rsidR="009D0E64" w:rsidRPr="00386229" w:rsidRDefault="009D0E64" w:rsidP="009D0E64">
      <w:pPr>
        <w:ind w:firstLine="709"/>
        <w:jc w:val="center"/>
        <w:rPr>
          <w:b/>
          <w:sz w:val="28"/>
          <w:szCs w:val="28"/>
        </w:rPr>
      </w:pPr>
      <w:r w:rsidRPr="00386229">
        <w:rPr>
          <w:b/>
          <w:sz w:val="28"/>
          <w:szCs w:val="28"/>
        </w:rPr>
        <w:t xml:space="preserve">Показники </w:t>
      </w:r>
      <w:r>
        <w:rPr>
          <w:b/>
          <w:sz w:val="28"/>
          <w:szCs w:val="28"/>
        </w:rPr>
        <w:t>успішності</w:t>
      </w:r>
      <w:r w:rsidRPr="00386229">
        <w:rPr>
          <w:b/>
          <w:sz w:val="28"/>
          <w:szCs w:val="28"/>
        </w:rPr>
        <w:t>:</w:t>
      </w:r>
    </w:p>
    <w:p w:rsidR="009D0E64" w:rsidRPr="00E17693" w:rsidRDefault="009D0E64" w:rsidP="009D0E64">
      <w:pPr>
        <w:ind w:firstLine="720"/>
        <w:jc w:val="both"/>
        <w:rPr>
          <w:sz w:val="28"/>
          <w:szCs w:val="28"/>
        </w:rPr>
      </w:pPr>
      <w:r w:rsidRPr="00E17693">
        <w:rPr>
          <w:sz w:val="28"/>
          <w:szCs w:val="28"/>
        </w:rPr>
        <w:t>забезпечення відкритості та прозорості на всіх стадіях закупівель;</w:t>
      </w:r>
    </w:p>
    <w:p w:rsidR="009D0E64" w:rsidRPr="00E17693" w:rsidRDefault="009D0E64" w:rsidP="009D0E64">
      <w:pPr>
        <w:ind w:firstLine="720"/>
        <w:jc w:val="both"/>
        <w:rPr>
          <w:sz w:val="28"/>
          <w:szCs w:val="28"/>
        </w:rPr>
      </w:pPr>
      <w:r w:rsidRPr="00E17693">
        <w:rPr>
          <w:sz w:val="28"/>
          <w:szCs w:val="28"/>
        </w:rPr>
        <w:t>збільшення кількості учасників з різних напрямків діяльності на</w:t>
      </w:r>
      <w:r w:rsidRPr="00E17693">
        <w:rPr>
          <w:sz w:val="28"/>
          <w:szCs w:val="28"/>
        </w:rPr>
        <w:br/>
        <w:t>електронних майданчиках системи електронних закупівель Ргоzогго;</w:t>
      </w:r>
    </w:p>
    <w:p w:rsidR="009D0E64" w:rsidRPr="00E17693" w:rsidRDefault="009D0E64" w:rsidP="009D0E64">
      <w:pPr>
        <w:ind w:firstLine="720"/>
        <w:jc w:val="both"/>
        <w:rPr>
          <w:sz w:val="28"/>
          <w:szCs w:val="28"/>
        </w:rPr>
      </w:pPr>
      <w:r w:rsidRPr="00E17693">
        <w:rPr>
          <w:sz w:val="28"/>
          <w:szCs w:val="28"/>
        </w:rPr>
        <w:t>скорочення витрат місцевого бюджету</w:t>
      </w:r>
      <w:r w:rsidRPr="009164F8">
        <w:rPr>
          <w:sz w:val="28"/>
          <w:szCs w:val="28"/>
        </w:rPr>
        <w:t>.</w:t>
      </w:r>
    </w:p>
    <w:p w:rsidR="009D0E64" w:rsidRDefault="009D0E64" w:rsidP="009D0E64">
      <w:pPr>
        <w:tabs>
          <w:tab w:val="left" w:pos="720"/>
        </w:tabs>
        <w:rPr>
          <w:b/>
          <w:i/>
          <w:sz w:val="36"/>
          <w:szCs w:val="36"/>
        </w:rPr>
      </w:pPr>
    </w:p>
    <w:p w:rsidR="009D0E64" w:rsidRPr="005B182F" w:rsidRDefault="009D0E64" w:rsidP="009D0E64">
      <w:pPr>
        <w:tabs>
          <w:tab w:val="left" w:pos="720"/>
        </w:tabs>
        <w:ind w:firstLine="720"/>
        <w:jc w:val="both"/>
        <w:rPr>
          <w:b/>
          <w:i/>
          <w:sz w:val="28"/>
          <w:szCs w:val="28"/>
        </w:rPr>
      </w:pPr>
      <w:r w:rsidRPr="005B182F">
        <w:rPr>
          <w:b/>
          <w:i/>
          <w:sz w:val="28"/>
          <w:szCs w:val="28"/>
        </w:rPr>
        <w:t>4.10. Розвиток туристичного потенціалу</w:t>
      </w:r>
    </w:p>
    <w:p w:rsidR="009D0E64" w:rsidRPr="00A45EED" w:rsidRDefault="009D0E64" w:rsidP="009D0E64">
      <w:pPr>
        <w:tabs>
          <w:tab w:val="left" w:pos="720"/>
        </w:tabs>
        <w:rPr>
          <w:b/>
          <w:sz w:val="28"/>
          <w:szCs w:val="28"/>
        </w:rPr>
      </w:pPr>
    </w:p>
    <w:p w:rsidR="009D0E64" w:rsidRDefault="009D0E64" w:rsidP="009D0E64">
      <w:pPr>
        <w:jc w:val="center"/>
        <w:rPr>
          <w:sz w:val="28"/>
        </w:rPr>
      </w:pPr>
      <w:r>
        <w:rPr>
          <w:b/>
          <w:i/>
          <w:sz w:val="36"/>
          <w:szCs w:val="36"/>
        </w:rPr>
        <w:tab/>
      </w:r>
      <w:r>
        <w:rPr>
          <w:b/>
          <w:sz w:val="28"/>
        </w:rPr>
        <w:t>Пріоритетні</w:t>
      </w:r>
      <w:r w:rsidRPr="00CA38AC">
        <w:rPr>
          <w:b/>
          <w:sz w:val="28"/>
        </w:rPr>
        <w:t xml:space="preserve"> </w:t>
      </w:r>
      <w:r>
        <w:rPr>
          <w:b/>
          <w:sz w:val="28"/>
        </w:rPr>
        <w:t>напрямки розвитку</w:t>
      </w:r>
      <w:r w:rsidRPr="00CA38AC">
        <w:rPr>
          <w:b/>
          <w:sz w:val="28"/>
        </w:rPr>
        <w:t>:</w:t>
      </w:r>
    </w:p>
    <w:p w:rsidR="009D0E64" w:rsidRPr="00CA38AC" w:rsidRDefault="009D0E64" w:rsidP="009D0E64">
      <w:pPr>
        <w:ind w:firstLine="709"/>
        <w:jc w:val="both"/>
        <w:rPr>
          <w:sz w:val="28"/>
        </w:rPr>
      </w:pPr>
      <w:r>
        <w:rPr>
          <w:sz w:val="28"/>
        </w:rPr>
        <w:t>співпраця з органами місцевого самоврядування у питаннях</w:t>
      </w:r>
      <w:r w:rsidRPr="00CA38AC">
        <w:rPr>
          <w:sz w:val="28"/>
        </w:rPr>
        <w:t xml:space="preserve"> реалізації державної політики у галузі туризму на території району;</w:t>
      </w:r>
    </w:p>
    <w:p w:rsidR="009D0E64" w:rsidRDefault="009D0E64" w:rsidP="009D0E64">
      <w:pPr>
        <w:jc w:val="both"/>
        <w:rPr>
          <w:sz w:val="28"/>
        </w:rPr>
      </w:pPr>
      <w:r w:rsidRPr="00CA38AC">
        <w:rPr>
          <w:sz w:val="28"/>
        </w:rPr>
        <w:tab/>
        <w:t xml:space="preserve">впровадження </w:t>
      </w:r>
      <w:r>
        <w:rPr>
          <w:sz w:val="28"/>
        </w:rPr>
        <w:t>нових туристичних маршрутів на території району;</w:t>
      </w:r>
    </w:p>
    <w:p w:rsidR="009D0E64" w:rsidRPr="00CA38AC" w:rsidRDefault="009D0E64" w:rsidP="009D0E64">
      <w:pPr>
        <w:ind w:firstLine="708"/>
        <w:jc w:val="both"/>
        <w:rPr>
          <w:sz w:val="28"/>
        </w:rPr>
      </w:pPr>
      <w:r>
        <w:rPr>
          <w:sz w:val="28"/>
        </w:rPr>
        <w:t xml:space="preserve">забезпечення належних  умов для </w:t>
      </w:r>
      <w:r w:rsidRPr="00CA38AC">
        <w:rPr>
          <w:sz w:val="28"/>
        </w:rPr>
        <w:t xml:space="preserve"> збереження</w:t>
      </w:r>
      <w:r>
        <w:rPr>
          <w:sz w:val="28"/>
        </w:rPr>
        <w:t xml:space="preserve"> та розвитку</w:t>
      </w:r>
      <w:r w:rsidRPr="00CA38AC">
        <w:rPr>
          <w:sz w:val="28"/>
        </w:rPr>
        <w:t xml:space="preserve"> пам’яток ку</w:t>
      </w:r>
      <w:r>
        <w:rPr>
          <w:sz w:val="28"/>
        </w:rPr>
        <w:t>льтурної спадщини, популяризація їх шляхом проведення цікавих творчих заходів, видання інформаційно-ілюстративних буклетів.</w:t>
      </w:r>
    </w:p>
    <w:p w:rsidR="009D0E64" w:rsidRPr="00CA38AC" w:rsidRDefault="009D0E64" w:rsidP="009D0E64">
      <w:pPr>
        <w:jc w:val="both"/>
        <w:rPr>
          <w:sz w:val="28"/>
        </w:rPr>
      </w:pPr>
      <w:r w:rsidRPr="00CA38AC">
        <w:rPr>
          <w:sz w:val="28"/>
        </w:rPr>
        <w:tab/>
        <w:t>пропаганда серед населення ефективного використання вільного часу, проведення змістовного дозвілля, ознайомлення з історико-культурною спадщиною;</w:t>
      </w:r>
    </w:p>
    <w:p w:rsidR="009D0E64" w:rsidRPr="00CA38AC" w:rsidRDefault="009D0E64" w:rsidP="009D0E64">
      <w:pPr>
        <w:jc w:val="both"/>
        <w:rPr>
          <w:sz w:val="28"/>
        </w:rPr>
      </w:pPr>
      <w:r w:rsidRPr="00CA38AC">
        <w:rPr>
          <w:sz w:val="28"/>
        </w:rPr>
        <w:tab/>
        <w:t>організація відпочинку та оздоровлення населення, створення рекреаційних зон з відповідним оснащенням і сервісом насамперед для короткотривалого відпочинку населення великих міст;</w:t>
      </w:r>
    </w:p>
    <w:p w:rsidR="009D0E64" w:rsidRDefault="009D0E64" w:rsidP="009D0E64">
      <w:pPr>
        <w:ind w:firstLine="708"/>
        <w:jc w:val="both"/>
        <w:rPr>
          <w:sz w:val="28"/>
        </w:rPr>
      </w:pPr>
      <w:r w:rsidRPr="00CA38AC">
        <w:rPr>
          <w:sz w:val="28"/>
        </w:rPr>
        <w:t>забезпечення раціонального використання та збереження туристичних ресурсів, природного та історико-культурного</w:t>
      </w:r>
      <w:r>
        <w:rPr>
          <w:sz w:val="28"/>
        </w:rPr>
        <w:t xml:space="preserve"> середовища на території району;</w:t>
      </w:r>
    </w:p>
    <w:p w:rsidR="009D0E64" w:rsidRDefault="009D0E64" w:rsidP="009D0E64">
      <w:pPr>
        <w:ind w:firstLine="708"/>
        <w:jc w:val="both"/>
        <w:rPr>
          <w:sz w:val="28"/>
        </w:rPr>
      </w:pPr>
      <w:r>
        <w:rPr>
          <w:sz w:val="28"/>
        </w:rPr>
        <w:t>запровадження грантової роботи;</w:t>
      </w:r>
    </w:p>
    <w:p w:rsidR="009D0E64" w:rsidRDefault="009D0E64" w:rsidP="009D0E64">
      <w:pPr>
        <w:jc w:val="both"/>
        <w:rPr>
          <w:sz w:val="28"/>
        </w:rPr>
      </w:pPr>
      <w:r>
        <w:rPr>
          <w:sz w:val="28"/>
        </w:rPr>
        <w:t xml:space="preserve">          кластерна діяльність.</w:t>
      </w:r>
    </w:p>
    <w:p w:rsidR="009D0E64" w:rsidRPr="00CA38AC" w:rsidRDefault="009D0E64" w:rsidP="009D0E64">
      <w:pPr>
        <w:jc w:val="center"/>
        <w:rPr>
          <w:b/>
          <w:sz w:val="28"/>
          <w:szCs w:val="28"/>
        </w:rPr>
      </w:pPr>
    </w:p>
    <w:p w:rsidR="009D0E64" w:rsidRDefault="009D0E64" w:rsidP="009D0E64">
      <w:pPr>
        <w:jc w:val="center"/>
        <w:rPr>
          <w:sz w:val="28"/>
        </w:rPr>
      </w:pPr>
      <w:r>
        <w:rPr>
          <w:b/>
          <w:sz w:val="28"/>
        </w:rPr>
        <w:t>Ключові заходи:</w:t>
      </w:r>
    </w:p>
    <w:p w:rsidR="009D0E64" w:rsidRPr="00CA38AC" w:rsidRDefault="009D0E64" w:rsidP="009D0E64">
      <w:pPr>
        <w:ind w:firstLine="708"/>
        <w:jc w:val="both"/>
        <w:rPr>
          <w:sz w:val="28"/>
        </w:rPr>
      </w:pPr>
      <w:r w:rsidRPr="00CA38AC">
        <w:rPr>
          <w:sz w:val="28"/>
        </w:rPr>
        <w:t xml:space="preserve">збільшення обсягу та підвищення якості надання туристичних послуг – </w:t>
      </w:r>
      <w:r w:rsidRPr="00C90CB7">
        <w:rPr>
          <w:sz w:val="28"/>
        </w:rPr>
        <w:t>відділ культури і туризму райдержадміністрації</w:t>
      </w:r>
      <w:r w:rsidRPr="00CA38AC">
        <w:rPr>
          <w:sz w:val="28"/>
        </w:rPr>
        <w:t xml:space="preserve"> – протягом року;</w:t>
      </w:r>
    </w:p>
    <w:p w:rsidR="009D0E64" w:rsidRPr="00CA38AC" w:rsidRDefault="009D0E64" w:rsidP="009D0E64">
      <w:pPr>
        <w:ind w:firstLine="708"/>
        <w:jc w:val="both"/>
        <w:rPr>
          <w:sz w:val="28"/>
        </w:rPr>
      </w:pPr>
      <w:r w:rsidRPr="00CA38AC">
        <w:rPr>
          <w:sz w:val="28"/>
        </w:rPr>
        <w:t xml:space="preserve">популяризація активного відпочинку, а саме кінного туризму, шляхом співпраці з кінноспортивним клубом «Замкова гора» – </w:t>
      </w:r>
      <w:r w:rsidRPr="0011558C">
        <w:rPr>
          <w:i/>
          <w:sz w:val="28"/>
        </w:rPr>
        <w:t>відділ культури і туризму райдержадміністрації</w:t>
      </w:r>
      <w:r w:rsidRPr="00C90CB7">
        <w:rPr>
          <w:sz w:val="28"/>
        </w:rPr>
        <w:t xml:space="preserve"> </w:t>
      </w:r>
      <w:r w:rsidRPr="00CA38AC">
        <w:rPr>
          <w:sz w:val="28"/>
        </w:rPr>
        <w:t>– протягом року;</w:t>
      </w:r>
    </w:p>
    <w:p w:rsidR="009D0E64" w:rsidRPr="00CA38AC" w:rsidRDefault="009D0E64" w:rsidP="009D0E64">
      <w:pPr>
        <w:ind w:firstLine="708"/>
        <w:jc w:val="both"/>
        <w:rPr>
          <w:sz w:val="28"/>
        </w:rPr>
      </w:pPr>
      <w:r w:rsidRPr="00CA38AC">
        <w:rPr>
          <w:sz w:val="28"/>
        </w:rPr>
        <w:t xml:space="preserve">активація сільського зеленого туризму – </w:t>
      </w:r>
      <w:r w:rsidRPr="0011558C">
        <w:rPr>
          <w:i/>
          <w:sz w:val="28"/>
        </w:rPr>
        <w:t>відділ культури і туризму райдержадміністрації, громадська організація «Учбово-методичний науково-інформаційний центр»</w:t>
      </w:r>
      <w:r w:rsidRPr="00CA38AC">
        <w:rPr>
          <w:i/>
          <w:sz w:val="28"/>
        </w:rPr>
        <w:t xml:space="preserve"> </w:t>
      </w:r>
      <w:r w:rsidRPr="00CA38AC">
        <w:rPr>
          <w:sz w:val="28"/>
        </w:rPr>
        <w:t>– протягом року;</w:t>
      </w:r>
    </w:p>
    <w:p w:rsidR="009D0E64" w:rsidRPr="00CA38AC" w:rsidRDefault="009D0E64" w:rsidP="009D0E64">
      <w:pPr>
        <w:ind w:firstLine="708"/>
        <w:jc w:val="both"/>
        <w:rPr>
          <w:sz w:val="28"/>
        </w:rPr>
      </w:pPr>
      <w:r w:rsidRPr="00CA38AC">
        <w:rPr>
          <w:sz w:val="28"/>
        </w:rPr>
        <w:t xml:space="preserve">створення умов для розвитку народно-прикладного мистецтва </w:t>
      </w:r>
      <w:r w:rsidRPr="00C90CB7">
        <w:rPr>
          <w:sz w:val="28"/>
        </w:rPr>
        <w:t xml:space="preserve">– </w:t>
      </w:r>
      <w:r w:rsidRPr="0011558C">
        <w:rPr>
          <w:i/>
          <w:sz w:val="28"/>
        </w:rPr>
        <w:t>відділ культури і туризму райдержадміністрації</w:t>
      </w:r>
      <w:r w:rsidRPr="00C90CB7">
        <w:rPr>
          <w:sz w:val="28"/>
        </w:rPr>
        <w:t xml:space="preserve"> </w:t>
      </w:r>
      <w:r w:rsidRPr="00CA38AC">
        <w:rPr>
          <w:sz w:val="28"/>
        </w:rPr>
        <w:t>– протягом року;</w:t>
      </w:r>
    </w:p>
    <w:p w:rsidR="009D0E64" w:rsidRDefault="009D0E64" w:rsidP="009D0E64">
      <w:pPr>
        <w:ind w:firstLine="708"/>
        <w:jc w:val="both"/>
        <w:rPr>
          <w:sz w:val="28"/>
        </w:rPr>
      </w:pPr>
      <w:r w:rsidRPr="00CA38AC">
        <w:rPr>
          <w:sz w:val="28"/>
        </w:rPr>
        <w:t xml:space="preserve">організація виставок робіт народних умільців під час проведення різних культурно-мистецьких заходів, зокрема свят сіл, творчих звітів закладів культури, засідань клубу «Надвечір’я» тощо – </w:t>
      </w:r>
      <w:r w:rsidRPr="0011558C">
        <w:rPr>
          <w:i/>
          <w:sz w:val="28"/>
        </w:rPr>
        <w:t xml:space="preserve">відділ культури і туризму райдержадміністрації </w:t>
      </w:r>
      <w:r w:rsidRPr="00C90CB7">
        <w:rPr>
          <w:sz w:val="28"/>
        </w:rPr>
        <w:t>–</w:t>
      </w:r>
      <w:r>
        <w:rPr>
          <w:sz w:val="28"/>
        </w:rPr>
        <w:t xml:space="preserve"> протягом року;</w:t>
      </w:r>
    </w:p>
    <w:p w:rsidR="009D0E64" w:rsidRDefault="009D0E64" w:rsidP="009D0E64">
      <w:pPr>
        <w:ind w:firstLine="708"/>
        <w:jc w:val="both"/>
        <w:rPr>
          <w:sz w:val="28"/>
        </w:rPr>
      </w:pPr>
      <w:r>
        <w:rPr>
          <w:sz w:val="28"/>
        </w:rPr>
        <w:t xml:space="preserve">виготовлення рекламно-інформаційної продукції на пам’ятки історії  та культури Лубенщини </w:t>
      </w:r>
      <w:r w:rsidRPr="00C90CB7">
        <w:rPr>
          <w:sz w:val="28"/>
        </w:rPr>
        <w:t xml:space="preserve">– </w:t>
      </w:r>
      <w:r w:rsidRPr="0011558C">
        <w:rPr>
          <w:i/>
          <w:sz w:val="28"/>
        </w:rPr>
        <w:t>відділ культури і туризму райдержадміністрації</w:t>
      </w:r>
      <w:r w:rsidRPr="0011558C">
        <w:rPr>
          <w:sz w:val="28"/>
        </w:rPr>
        <w:t xml:space="preserve"> </w:t>
      </w:r>
      <w:r>
        <w:rPr>
          <w:sz w:val="28"/>
        </w:rPr>
        <w:t>–15,0 тис. грн. – районний бюджет,</w:t>
      </w:r>
      <w:r w:rsidRPr="0011558C">
        <w:rPr>
          <w:sz w:val="28"/>
        </w:rPr>
        <w:t xml:space="preserve"> </w:t>
      </w:r>
      <w:r>
        <w:rPr>
          <w:sz w:val="28"/>
        </w:rPr>
        <w:t>протягом року;</w:t>
      </w:r>
    </w:p>
    <w:p w:rsidR="009D0E64" w:rsidRDefault="009D0E64" w:rsidP="009D0E64">
      <w:pPr>
        <w:ind w:firstLine="708"/>
        <w:jc w:val="both"/>
        <w:rPr>
          <w:sz w:val="28"/>
        </w:rPr>
      </w:pPr>
      <w:r>
        <w:rPr>
          <w:sz w:val="28"/>
        </w:rPr>
        <w:t>знакування та маркування районних мереж туристично-екскурсійних маршрутів шляхом встановлення вказівників, бігбордів;</w:t>
      </w:r>
    </w:p>
    <w:p w:rsidR="009D0E64" w:rsidRDefault="009D0E64" w:rsidP="009D0E64">
      <w:pPr>
        <w:ind w:firstLine="708"/>
        <w:jc w:val="both"/>
        <w:rPr>
          <w:sz w:val="28"/>
        </w:rPr>
      </w:pPr>
      <w:r>
        <w:rPr>
          <w:sz w:val="28"/>
        </w:rPr>
        <w:t>сприяння участі майстрів народних промислів та ремесел району у виставкових заходах обласного та всеукраїнського рівнів;</w:t>
      </w:r>
    </w:p>
    <w:p w:rsidR="009D0E64" w:rsidRDefault="009D0E64" w:rsidP="009D0E64">
      <w:pPr>
        <w:ind w:firstLine="708"/>
        <w:jc w:val="both"/>
        <w:rPr>
          <w:sz w:val="28"/>
        </w:rPr>
      </w:pPr>
      <w:r>
        <w:rPr>
          <w:sz w:val="28"/>
        </w:rPr>
        <w:t xml:space="preserve">завершення облаштування експозицій філії «Калайдинцівський краєзнавчий музей» Вовчицького районного краєзнавчого музею ім. І.І.Саєнка –  </w:t>
      </w:r>
      <w:r w:rsidRPr="00516B5C">
        <w:rPr>
          <w:i/>
          <w:sz w:val="28"/>
        </w:rPr>
        <w:t>відділ культури і туризму райдержадміністрації</w:t>
      </w:r>
      <w:r>
        <w:rPr>
          <w:sz w:val="28"/>
        </w:rPr>
        <w:t xml:space="preserve"> – 80,0 тис. грн. (40,0 тис. грн. – районний бюджет, 40,0 тис. грн. – бюджет сільської ради),</w:t>
      </w:r>
      <w:r w:rsidRPr="00516B5C">
        <w:rPr>
          <w:sz w:val="28"/>
        </w:rPr>
        <w:t xml:space="preserve"> </w:t>
      </w:r>
      <w:r>
        <w:rPr>
          <w:sz w:val="28"/>
        </w:rPr>
        <w:t>протягом року.</w:t>
      </w:r>
    </w:p>
    <w:p w:rsidR="009D0E64" w:rsidRPr="00CA38AC" w:rsidRDefault="009D0E64" w:rsidP="009D0E64">
      <w:pPr>
        <w:ind w:firstLine="708"/>
        <w:jc w:val="both"/>
        <w:rPr>
          <w:sz w:val="28"/>
        </w:rPr>
      </w:pPr>
    </w:p>
    <w:p w:rsidR="009D0E64" w:rsidRDefault="009D0E64" w:rsidP="009D0E64">
      <w:pPr>
        <w:jc w:val="center"/>
        <w:rPr>
          <w:b/>
          <w:sz w:val="28"/>
          <w:szCs w:val="28"/>
        </w:rPr>
      </w:pPr>
      <w:r>
        <w:rPr>
          <w:b/>
          <w:sz w:val="28"/>
          <w:szCs w:val="28"/>
        </w:rPr>
        <w:t>Показники успішності:</w:t>
      </w:r>
    </w:p>
    <w:p w:rsidR="009D0E64" w:rsidRDefault="009D0E64" w:rsidP="009D0E64">
      <w:pPr>
        <w:rPr>
          <w:sz w:val="28"/>
          <w:szCs w:val="28"/>
        </w:rPr>
      </w:pPr>
      <w:r>
        <w:rPr>
          <w:sz w:val="28"/>
          <w:szCs w:val="28"/>
        </w:rPr>
        <w:t xml:space="preserve">          формування сприятливого іміджу району;</w:t>
      </w:r>
    </w:p>
    <w:p w:rsidR="009D0E64" w:rsidRDefault="009D0E64" w:rsidP="009D0E64">
      <w:pPr>
        <w:rPr>
          <w:sz w:val="28"/>
          <w:szCs w:val="28"/>
        </w:rPr>
      </w:pPr>
      <w:r>
        <w:rPr>
          <w:sz w:val="28"/>
          <w:szCs w:val="28"/>
        </w:rPr>
        <w:lastRenderedPageBreak/>
        <w:t xml:space="preserve">          забезпечення доступності туристичних послуг для всіх категорій населення;</w:t>
      </w:r>
    </w:p>
    <w:p w:rsidR="009D0E64" w:rsidRDefault="009D0E64" w:rsidP="009D0E64">
      <w:pPr>
        <w:rPr>
          <w:sz w:val="28"/>
          <w:szCs w:val="28"/>
        </w:rPr>
      </w:pPr>
      <w:r>
        <w:rPr>
          <w:sz w:val="28"/>
          <w:szCs w:val="28"/>
        </w:rPr>
        <w:t xml:space="preserve">          зростання потоку туристів на 1,5%;</w:t>
      </w:r>
    </w:p>
    <w:p w:rsidR="009D0E64" w:rsidRPr="00D87BDB" w:rsidRDefault="009D0E64" w:rsidP="009D0E64">
      <w:pPr>
        <w:ind w:firstLine="708"/>
        <w:rPr>
          <w:sz w:val="28"/>
          <w:szCs w:val="28"/>
        </w:rPr>
      </w:pPr>
      <w:r>
        <w:rPr>
          <w:sz w:val="28"/>
          <w:szCs w:val="28"/>
        </w:rPr>
        <w:t>створення приватних садиб сільського зеленого туризму.</w:t>
      </w:r>
    </w:p>
    <w:p w:rsidR="009D0E64" w:rsidRDefault="009D0E64" w:rsidP="009D0E64">
      <w:pPr>
        <w:tabs>
          <w:tab w:val="left" w:pos="1125"/>
        </w:tabs>
        <w:jc w:val="both"/>
        <w:rPr>
          <w:b/>
          <w:i/>
          <w:sz w:val="36"/>
          <w:szCs w:val="36"/>
        </w:rPr>
      </w:pPr>
    </w:p>
    <w:p w:rsidR="009D0E64" w:rsidRPr="005B182F" w:rsidRDefault="009D0E64" w:rsidP="009D0E64">
      <w:pPr>
        <w:tabs>
          <w:tab w:val="left" w:pos="1125"/>
        </w:tabs>
        <w:ind w:firstLine="720"/>
        <w:jc w:val="both"/>
        <w:rPr>
          <w:b/>
          <w:i/>
          <w:sz w:val="28"/>
          <w:szCs w:val="28"/>
        </w:rPr>
      </w:pPr>
      <w:r w:rsidRPr="005B182F">
        <w:rPr>
          <w:b/>
          <w:i/>
          <w:sz w:val="28"/>
          <w:szCs w:val="28"/>
        </w:rPr>
        <w:t>5. Покращення якості життя</w:t>
      </w:r>
    </w:p>
    <w:p w:rsidR="009D0E64" w:rsidRPr="005B182F" w:rsidRDefault="009D0E64" w:rsidP="009D0E64">
      <w:pPr>
        <w:tabs>
          <w:tab w:val="left" w:pos="1125"/>
        </w:tabs>
        <w:ind w:firstLine="720"/>
        <w:jc w:val="both"/>
        <w:rPr>
          <w:b/>
          <w:sz w:val="28"/>
          <w:szCs w:val="28"/>
        </w:rPr>
      </w:pPr>
    </w:p>
    <w:p w:rsidR="009D0E64" w:rsidRPr="005B182F" w:rsidRDefault="009D0E64" w:rsidP="009D0E64">
      <w:pPr>
        <w:tabs>
          <w:tab w:val="left" w:pos="1125"/>
        </w:tabs>
        <w:ind w:firstLine="720"/>
        <w:jc w:val="both"/>
        <w:rPr>
          <w:b/>
          <w:i/>
          <w:sz w:val="28"/>
          <w:szCs w:val="28"/>
        </w:rPr>
      </w:pPr>
      <w:r w:rsidRPr="005B182F">
        <w:rPr>
          <w:b/>
          <w:i/>
          <w:sz w:val="28"/>
          <w:szCs w:val="28"/>
        </w:rPr>
        <w:t xml:space="preserve">5.1. Охорона здоров’я </w:t>
      </w:r>
    </w:p>
    <w:p w:rsidR="009D0E64" w:rsidRPr="00E4021E" w:rsidRDefault="009D0E64" w:rsidP="009D0E64">
      <w:pPr>
        <w:autoSpaceDE w:val="0"/>
        <w:autoSpaceDN w:val="0"/>
        <w:adjustRightInd w:val="0"/>
        <w:ind w:firstLine="708"/>
        <w:jc w:val="both"/>
        <w:rPr>
          <w:sz w:val="28"/>
          <w:szCs w:val="28"/>
        </w:rPr>
      </w:pPr>
    </w:p>
    <w:p w:rsidR="009D0E64" w:rsidRPr="0019052D" w:rsidRDefault="009D0E64" w:rsidP="009D0E64">
      <w:pPr>
        <w:autoSpaceDE w:val="0"/>
        <w:autoSpaceDN w:val="0"/>
        <w:adjustRightInd w:val="0"/>
        <w:ind w:firstLine="708"/>
        <w:jc w:val="center"/>
        <w:rPr>
          <w:b/>
          <w:sz w:val="28"/>
          <w:szCs w:val="28"/>
        </w:rPr>
      </w:pPr>
      <w:r w:rsidRPr="0019052D">
        <w:rPr>
          <w:b/>
          <w:sz w:val="28"/>
          <w:szCs w:val="28"/>
        </w:rPr>
        <w:t xml:space="preserve">Пріоритетні </w:t>
      </w:r>
      <w:r>
        <w:rPr>
          <w:b/>
          <w:sz w:val="28"/>
          <w:szCs w:val="28"/>
        </w:rPr>
        <w:t>напрямки розвитку</w:t>
      </w:r>
      <w:r w:rsidRPr="0019052D">
        <w:rPr>
          <w:b/>
          <w:sz w:val="28"/>
          <w:szCs w:val="28"/>
        </w:rPr>
        <w:t>:</w:t>
      </w:r>
    </w:p>
    <w:p w:rsidR="009D0E64" w:rsidRDefault="009D0E64" w:rsidP="009D0E64">
      <w:pPr>
        <w:ind w:firstLine="708"/>
        <w:jc w:val="both"/>
        <w:rPr>
          <w:sz w:val="28"/>
          <w:szCs w:val="28"/>
        </w:rPr>
      </w:pPr>
      <w:r>
        <w:rPr>
          <w:sz w:val="28"/>
          <w:szCs w:val="28"/>
        </w:rPr>
        <w:t>подальше впровадження медичної реформи в первинній ланці галузі охорони здоров’я;</w:t>
      </w:r>
    </w:p>
    <w:p w:rsidR="009D0E64" w:rsidRDefault="009D0E64" w:rsidP="009D0E64">
      <w:pPr>
        <w:ind w:firstLine="708"/>
        <w:jc w:val="both"/>
        <w:rPr>
          <w:sz w:val="28"/>
          <w:szCs w:val="28"/>
        </w:rPr>
      </w:pPr>
      <w:r>
        <w:rPr>
          <w:sz w:val="28"/>
          <w:szCs w:val="28"/>
        </w:rPr>
        <w:t>виконання Урядової Програми «Доступні ліки» для досягнення зниження рівнів захворюваності серцево-судинних захворювань;</w:t>
      </w:r>
    </w:p>
    <w:p w:rsidR="009D0E64" w:rsidRPr="00E4021E" w:rsidRDefault="009D0E64" w:rsidP="009D0E64">
      <w:pPr>
        <w:ind w:firstLine="851"/>
        <w:jc w:val="both"/>
        <w:rPr>
          <w:sz w:val="28"/>
          <w:szCs w:val="28"/>
        </w:rPr>
      </w:pPr>
      <w:r w:rsidRPr="00E4021E">
        <w:rPr>
          <w:sz w:val="28"/>
          <w:szCs w:val="28"/>
        </w:rPr>
        <w:t>підвищення стандартів життя шляхом поліпшення якості надання медичного обслуговування населення району;</w:t>
      </w:r>
    </w:p>
    <w:p w:rsidR="009D0E64" w:rsidRPr="00E4021E" w:rsidRDefault="009D0E64" w:rsidP="009D0E64">
      <w:pPr>
        <w:ind w:firstLine="851"/>
        <w:jc w:val="both"/>
        <w:rPr>
          <w:sz w:val="28"/>
          <w:szCs w:val="28"/>
        </w:rPr>
      </w:pPr>
      <w:r w:rsidRPr="00E4021E">
        <w:rPr>
          <w:sz w:val="28"/>
          <w:szCs w:val="28"/>
        </w:rPr>
        <w:t>ефективне використання ресурсів галузі охорони здоров’я, підвищення якості надання медичної допомоги населенню, наближення надання медичної допомоги до жителів району;</w:t>
      </w:r>
    </w:p>
    <w:p w:rsidR="009D0E64" w:rsidRPr="00E4021E" w:rsidRDefault="009D0E64" w:rsidP="009D0E64">
      <w:pPr>
        <w:ind w:firstLine="851"/>
        <w:jc w:val="both"/>
        <w:rPr>
          <w:sz w:val="28"/>
          <w:szCs w:val="28"/>
        </w:rPr>
      </w:pPr>
      <w:r w:rsidRPr="00E4021E">
        <w:rPr>
          <w:sz w:val="28"/>
          <w:szCs w:val="28"/>
        </w:rPr>
        <w:t>подальше впровадження надання медичної допомоги на засадах загальної практики-сімейної медицини;</w:t>
      </w:r>
    </w:p>
    <w:p w:rsidR="009D0E64" w:rsidRPr="00E4021E" w:rsidRDefault="009D0E64" w:rsidP="009D0E64">
      <w:pPr>
        <w:ind w:firstLine="851"/>
        <w:jc w:val="both"/>
        <w:rPr>
          <w:sz w:val="28"/>
          <w:szCs w:val="28"/>
        </w:rPr>
      </w:pPr>
      <w:r w:rsidRPr="00E4021E">
        <w:rPr>
          <w:sz w:val="28"/>
          <w:szCs w:val="28"/>
        </w:rPr>
        <w:t>підвищення якості та збільшення обсягу медичних послуг, що надаються дітям та матерям;</w:t>
      </w:r>
    </w:p>
    <w:p w:rsidR="009D0E64" w:rsidRPr="00E4021E" w:rsidRDefault="009D0E64" w:rsidP="009D0E64">
      <w:pPr>
        <w:ind w:firstLine="851"/>
        <w:jc w:val="both"/>
        <w:rPr>
          <w:sz w:val="28"/>
          <w:szCs w:val="28"/>
        </w:rPr>
      </w:pPr>
      <w:r w:rsidRPr="00E4021E">
        <w:rPr>
          <w:sz w:val="28"/>
          <w:szCs w:val="28"/>
        </w:rPr>
        <w:t>заходи</w:t>
      </w:r>
      <w:r>
        <w:rPr>
          <w:sz w:val="28"/>
          <w:szCs w:val="28"/>
        </w:rPr>
        <w:t xml:space="preserve">, </w:t>
      </w:r>
      <w:r w:rsidRPr="00E4021E">
        <w:rPr>
          <w:sz w:val="28"/>
          <w:szCs w:val="28"/>
        </w:rPr>
        <w:t>направлені на поліпшення стану здоров’я всіх верств населення, зниження рівнів захворюваності, інвалідності, смертності, подовження активного довголіття і тривалості життя шляхом проведення стовідсоткової диспансеризації населення;</w:t>
      </w:r>
    </w:p>
    <w:p w:rsidR="009D0E64" w:rsidRPr="00E4021E" w:rsidRDefault="009D0E64" w:rsidP="009D0E64">
      <w:pPr>
        <w:ind w:firstLine="851"/>
        <w:jc w:val="both"/>
        <w:rPr>
          <w:sz w:val="28"/>
          <w:szCs w:val="28"/>
        </w:rPr>
      </w:pPr>
      <w:r w:rsidRPr="00E4021E">
        <w:rPr>
          <w:sz w:val="28"/>
          <w:szCs w:val="28"/>
        </w:rPr>
        <w:t>заходи</w:t>
      </w:r>
      <w:r>
        <w:rPr>
          <w:sz w:val="28"/>
          <w:szCs w:val="28"/>
        </w:rPr>
        <w:t>,</w:t>
      </w:r>
      <w:r w:rsidRPr="00E4021E">
        <w:rPr>
          <w:sz w:val="28"/>
          <w:szCs w:val="28"/>
        </w:rPr>
        <w:t xml:space="preserve"> направлені на пропаганду здорового способу життя;</w:t>
      </w:r>
    </w:p>
    <w:p w:rsidR="009D0E64" w:rsidRPr="00E4021E" w:rsidRDefault="009D0E64" w:rsidP="009D0E64">
      <w:pPr>
        <w:ind w:firstLine="851"/>
        <w:jc w:val="both"/>
        <w:rPr>
          <w:sz w:val="28"/>
          <w:szCs w:val="28"/>
        </w:rPr>
      </w:pPr>
      <w:r w:rsidRPr="00E4021E">
        <w:rPr>
          <w:sz w:val="28"/>
          <w:szCs w:val="28"/>
        </w:rPr>
        <w:lastRenderedPageBreak/>
        <w:t>виявлення захворювань на ранніх стадіях, особливо тих, які дають високу смертність (хвороби серцево-судинної та нервової систем, онкологічні захворювання, туберкульоз, ВІЛ-інфекція/СНІД);</w:t>
      </w:r>
    </w:p>
    <w:p w:rsidR="009D0E64" w:rsidRPr="00E4021E" w:rsidRDefault="009D0E64" w:rsidP="009D0E64">
      <w:pPr>
        <w:ind w:firstLine="851"/>
        <w:jc w:val="both"/>
        <w:rPr>
          <w:sz w:val="28"/>
          <w:szCs w:val="28"/>
        </w:rPr>
      </w:pPr>
      <w:r w:rsidRPr="00E4021E">
        <w:rPr>
          <w:sz w:val="28"/>
          <w:szCs w:val="28"/>
        </w:rPr>
        <w:t>покращення матеріально-технічної бази Лубенського районного центру ПМСД та забезпечення її відповідно до вимог наказу Міністерства охорони здоров’я України №1150 від 27.12.2013 «Про затвердження Примірного табеля матеріально-технічного оснащення Центру первинної медичної (медико-санітарної) допомоги та його підрозділів»;</w:t>
      </w:r>
    </w:p>
    <w:p w:rsidR="009D0E64" w:rsidRDefault="009D0E64" w:rsidP="009D0E64">
      <w:pPr>
        <w:pStyle w:val="23"/>
        <w:spacing w:after="0" w:line="240" w:lineRule="auto"/>
        <w:ind w:firstLine="900"/>
        <w:jc w:val="both"/>
        <w:rPr>
          <w:sz w:val="28"/>
          <w:szCs w:val="28"/>
          <w:lang w:val="uk-UA"/>
        </w:rPr>
      </w:pPr>
      <w:r w:rsidRPr="0019052D">
        <w:rPr>
          <w:sz w:val="28"/>
          <w:szCs w:val="28"/>
          <w:lang w:val="uk-UA"/>
        </w:rPr>
        <w:t>укомплектування штатних посад лікарів у сільській місцевості.</w:t>
      </w:r>
    </w:p>
    <w:p w:rsidR="009D0E64" w:rsidRPr="0019052D" w:rsidRDefault="009D0E64" w:rsidP="009D0E64">
      <w:pPr>
        <w:pStyle w:val="23"/>
        <w:spacing w:after="0" w:line="240" w:lineRule="auto"/>
        <w:ind w:firstLine="900"/>
        <w:jc w:val="both"/>
        <w:rPr>
          <w:sz w:val="28"/>
          <w:szCs w:val="28"/>
          <w:lang w:val="uk-UA"/>
        </w:rPr>
      </w:pPr>
    </w:p>
    <w:p w:rsidR="009D0E64" w:rsidRPr="0019052D" w:rsidRDefault="009D0E64" w:rsidP="009D0E64">
      <w:pPr>
        <w:pStyle w:val="Default"/>
        <w:jc w:val="center"/>
        <w:rPr>
          <w:b/>
          <w:color w:val="auto"/>
          <w:sz w:val="28"/>
          <w:szCs w:val="28"/>
          <w:lang w:val="uk-UA"/>
        </w:rPr>
      </w:pPr>
      <w:r>
        <w:rPr>
          <w:b/>
          <w:color w:val="auto"/>
          <w:sz w:val="28"/>
          <w:szCs w:val="28"/>
          <w:lang w:val="uk-UA"/>
        </w:rPr>
        <w:t>Ключові заходи</w:t>
      </w:r>
      <w:r w:rsidRPr="0019052D">
        <w:rPr>
          <w:b/>
          <w:color w:val="auto"/>
          <w:sz w:val="28"/>
          <w:szCs w:val="28"/>
          <w:lang w:val="uk-UA"/>
        </w:rPr>
        <w:t>:</w:t>
      </w:r>
    </w:p>
    <w:p w:rsidR="009D0E64" w:rsidRDefault="009D0E64" w:rsidP="009D0E64">
      <w:pPr>
        <w:ind w:firstLine="709"/>
        <w:jc w:val="both"/>
        <w:rPr>
          <w:sz w:val="28"/>
          <w:szCs w:val="28"/>
        </w:rPr>
      </w:pPr>
      <w:r>
        <w:rPr>
          <w:sz w:val="28"/>
          <w:szCs w:val="28"/>
        </w:rPr>
        <w:t xml:space="preserve">впровадження медичної реформи в первинній ланці галузі охорони здоров’я </w:t>
      </w:r>
      <w:r w:rsidRPr="00AD1178">
        <w:rPr>
          <w:sz w:val="28"/>
          <w:szCs w:val="28"/>
        </w:rPr>
        <w:t>–</w:t>
      </w:r>
      <w:r>
        <w:rPr>
          <w:sz w:val="28"/>
          <w:szCs w:val="28"/>
        </w:rPr>
        <w:t xml:space="preserve"> </w:t>
      </w:r>
      <w:r>
        <w:rPr>
          <w:i/>
          <w:sz w:val="28"/>
          <w:szCs w:val="28"/>
        </w:rPr>
        <w:t>КНП «</w:t>
      </w:r>
      <w:r w:rsidRPr="00E30486">
        <w:rPr>
          <w:i/>
          <w:sz w:val="28"/>
          <w:szCs w:val="28"/>
        </w:rPr>
        <w:t>Лубенський районний центр ПМСД»</w:t>
      </w:r>
      <w:r w:rsidRPr="00E30486">
        <w:rPr>
          <w:sz w:val="28"/>
          <w:szCs w:val="28"/>
        </w:rPr>
        <w:t xml:space="preserve"> – протягом року;</w:t>
      </w:r>
    </w:p>
    <w:p w:rsidR="009D0E64" w:rsidRPr="00E30486" w:rsidRDefault="009D0E64" w:rsidP="009D0E64">
      <w:pPr>
        <w:ind w:firstLine="709"/>
        <w:jc w:val="both"/>
        <w:rPr>
          <w:sz w:val="28"/>
          <w:szCs w:val="28"/>
        </w:rPr>
      </w:pPr>
      <w:r w:rsidRPr="00E30486">
        <w:rPr>
          <w:sz w:val="28"/>
          <w:szCs w:val="28"/>
        </w:rPr>
        <w:t>виконання завдань передбачених «Державною стратегією регіонального розвитку на період до 2020 року», затвердженої постановою КМУ від 6 серпня 2014 року № 385;</w:t>
      </w:r>
    </w:p>
    <w:p w:rsidR="009D0E64" w:rsidRPr="00E30486" w:rsidRDefault="009D0E64" w:rsidP="009D0E64">
      <w:pPr>
        <w:ind w:firstLine="709"/>
        <w:jc w:val="both"/>
        <w:rPr>
          <w:sz w:val="28"/>
          <w:szCs w:val="28"/>
        </w:rPr>
      </w:pPr>
      <w:r w:rsidRPr="00E30486">
        <w:rPr>
          <w:sz w:val="28"/>
          <w:szCs w:val="28"/>
        </w:rPr>
        <w:t xml:space="preserve">виконання заходів Урядової Програми «Доступні ліки» </w:t>
      </w:r>
      <w:r w:rsidRPr="00AD1178">
        <w:rPr>
          <w:sz w:val="28"/>
          <w:szCs w:val="28"/>
        </w:rPr>
        <w:t>–</w:t>
      </w:r>
      <w:r>
        <w:rPr>
          <w:sz w:val="28"/>
          <w:szCs w:val="28"/>
        </w:rPr>
        <w:t xml:space="preserve"> </w:t>
      </w:r>
      <w:r>
        <w:rPr>
          <w:i/>
          <w:sz w:val="28"/>
          <w:szCs w:val="28"/>
        </w:rPr>
        <w:t>КНП «</w:t>
      </w:r>
      <w:r w:rsidRPr="00E30486">
        <w:rPr>
          <w:i/>
          <w:sz w:val="28"/>
          <w:szCs w:val="28"/>
        </w:rPr>
        <w:t>Лубенський районний центр ПМСД»</w:t>
      </w:r>
      <w:r w:rsidRPr="00E30486">
        <w:rPr>
          <w:sz w:val="28"/>
          <w:szCs w:val="28"/>
        </w:rPr>
        <w:t xml:space="preserve"> – протягом року;</w:t>
      </w:r>
    </w:p>
    <w:p w:rsidR="009D0E64" w:rsidRPr="00E30486" w:rsidRDefault="009D0E64" w:rsidP="009D0E64">
      <w:pPr>
        <w:ind w:firstLine="709"/>
        <w:jc w:val="both"/>
        <w:rPr>
          <w:sz w:val="28"/>
          <w:szCs w:val="28"/>
        </w:rPr>
      </w:pPr>
      <w:r w:rsidRPr="00E30486">
        <w:rPr>
          <w:sz w:val="28"/>
          <w:szCs w:val="28"/>
        </w:rPr>
        <w:t xml:space="preserve">наближення лікарської допомоги до сільських жителів та збільшення питомої ваги послуг первинної медико-санітарної допомоги на засадах сімейної медицини – </w:t>
      </w:r>
      <w:r>
        <w:rPr>
          <w:i/>
          <w:sz w:val="28"/>
          <w:szCs w:val="28"/>
        </w:rPr>
        <w:t>КНП «</w:t>
      </w:r>
      <w:r w:rsidRPr="00E30486">
        <w:rPr>
          <w:i/>
          <w:sz w:val="28"/>
          <w:szCs w:val="28"/>
        </w:rPr>
        <w:t>Лубенський районний центр ПМСД»</w:t>
      </w:r>
      <w:r w:rsidRPr="00E30486">
        <w:rPr>
          <w:sz w:val="28"/>
          <w:szCs w:val="28"/>
        </w:rPr>
        <w:t xml:space="preserve"> – протягом року;</w:t>
      </w:r>
    </w:p>
    <w:p w:rsidR="009D0E64" w:rsidRPr="00E30486" w:rsidRDefault="009D0E64" w:rsidP="009D0E64">
      <w:pPr>
        <w:ind w:firstLine="709"/>
        <w:jc w:val="both"/>
        <w:rPr>
          <w:sz w:val="28"/>
          <w:szCs w:val="28"/>
        </w:rPr>
      </w:pPr>
      <w:r w:rsidRPr="00E30486">
        <w:rPr>
          <w:sz w:val="28"/>
          <w:szCs w:val="28"/>
        </w:rPr>
        <w:t xml:space="preserve">подальша оптимізація первинної медико-санітарної допомоги та її вдосконалення на засадах сімейної медицини – </w:t>
      </w:r>
      <w:r w:rsidRPr="00E30486">
        <w:rPr>
          <w:i/>
          <w:sz w:val="28"/>
          <w:szCs w:val="28"/>
        </w:rPr>
        <w:t>КНП</w:t>
      </w:r>
      <w:r>
        <w:rPr>
          <w:sz w:val="28"/>
          <w:szCs w:val="28"/>
        </w:rPr>
        <w:t xml:space="preserve"> «</w:t>
      </w:r>
      <w:r w:rsidRPr="00E30486">
        <w:rPr>
          <w:i/>
          <w:sz w:val="28"/>
          <w:szCs w:val="28"/>
        </w:rPr>
        <w:t>Лубенський районний центр ПМСД»</w:t>
      </w:r>
      <w:r w:rsidRPr="00E30486">
        <w:rPr>
          <w:sz w:val="28"/>
          <w:szCs w:val="28"/>
        </w:rPr>
        <w:t xml:space="preserve"> – протягом року;</w:t>
      </w:r>
    </w:p>
    <w:p w:rsidR="009D0E64" w:rsidRPr="00E30486" w:rsidRDefault="009D0E64" w:rsidP="009D0E64">
      <w:pPr>
        <w:ind w:firstLine="709"/>
        <w:jc w:val="both"/>
        <w:rPr>
          <w:sz w:val="28"/>
          <w:szCs w:val="28"/>
        </w:rPr>
      </w:pPr>
      <w:r w:rsidRPr="00E30486">
        <w:rPr>
          <w:sz w:val="28"/>
          <w:szCs w:val="28"/>
        </w:rPr>
        <w:t>підвищення якості і інтенсивності первинної медичної допомоги шляхом оснащення лікувально-профілактичних закладів обладнання</w:t>
      </w:r>
      <w:r>
        <w:rPr>
          <w:sz w:val="28"/>
          <w:szCs w:val="28"/>
        </w:rPr>
        <w:t>м</w:t>
      </w:r>
      <w:r w:rsidRPr="00E30486">
        <w:rPr>
          <w:i/>
          <w:sz w:val="28"/>
          <w:szCs w:val="28"/>
        </w:rPr>
        <w:t xml:space="preserve"> –</w:t>
      </w:r>
      <w:r>
        <w:rPr>
          <w:i/>
          <w:sz w:val="28"/>
          <w:szCs w:val="28"/>
        </w:rPr>
        <w:t xml:space="preserve"> </w:t>
      </w:r>
      <w:r w:rsidRPr="00E30486">
        <w:rPr>
          <w:i/>
          <w:sz w:val="28"/>
          <w:szCs w:val="28"/>
        </w:rPr>
        <w:t>КНП</w:t>
      </w:r>
      <w:r>
        <w:rPr>
          <w:i/>
          <w:sz w:val="28"/>
          <w:szCs w:val="28"/>
        </w:rPr>
        <w:t xml:space="preserve"> «</w:t>
      </w:r>
      <w:r w:rsidRPr="00E30486">
        <w:rPr>
          <w:i/>
          <w:sz w:val="28"/>
          <w:szCs w:val="28"/>
        </w:rPr>
        <w:t>Лубенський районний центр ПМСД</w:t>
      </w:r>
      <w:r>
        <w:rPr>
          <w:sz w:val="28"/>
          <w:szCs w:val="28"/>
        </w:rPr>
        <w:t xml:space="preserve">» </w:t>
      </w:r>
      <w:r w:rsidRPr="00E30486">
        <w:rPr>
          <w:sz w:val="28"/>
          <w:szCs w:val="28"/>
        </w:rPr>
        <w:t>– протягом року;</w:t>
      </w:r>
    </w:p>
    <w:p w:rsidR="009D0E64" w:rsidRPr="00E30486" w:rsidRDefault="009D0E64" w:rsidP="009D0E64">
      <w:pPr>
        <w:ind w:firstLine="709"/>
        <w:jc w:val="both"/>
        <w:rPr>
          <w:sz w:val="28"/>
          <w:szCs w:val="28"/>
        </w:rPr>
      </w:pPr>
      <w:r w:rsidRPr="00E30486">
        <w:rPr>
          <w:sz w:val="28"/>
          <w:szCs w:val="28"/>
        </w:rPr>
        <w:t xml:space="preserve">проведення широкомасштабної інформаційної кампанії із залученням засобів масової інформації щодо шляхів реформування галузі охорони здоров’я – </w:t>
      </w:r>
      <w:r w:rsidRPr="00E30486">
        <w:rPr>
          <w:i/>
          <w:sz w:val="28"/>
          <w:szCs w:val="28"/>
        </w:rPr>
        <w:t>КНП</w:t>
      </w:r>
      <w:r>
        <w:rPr>
          <w:sz w:val="28"/>
          <w:szCs w:val="28"/>
        </w:rPr>
        <w:t xml:space="preserve"> «</w:t>
      </w:r>
      <w:r w:rsidRPr="00E30486">
        <w:rPr>
          <w:i/>
          <w:sz w:val="28"/>
          <w:szCs w:val="28"/>
        </w:rPr>
        <w:t>Лубенський районний центр ПМСД»</w:t>
      </w:r>
      <w:r w:rsidRPr="00E30486">
        <w:rPr>
          <w:sz w:val="28"/>
          <w:szCs w:val="28"/>
        </w:rPr>
        <w:t xml:space="preserve"> – протягом року;</w:t>
      </w:r>
    </w:p>
    <w:p w:rsidR="009D0E64" w:rsidRPr="00E30486" w:rsidRDefault="009D0E64" w:rsidP="009D0E64">
      <w:pPr>
        <w:ind w:firstLine="709"/>
        <w:jc w:val="both"/>
        <w:rPr>
          <w:sz w:val="28"/>
          <w:szCs w:val="28"/>
        </w:rPr>
      </w:pPr>
      <w:r w:rsidRPr="00E30486">
        <w:rPr>
          <w:sz w:val="28"/>
          <w:szCs w:val="28"/>
        </w:rPr>
        <w:t xml:space="preserve">забезпечення відшкодування вартості лікарських засобів та виробів медичного призначення відповідно до затвердженого Міністерством </w:t>
      </w:r>
      <w:r w:rsidRPr="00E30486">
        <w:rPr>
          <w:sz w:val="28"/>
          <w:szCs w:val="28"/>
        </w:rPr>
        <w:lastRenderedPageBreak/>
        <w:t xml:space="preserve">охорони здоров’я України порядку – </w:t>
      </w:r>
      <w:r w:rsidRPr="00E30486">
        <w:rPr>
          <w:i/>
          <w:sz w:val="28"/>
          <w:szCs w:val="28"/>
        </w:rPr>
        <w:t>КНП</w:t>
      </w:r>
      <w:r>
        <w:rPr>
          <w:sz w:val="28"/>
          <w:szCs w:val="28"/>
        </w:rPr>
        <w:t xml:space="preserve"> «</w:t>
      </w:r>
      <w:r w:rsidRPr="00E30486">
        <w:rPr>
          <w:i/>
          <w:sz w:val="28"/>
          <w:szCs w:val="28"/>
        </w:rPr>
        <w:t>Лубенський районний центр ПМСД»</w:t>
      </w:r>
      <w:r w:rsidRPr="00E30486">
        <w:rPr>
          <w:sz w:val="28"/>
          <w:szCs w:val="28"/>
        </w:rPr>
        <w:t xml:space="preserve"> – протягом року;</w:t>
      </w:r>
    </w:p>
    <w:p w:rsidR="009D0E64" w:rsidRPr="00E30486" w:rsidRDefault="009D0E64" w:rsidP="009D0E64">
      <w:pPr>
        <w:ind w:firstLine="709"/>
        <w:jc w:val="both"/>
        <w:rPr>
          <w:sz w:val="28"/>
          <w:szCs w:val="28"/>
        </w:rPr>
      </w:pPr>
      <w:r w:rsidRPr="00E30486">
        <w:rPr>
          <w:sz w:val="28"/>
          <w:szCs w:val="28"/>
        </w:rPr>
        <w:t xml:space="preserve">впровадження у діяльність Лубенського районного центру ПМСД локальних протоколів надання медичної допомоги, розроблених відповідно до затверджених Міністерством охорони здоров’я України медичних стандартів (уніфікованих клінічних протоколів) надання медичної допомоги – </w:t>
      </w:r>
      <w:r w:rsidRPr="00E30486">
        <w:rPr>
          <w:i/>
          <w:sz w:val="28"/>
          <w:szCs w:val="28"/>
        </w:rPr>
        <w:t>КНП</w:t>
      </w:r>
      <w:r>
        <w:rPr>
          <w:i/>
          <w:sz w:val="28"/>
          <w:szCs w:val="28"/>
        </w:rPr>
        <w:t xml:space="preserve"> «</w:t>
      </w:r>
      <w:r w:rsidRPr="00E30486">
        <w:rPr>
          <w:i/>
          <w:sz w:val="28"/>
          <w:szCs w:val="28"/>
        </w:rPr>
        <w:t>Лубенський районний центр ПМСД</w:t>
      </w:r>
      <w:r w:rsidRPr="00E30486">
        <w:rPr>
          <w:sz w:val="28"/>
          <w:szCs w:val="28"/>
        </w:rPr>
        <w:t>»</w:t>
      </w:r>
      <w:r>
        <w:rPr>
          <w:sz w:val="28"/>
          <w:szCs w:val="28"/>
        </w:rPr>
        <w:t xml:space="preserve"> </w:t>
      </w:r>
      <w:r w:rsidRPr="00E30486">
        <w:rPr>
          <w:sz w:val="28"/>
          <w:szCs w:val="28"/>
        </w:rPr>
        <w:t xml:space="preserve">–  протягом року; </w:t>
      </w:r>
    </w:p>
    <w:p w:rsidR="009D0E64" w:rsidRPr="00E30486" w:rsidRDefault="009D0E64" w:rsidP="009D0E64">
      <w:pPr>
        <w:ind w:firstLine="709"/>
        <w:jc w:val="both"/>
        <w:rPr>
          <w:sz w:val="28"/>
          <w:szCs w:val="28"/>
        </w:rPr>
      </w:pPr>
      <w:r w:rsidRPr="00E30486">
        <w:rPr>
          <w:sz w:val="28"/>
          <w:szCs w:val="28"/>
        </w:rPr>
        <w:t>збереже</w:t>
      </w:r>
      <w:r>
        <w:rPr>
          <w:sz w:val="28"/>
          <w:szCs w:val="28"/>
        </w:rPr>
        <w:t>ння та поліпшення матеріально-</w:t>
      </w:r>
      <w:r w:rsidRPr="00E30486">
        <w:rPr>
          <w:sz w:val="28"/>
          <w:szCs w:val="28"/>
        </w:rPr>
        <w:t xml:space="preserve">технічної бази закладів – </w:t>
      </w:r>
      <w:r w:rsidRPr="00E30486">
        <w:rPr>
          <w:i/>
          <w:sz w:val="28"/>
          <w:szCs w:val="28"/>
        </w:rPr>
        <w:t>КНП</w:t>
      </w:r>
      <w:r>
        <w:rPr>
          <w:sz w:val="28"/>
          <w:szCs w:val="28"/>
        </w:rPr>
        <w:t xml:space="preserve"> «</w:t>
      </w:r>
      <w:r w:rsidRPr="00E30486">
        <w:rPr>
          <w:i/>
          <w:sz w:val="28"/>
          <w:szCs w:val="28"/>
        </w:rPr>
        <w:t>Лубенський районний центр ПМСД»</w:t>
      </w:r>
      <w:r w:rsidRPr="00E30486">
        <w:rPr>
          <w:sz w:val="28"/>
          <w:szCs w:val="28"/>
        </w:rPr>
        <w:t xml:space="preserve"> –  протягом року;</w:t>
      </w:r>
    </w:p>
    <w:p w:rsidR="009D0E64" w:rsidRPr="00E30486" w:rsidRDefault="009D0E64" w:rsidP="009D0E64">
      <w:pPr>
        <w:ind w:firstLine="709"/>
        <w:jc w:val="both"/>
        <w:rPr>
          <w:sz w:val="28"/>
          <w:szCs w:val="28"/>
        </w:rPr>
      </w:pPr>
      <w:r>
        <w:rPr>
          <w:sz w:val="28"/>
          <w:szCs w:val="28"/>
        </w:rPr>
        <w:t>забезпечення контролю</w:t>
      </w:r>
      <w:r w:rsidRPr="00E30486">
        <w:rPr>
          <w:sz w:val="28"/>
          <w:szCs w:val="28"/>
        </w:rPr>
        <w:t xml:space="preserve"> за якістю надання медичної допомоги населенню району відповідно до затверджених індикаторів якості медичної допомоги –  </w:t>
      </w:r>
      <w:r w:rsidRPr="00E30486">
        <w:rPr>
          <w:i/>
          <w:sz w:val="28"/>
          <w:szCs w:val="28"/>
        </w:rPr>
        <w:t>КНП</w:t>
      </w:r>
      <w:r>
        <w:rPr>
          <w:sz w:val="28"/>
          <w:szCs w:val="28"/>
        </w:rPr>
        <w:t xml:space="preserve"> «</w:t>
      </w:r>
      <w:r w:rsidRPr="00E30486">
        <w:rPr>
          <w:i/>
          <w:sz w:val="28"/>
          <w:szCs w:val="28"/>
        </w:rPr>
        <w:t>Лубенський районний центр ПМСД</w:t>
      </w:r>
      <w:r w:rsidRPr="00E30486">
        <w:rPr>
          <w:sz w:val="28"/>
          <w:szCs w:val="28"/>
        </w:rPr>
        <w:t xml:space="preserve"> »</w:t>
      </w:r>
      <w:r>
        <w:rPr>
          <w:sz w:val="28"/>
          <w:szCs w:val="28"/>
        </w:rPr>
        <w:t xml:space="preserve"> </w:t>
      </w:r>
      <w:r w:rsidRPr="00E30486">
        <w:rPr>
          <w:sz w:val="28"/>
          <w:szCs w:val="28"/>
        </w:rPr>
        <w:t>–  протягом року;</w:t>
      </w:r>
    </w:p>
    <w:p w:rsidR="009D0E64" w:rsidRPr="00E30486" w:rsidRDefault="009D0E64" w:rsidP="009D0E64">
      <w:pPr>
        <w:ind w:firstLine="709"/>
        <w:jc w:val="both"/>
        <w:rPr>
          <w:sz w:val="28"/>
          <w:szCs w:val="28"/>
        </w:rPr>
      </w:pPr>
      <w:r w:rsidRPr="00E30486">
        <w:rPr>
          <w:sz w:val="28"/>
          <w:szCs w:val="28"/>
        </w:rPr>
        <w:t xml:space="preserve">забезпечення виконання Закону України «Про донорство» та співпраці з Лубенською обласною станцією переливання крові – </w:t>
      </w:r>
      <w:r w:rsidRPr="00E30486">
        <w:rPr>
          <w:i/>
          <w:sz w:val="28"/>
          <w:szCs w:val="28"/>
        </w:rPr>
        <w:t>КНП</w:t>
      </w:r>
      <w:r>
        <w:rPr>
          <w:i/>
          <w:sz w:val="28"/>
          <w:szCs w:val="28"/>
        </w:rPr>
        <w:t xml:space="preserve"> «</w:t>
      </w:r>
      <w:r w:rsidRPr="00E30486">
        <w:rPr>
          <w:i/>
          <w:sz w:val="28"/>
          <w:szCs w:val="28"/>
        </w:rPr>
        <w:t xml:space="preserve">Лубенський районний центр ПМСД» – </w:t>
      </w:r>
      <w:r w:rsidRPr="00E30486">
        <w:rPr>
          <w:sz w:val="28"/>
          <w:szCs w:val="28"/>
        </w:rPr>
        <w:t xml:space="preserve"> протягом року;</w:t>
      </w:r>
    </w:p>
    <w:p w:rsidR="009D0E64" w:rsidRPr="00E30486" w:rsidRDefault="009D0E64" w:rsidP="009D0E64">
      <w:pPr>
        <w:ind w:firstLine="709"/>
        <w:jc w:val="both"/>
        <w:rPr>
          <w:sz w:val="28"/>
          <w:szCs w:val="28"/>
        </w:rPr>
      </w:pPr>
      <w:r w:rsidRPr="00E30486">
        <w:rPr>
          <w:sz w:val="28"/>
          <w:szCs w:val="28"/>
        </w:rPr>
        <w:t>сприяння покращенню якості профілактичних оглядів населення окремих групи –</w:t>
      </w:r>
      <w:r w:rsidRPr="00E30486">
        <w:rPr>
          <w:i/>
          <w:sz w:val="28"/>
          <w:szCs w:val="28"/>
        </w:rPr>
        <w:t xml:space="preserve"> КНП</w:t>
      </w:r>
      <w:r>
        <w:rPr>
          <w:sz w:val="28"/>
          <w:szCs w:val="28"/>
        </w:rPr>
        <w:t xml:space="preserve"> «</w:t>
      </w:r>
      <w:r w:rsidRPr="00E30486">
        <w:rPr>
          <w:i/>
          <w:sz w:val="28"/>
          <w:szCs w:val="28"/>
        </w:rPr>
        <w:t>Лубенський районний центр ПМСД»</w:t>
      </w:r>
      <w:r w:rsidRPr="00E30486">
        <w:rPr>
          <w:sz w:val="28"/>
          <w:szCs w:val="28"/>
        </w:rPr>
        <w:t xml:space="preserve"> </w:t>
      </w:r>
      <w:r w:rsidRPr="00E30486">
        <w:rPr>
          <w:i/>
          <w:sz w:val="28"/>
          <w:szCs w:val="28"/>
        </w:rPr>
        <w:t>сумісно з Лубенською ЦКМЛ</w:t>
      </w:r>
      <w:r w:rsidRPr="00E30486">
        <w:rPr>
          <w:sz w:val="28"/>
          <w:szCs w:val="28"/>
        </w:rPr>
        <w:t xml:space="preserve"> – постійно;</w:t>
      </w:r>
    </w:p>
    <w:p w:rsidR="009D0E64" w:rsidRPr="00E30486" w:rsidRDefault="009D0E64" w:rsidP="009D0E64">
      <w:pPr>
        <w:ind w:firstLine="709"/>
        <w:jc w:val="both"/>
        <w:rPr>
          <w:sz w:val="28"/>
          <w:szCs w:val="28"/>
        </w:rPr>
      </w:pPr>
      <w:r w:rsidRPr="00E30486">
        <w:rPr>
          <w:sz w:val="28"/>
          <w:szCs w:val="28"/>
        </w:rPr>
        <w:t>подання до Департаменту охорони здоров’я заявк</w:t>
      </w:r>
      <w:r>
        <w:rPr>
          <w:sz w:val="28"/>
          <w:szCs w:val="28"/>
        </w:rPr>
        <w:t>и</w:t>
      </w:r>
      <w:r w:rsidRPr="00E30486">
        <w:rPr>
          <w:sz w:val="28"/>
          <w:szCs w:val="28"/>
        </w:rPr>
        <w:t xml:space="preserve"> щодо потреби в лікарях загальної практики-сімейної медицини з метою забезпечення 100% комплектування кадрів  та забезпечення підготовки та підвищення кваліфікації працівників КНП</w:t>
      </w:r>
      <w:r>
        <w:rPr>
          <w:sz w:val="28"/>
          <w:szCs w:val="28"/>
        </w:rPr>
        <w:t xml:space="preserve"> «</w:t>
      </w:r>
      <w:r w:rsidRPr="00E30486">
        <w:rPr>
          <w:sz w:val="28"/>
          <w:szCs w:val="28"/>
        </w:rPr>
        <w:t>Лубенського районного центру ПМСД» –</w:t>
      </w:r>
      <w:r>
        <w:rPr>
          <w:sz w:val="28"/>
          <w:szCs w:val="28"/>
        </w:rPr>
        <w:t xml:space="preserve"> </w:t>
      </w:r>
      <w:r w:rsidRPr="00E30486">
        <w:rPr>
          <w:i/>
          <w:sz w:val="28"/>
          <w:szCs w:val="28"/>
        </w:rPr>
        <w:t>КНП</w:t>
      </w:r>
      <w:r>
        <w:rPr>
          <w:i/>
          <w:sz w:val="28"/>
          <w:szCs w:val="28"/>
        </w:rPr>
        <w:t xml:space="preserve"> «</w:t>
      </w:r>
      <w:r w:rsidRPr="00E30486">
        <w:rPr>
          <w:i/>
          <w:sz w:val="28"/>
          <w:szCs w:val="28"/>
        </w:rPr>
        <w:t>Лубенський районний центр ПМСД»</w:t>
      </w:r>
      <w:r w:rsidRPr="00E30486">
        <w:rPr>
          <w:sz w:val="28"/>
          <w:szCs w:val="28"/>
        </w:rPr>
        <w:t xml:space="preserve"> – протягом року;</w:t>
      </w:r>
    </w:p>
    <w:p w:rsidR="009D0E64" w:rsidRPr="00E30486" w:rsidRDefault="009D0E64" w:rsidP="009D0E64">
      <w:pPr>
        <w:ind w:firstLine="709"/>
        <w:jc w:val="both"/>
        <w:rPr>
          <w:sz w:val="28"/>
          <w:szCs w:val="28"/>
        </w:rPr>
      </w:pPr>
      <w:r w:rsidRPr="00E30486">
        <w:rPr>
          <w:sz w:val="28"/>
          <w:szCs w:val="28"/>
        </w:rPr>
        <w:t>забезпечення пріоритету охорони здоров’я матері та дитини –</w:t>
      </w:r>
      <w:r>
        <w:rPr>
          <w:sz w:val="28"/>
          <w:szCs w:val="28"/>
        </w:rPr>
        <w:t xml:space="preserve"> </w:t>
      </w:r>
      <w:r w:rsidRPr="00E30486">
        <w:rPr>
          <w:i/>
          <w:sz w:val="28"/>
          <w:szCs w:val="28"/>
        </w:rPr>
        <w:t>КНП</w:t>
      </w:r>
      <w:r>
        <w:rPr>
          <w:i/>
          <w:sz w:val="28"/>
          <w:szCs w:val="28"/>
        </w:rPr>
        <w:t xml:space="preserve"> </w:t>
      </w:r>
      <w:r w:rsidRPr="00E30486">
        <w:rPr>
          <w:i/>
          <w:sz w:val="28"/>
          <w:szCs w:val="28"/>
        </w:rPr>
        <w:t>Лубенський районний центр ПМСД»</w:t>
      </w:r>
      <w:r w:rsidRPr="00E30486">
        <w:rPr>
          <w:sz w:val="28"/>
          <w:szCs w:val="28"/>
        </w:rPr>
        <w:t xml:space="preserve"> – протягом року;</w:t>
      </w:r>
    </w:p>
    <w:p w:rsidR="009D0E64" w:rsidRPr="00E30486" w:rsidRDefault="009D0E64" w:rsidP="009D0E64">
      <w:pPr>
        <w:ind w:firstLine="709"/>
        <w:jc w:val="both"/>
        <w:rPr>
          <w:sz w:val="28"/>
          <w:szCs w:val="28"/>
        </w:rPr>
      </w:pPr>
      <w:r w:rsidRPr="00E30486">
        <w:rPr>
          <w:sz w:val="28"/>
          <w:szCs w:val="28"/>
        </w:rPr>
        <w:t>організація роботи щодо забезпечення охоплення щепленням проти туберкульозу, дифтерії, правцю, коклюшу, поліомієліту, кору, паротиту, краснухи (за умови постачання вакцини) –</w:t>
      </w:r>
      <w:r>
        <w:rPr>
          <w:sz w:val="28"/>
          <w:szCs w:val="28"/>
        </w:rPr>
        <w:t xml:space="preserve"> </w:t>
      </w:r>
      <w:r w:rsidRPr="00E30486">
        <w:rPr>
          <w:i/>
          <w:sz w:val="28"/>
          <w:szCs w:val="28"/>
        </w:rPr>
        <w:t>КНП</w:t>
      </w:r>
      <w:r>
        <w:rPr>
          <w:i/>
          <w:sz w:val="28"/>
          <w:szCs w:val="28"/>
        </w:rPr>
        <w:t xml:space="preserve"> «</w:t>
      </w:r>
      <w:r w:rsidRPr="00E30486">
        <w:rPr>
          <w:i/>
          <w:sz w:val="28"/>
          <w:szCs w:val="28"/>
        </w:rPr>
        <w:t>Лубенський районний центр ПМСД»</w:t>
      </w:r>
      <w:r w:rsidRPr="00E30486">
        <w:rPr>
          <w:sz w:val="28"/>
          <w:szCs w:val="28"/>
        </w:rPr>
        <w:t xml:space="preserve"> – протягом року;</w:t>
      </w:r>
    </w:p>
    <w:p w:rsidR="009D0E64" w:rsidRPr="00E30486" w:rsidRDefault="009D0E64" w:rsidP="009D0E64">
      <w:pPr>
        <w:shd w:val="clear" w:color="auto" w:fill="FFFFFF"/>
        <w:ind w:firstLine="708"/>
        <w:jc w:val="both"/>
        <w:rPr>
          <w:sz w:val="28"/>
          <w:szCs w:val="28"/>
        </w:rPr>
      </w:pPr>
      <w:r w:rsidRPr="00E30486">
        <w:rPr>
          <w:sz w:val="28"/>
          <w:szCs w:val="28"/>
        </w:rPr>
        <w:t xml:space="preserve">проведення капітального ремонту по заміні вікон та дверей АЗПСМ в с.Березоточа з виготовленням проектно-кошторисної документації – </w:t>
      </w:r>
      <w:r w:rsidRPr="00E30486">
        <w:rPr>
          <w:i/>
          <w:sz w:val="28"/>
          <w:szCs w:val="28"/>
        </w:rPr>
        <w:t>КНП</w:t>
      </w:r>
      <w:r>
        <w:rPr>
          <w:i/>
          <w:sz w:val="28"/>
          <w:szCs w:val="28"/>
        </w:rPr>
        <w:t xml:space="preserve"> «</w:t>
      </w:r>
      <w:r w:rsidRPr="00E30486">
        <w:rPr>
          <w:i/>
          <w:sz w:val="28"/>
          <w:szCs w:val="28"/>
        </w:rPr>
        <w:t>Лубенський районний центр ПМСД»</w:t>
      </w:r>
      <w:r w:rsidRPr="00E30486">
        <w:rPr>
          <w:sz w:val="28"/>
          <w:szCs w:val="28"/>
        </w:rPr>
        <w:t xml:space="preserve"> – 380,0 тис. грн. </w:t>
      </w:r>
      <w:r w:rsidRPr="00AD1178">
        <w:rPr>
          <w:sz w:val="28"/>
          <w:szCs w:val="28"/>
        </w:rPr>
        <w:t>–</w:t>
      </w:r>
      <w:r>
        <w:rPr>
          <w:sz w:val="28"/>
          <w:szCs w:val="28"/>
        </w:rPr>
        <w:t xml:space="preserve"> обласний бюджет</w:t>
      </w:r>
      <w:r w:rsidRPr="00E30486">
        <w:rPr>
          <w:sz w:val="28"/>
          <w:szCs w:val="28"/>
        </w:rPr>
        <w:t>, протягом року;</w:t>
      </w:r>
    </w:p>
    <w:p w:rsidR="009D0E64" w:rsidRPr="00E30486" w:rsidRDefault="009D0E64" w:rsidP="009D0E64">
      <w:pPr>
        <w:ind w:firstLine="709"/>
        <w:jc w:val="both"/>
        <w:rPr>
          <w:sz w:val="28"/>
          <w:szCs w:val="28"/>
        </w:rPr>
      </w:pPr>
      <w:r w:rsidRPr="00E30486">
        <w:rPr>
          <w:sz w:val="28"/>
          <w:szCs w:val="28"/>
        </w:rPr>
        <w:lastRenderedPageBreak/>
        <w:t xml:space="preserve">проведення капітального ремонту системи опалення АЗПСМ в с.Тарандинці з виготовленням проектно-кошторисної документації – </w:t>
      </w:r>
      <w:r w:rsidRPr="00E30486">
        <w:rPr>
          <w:i/>
          <w:sz w:val="28"/>
          <w:szCs w:val="28"/>
        </w:rPr>
        <w:t>КНП</w:t>
      </w:r>
      <w:r>
        <w:rPr>
          <w:sz w:val="28"/>
          <w:szCs w:val="28"/>
        </w:rPr>
        <w:t xml:space="preserve"> «</w:t>
      </w:r>
      <w:r w:rsidRPr="00E30486">
        <w:rPr>
          <w:i/>
          <w:sz w:val="28"/>
          <w:szCs w:val="28"/>
        </w:rPr>
        <w:t>Лубенський районний центр ПМСД»</w:t>
      </w:r>
      <w:r w:rsidRPr="00E30486">
        <w:rPr>
          <w:sz w:val="28"/>
          <w:szCs w:val="28"/>
        </w:rPr>
        <w:t xml:space="preserve"> – 600,0 тис. грн. </w:t>
      </w:r>
      <w:r w:rsidRPr="00AD1178">
        <w:rPr>
          <w:sz w:val="28"/>
          <w:szCs w:val="28"/>
        </w:rPr>
        <w:t>–</w:t>
      </w:r>
      <w:r>
        <w:rPr>
          <w:sz w:val="28"/>
          <w:szCs w:val="28"/>
        </w:rPr>
        <w:t xml:space="preserve"> обласний бюджет</w:t>
      </w:r>
      <w:r w:rsidRPr="00E30486">
        <w:rPr>
          <w:sz w:val="28"/>
          <w:szCs w:val="28"/>
        </w:rPr>
        <w:t>, протягом року;</w:t>
      </w:r>
    </w:p>
    <w:p w:rsidR="009D0E64" w:rsidRPr="00E30486" w:rsidRDefault="009D0E64" w:rsidP="009D0E64">
      <w:pPr>
        <w:ind w:firstLine="709"/>
        <w:jc w:val="both"/>
        <w:rPr>
          <w:sz w:val="28"/>
          <w:szCs w:val="28"/>
        </w:rPr>
      </w:pPr>
      <w:r w:rsidRPr="00E30486">
        <w:rPr>
          <w:sz w:val="28"/>
          <w:szCs w:val="28"/>
        </w:rPr>
        <w:t xml:space="preserve">проведення капітального ремонту по заміні вікон, дверей та утепленню АЗПСМ в с.Вовчик з виготовленням проектно-кошторисної документації – </w:t>
      </w:r>
      <w:r w:rsidRPr="00E30486">
        <w:rPr>
          <w:i/>
          <w:sz w:val="28"/>
          <w:szCs w:val="28"/>
        </w:rPr>
        <w:t>КНП</w:t>
      </w:r>
      <w:r>
        <w:rPr>
          <w:i/>
          <w:sz w:val="28"/>
          <w:szCs w:val="28"/>
        </w:rPr>
        <w:t xml:space="preserve"> «</w:t>
      </w:r>
      <w:r w:rsidRPr="00E30486">
        <w:rPr>
          <w:i/>
          <w:sz w:val="28"/>
          <w:szCs w:val="28"/>
        </w:rPr>
        <w:t>Лубенський районний центр ПМСД»</w:t>
      </w:r>
      <w:r>
        <w:rPr>
          <w:sz w:val="28"/>
          <w:szCs w:val="28"/>
        </w:rPr>
        <w:t xml:space="preserve"> – 250,0 тис. грн.</w:t>
      </w:r>
      <w:r w:rsidRPr="00E30486">
        <w:rPr>
          <w:sz w:val="28"/>
          <w:szCs w:val="28"/>
        </w:rPr>
        <w:t xml:space="preserve"> </w:t>
      </w:r>
      <w:r w:rsidRPr="00AD1178">
        <w:rPr>
          <w:sz w:val="28"/>
          <w:szCs w:val="28"/>
        </w:rPr>
        <w:t>–</w:t>
      </w:r>
      <w:r>
        <w:rPr>
          <w:sz w:val="28"/>
          <w:szCs w:val="28"/>
        </w:rPr>
        <w:t xml:space="preserve"> обласний бюджет, протягом року</w:t>
      </w:r>
      <w:r w:rsidRPr="00E30486">
        <w:rPr>
          <w:sz w:val="28"/>
          <w:szCs w:val="28"/>
        </w:rPr>
        <w:t>;</w:t>
      </w:r>
    </w:p>
    <w:p w:rsidR="009D0E64" w:rsidRPr="00E30486" w:rsidRDefault="009D0E64" w:rsidP="009D0E64">
      <w:pPr>
        <w:pStyle w:val="23"/>
        <w:spacing w:after="0" w:line="240" w:lineRule="auto"/>
        <w:ind w:firstLine="708"/>
        <w:jc w:val="both"/>
        <w:rPr>
          <w:sz w:val="28"/>
          <w:szCs w:val="28"/>
          <w:lang w:val="uk-UA"/>
        </w:rPr>
      </w:pPr>
      <w:r w:rsidRPr="00E30486">
        <w:rPr>
          <w:sz w:val="28"/>
          <w:szCs w:val="28"/>
          <w:lang w:val="uk-UA"/>
        </w:rPr>
        <w:t xml:space="preserve">проведення капітального ремонту покрівлі ФАПу в с.Вили – </w:t>
      </w:r>
      <w:r w:rsidRPr="00E30486">
        <w:rPr>
          <w:i/>
          <w:sz w:val="28"/>
          <w:szCs w:val="28"/>
          <w:lang w:val="uk-UA"/>
        </w:rPr>
        <w:t>КН</w:t>
      </w:r>
      <w:r>
        <w:rPr>
          <w:i/>
          <w:sz w:val="28"/>
          <w:szCs w:val="28"/>
          <w:lang w:val="uk-UA"/>
        </w:rPr>
        <w:t>П «</w:t>
      </w:r>
      <w:r w:rsidRPr="00E30486">
        <w:rPr>
          <w:i/>
          <w:sz w:val="28"/>
          <w:szCs w:val="28"/>
          <w:lang w:val="uk-UA"/>
        </w:rPr>
        <w:t>Лубенський районний центр ПМСД»</w:t>
      </w:r>
      <w:r w:rsidRPr="00E30486">
        <w:rPr>
          <w:sz w:val="28"/>
          <w:szCs w:val="28"/>
          <w:lang w:val="uk-UA"/>
        </w:rPr>
        <w:t xml:space="preserve"> – 113,3 тис. грн. </w:t>
      </w:r>
      <w:r w:rsidRPr="00AD1178">
        <w:rPr>
          <w:sz w:val="28"/>
          <w:szCs w:val="28"/>
        </w:rPr>
        <w:t>–</w:t>
      </w:r>
      <w:r>
        <w:rPr>
          <w:sz w:val="28"/>
          <w:szCs w:val="28"/>
          <w:lang w:val="uk-UA"/>
        </w:rPr>
        <w:t xml:space="preserve">  обласний бюджет</w:t>
      </w:r>
      <w:r w:rsidRPr="00E30486">
        <w:rPr>
          <w:sz w:val="28"/>
          <w:szCs w:val="28"/>
          <w:lang w:val="uk-UA"/>
        </w:rPr>
        <w:t>, протягом року;</w:t>
      </w:r>
    </w:p>
    <w:p w:rsidR="009D0E64" w:rsidRPr="00E30486" w:rsidRDefault="009D0E64" w:rsidP="009D0E64">
      <w:pPr>
        <w:pStyle w:val="23"/>
        <w:spacing w:after="0" w:line="240" w:lineRule="auto"/>
        <w:ind w:firstLine="708"/>
        <w:jc w:val="both"/>
        <w:rPr>
          <w:sz w:val="28"/>
          <w:szCs w:val="28"/>
          <w:lang w:val="uk-UA"/>
        </w:rPr>
      </w:pPr>
      <w:r w:rsidRPr="00E30486">
        <w:rPr>
          <w:sz w:val="28"/>
          <w:szCs w:val="28"/>
          <w:lang w:val="uk-UA"/>
        </w:rPr>
        <w:t>закупівля 2500 доз туберкуліну для вчасної імунізації дитячого населення Лубенського району –</w:t>
      </w:r>
      <w:r>
        <w:rPr>
          <w:sz w:val="28"/>
          <w:szCs w:val="28"/>
          <w:lang w:val="uk-UA"/>
        </w:rPr>
        <w:t xml:space="preserve"> </w:t>
      </w:r>
      <w:r w:rsidRPr="00E30486">
        <w:rPr>
          <w:i/>
          <w:sz w:val="28"/>
          <w:szCs w:val="28"/>
          <w:lang w:val="uk-UA"/>
        </w:rPr>
        <w:t>КНП</w:t>
      </w:r>
      <w:r>
        <w:rPr>
          <w:sz w:val="28"/>
          <w:szCs w:val="28"/>
          <w:lang w:val="uk-UA"/>
        </w:rPr>
        <w:t xml:space="preserve"> «</w:t>
      </w:r>
      <w:r w:rsidRPr="00E30486">
        <w:rPr>
          <w:i/>
          <w:sz w:val="28"/>
          <w:szCs w:val="28"/>
          <w:lang w:val="uk-UA"/>
        </w:rPr>
        <w:t>Лубенський районний центр ПМСД»</w:t>
      </w:r>
      <w:r w:rsidRPr="00E30486">
        <w:rPr>
          <w:sz w:val="28"/>
          <w:szCs w:val="28"/>
          <w:lang w:val="uk-UA"/>
        </w:rPr>
        <w:t xml:space="preserve"> – 292,5 тис. грн. –  </w:t>
      </w:r>
      <w:r>
        <w:rPr>
          <w:sz w:val="28"/>
          <w:szCs w:val="28"/>
          <w:lang w:val="uk-UA"/>
        </w:rPr>
        <w:t>обласний бюджет</w:t>
      </w:r>
      <w:r w:rsidRPr="00E30486">
        <w:rPr>
          <w:sz w:val="28"/>
          <w:szCs w:val="28"/>
          <w:lang w:val="uk-UA"/>
        </w:rPr>
        <w:t>, протягом року;</w:t>
      </w:r>
    </w:p>
    <w:p w:rsidR="009D0E64" w:rsidRPr="000D0487" w:rsidRDefault="009D0E64" w:rsidP="009D0E64">
      <w:pPr>
        <w:pStyle w:val="23"/>
        <w:spacing w:after="0" w:line="240" w:lineRule="auto"/>
        <w:ind w:firstLine="708"/>
        <w:jc w:val="both"/>
        <w:rPr>
          <w:sz w:val="28"/>
          <w:szCs w:val="28"/>
          <w:lang w:val="uk-UA"/>
        </w:rPr>
      </w:pPr>
      <w:r w:rsidRPr="00E30486">
        <w:rPr>
          <w:sz w:val="28"/>
          <w:szCs w:val="28"/>
          <w:lang w:val="uk-UA"/>
        </w:rPr>
        <w:t xml:space="preserve">забезпечення повноцінного функціонування виїзного флюорографа на території Лубенського району </w:t>
      </w:r>
      <w:r w:rsidRPr="000D0487">
        <w:rPr>
          <w:sz w:val="28"/>
          <w:szCs w:val="28"/>
          <w:lang w:val="uk-UA"/>
        </w:rPr>
        <w:t xml:space="preserve">– </w:t>
      </w:r>
      <w:r w:rsidRPr="000D0487">
        <w:rPr>
          <w:i/>
          <w:sz w:val="28"/>
          <w:szCs w:val="28"/>
          <w:lang w:val="uk-UA"/>
        </w:rPr>
        <w:t>КНП «Лубенський районний центр ПМСД»</w:t>
      </w:r>
      <w:r w:rsidRPr="000D0487">
        <w:rPr>
          <w:sz w:val="28"/>
          <w:szCs w:val="28"/>
          <w:lang w:val="uk-UA"/>
        </w:rPr>
        <w:t xml:space="preserve"> – 3,5 тис. грн. – обласний бюджет, протягом року;</w:t>
      </w:r>
    </w:p>
    <w:p w:rsidR="009D0E64" w:rsidRPr="000D0487" w:rsidRDefault="009D0E64" w:rsidP="009D0E64">
      <w:pPr>
        <w:pStyle w:val="23"/>
        <w:spacing w:after="0" w:line="240" w:lineRule="auto"/>
        <w:jc w:val="both"/>
        <w:rPr>
          <w:sz w:val="28"/>
          <w:szCs w:val="28"/>
          <w:lang w:val="uk-UA"/>
        </w:rPr>
      </w:pPr>
      <w:r w:rsidRPr="000D0487">
        <w:rPr>
          <w:sz w:val="28"/>
          <w:szCs w:val="28"/>
          <w:lang w:val="uk-UA"/>
        </w:rPr>
        <w:t xml:space="preserve">         капітальний ремонт приміщення АЗПСМ в  с.Хорошки –  320,0 тис.</w:t>
      </w:r>
      <w:r>
        <w:rPr>
          <w:sz w:val="28"/>
          <w:szCs w:val="28"/>
          <w:lang w:val="uk-UA"/>
        </w:rPr>
        <w:t xml:space="preserve"> </w:t>
      </w:r>
      <w:r w:rsidRPr="000D0487">
        <w:rPr>
          <w:sz w:val="28"/>
          <w:szCs w:val="28"/>
          <w:lang w:val="uk-UA"/>
        </w:rPr>
        <w:t>грн. – обласний бюджет, протягом року;</w:t>
      </w:r>
    </w:p>
    <w:p w:rsidR="009D0E64" w:rsidRDefault="009D0E64" w:rsidP="009D0E64">
      <w:pPr>
        <w:pStyle w:val="23"/>
        <w:spacing w:after="0" w:line="240" w:lineRule="auto"/>
        <w:ind w:firstLine="708"/>
        <w:jc w:val="both"/>
        <w:rPr>
          <w:sz w:val="28"/>
          <w:szCs w:val="28"/>
          <w:lang w:val="uk-UA"/>
        </w:rPr>
      </w:pPr>
      <w:r w:rsidRPr="000D0487">
        <w:rPr>
          <w:color w:val="000000"/>
          <w:sz w:val="28"/>
          <w:szCs w:val="28"/>
          <w:lang w:val="uk-UA"/>
        </w:rPr>
        <w:t>придбання аналізаторів крові для амбулаторій загальної практики сімейної медицини (Тарандинцівська АЗПСМ, Вовчицька АЗПСМ)</w:t>
      </w:r>
      <w:r w:rsidRPr="000D0487">
        <w:rPr>
          <w:sz w:val="28"/>
          <w:szCs w:val="28"/>
          <w:lang w:val="uk-UA"/>
        </w:rPr>
        <w:t xml:space="preserve"> – </w:t>
      </w:r>
      <w:r w:rsidRPr="000D0487">
        <w:rPr>
          <w:i/>
          <w:sz w:val="28"/>
          <w:szCs w:val="28"/>
          <w:lang w:val="uk-UA"/>
        </w:rPr>
        <w:t>КНП «Лубенський районний центр ПМСД»</w:t>
      </w:r>
      <w:r w:rsidRPr="000D0487">
        <w:rPr>
          <w:sz w:val="28"/>
          <w:szCs w:val="28"/>
          <w:lang w:val="uk-UA"/>
        </w:rPr>
        <w:t xml:space="preserve"> – 3</w:t>
      </w:r>
      <w:r>
        <w:rPr>
          <w:sz w:val="28"/>
          <w:szCs w:val="28"/>
          <w:lang w:val="uk-UA"/>
        </w:rPr>
        <w:t>96</w:t>
      </w:r>
      <w:r w:rsidRPr="000D0487">
        <w:rPr>
          <w:sz w:val="28"/>
          <w:szCs w:val="28"/>
          <w:lang w:val="uk-UA"/>
        </w:rPr>
        <w:t xml:space="preserve">,0 тис. грн. – </w:t>
      </w:r>
      <w:r>
        <w:rPr>
          <w:sz w:val="28"/>
          <w:szCs w:val="28"/>
          <w:lang w:val="uk-UA"/>
        </w:rPr>
        <w:t>районний</w:t>
      </w:r>
      <w:r w:rsidRPr="000D0487">
        <w:rPr>
          <w:sz w:val="28"/>
          <w:szCs w:val="28"/>
          <w:lang w:val="uk-UA"/>
        </w:rPr>
        <w:t xml:space="preserve"> бюджет, протягом року.</w:t>
      </w:r>
    </w:p>
    <w:p w:rsidR="009D0E64" w:rsidRPr="00647609" w:rsidRDefault="009D0E64" w:rsidP="009D0E64">
      <w:pPr>
        <w:pStyle w:val="23"/>
        <w:spacing w:after="0" w:line="240" w:lineRule="auto"/>
        <w:ind w:firstLine="708"/>
        <w:jc w:val="both"/>
        <w:rPr>
          <w:sz w:val="28"/>
          <w:szCs w:val="28"/>
          <w:lang w:val="uk-UA"/>
        </w:rPr>
      </w:pPr>
      <w:r w:rsidRPr="00007673">
        <w:rPr>
          <w:color w:val="000000"/>
          <w:sz w:val="28"/>
          <w:szCs w:val="28"/>
          <w:lang w:val="uk-UA"/>
        </w:rPr>
        <w:t>удосконалення медичної</w:t>
      </w:r>
      <w:r>
        <w:rPr>
          <w:color w:val="000000"/>
          <w:sz w:val="28"/>
          <w:szCs w:val="28"/>
          <w:lang w:val="uk-UA"/>
        </w:rPr>
        <w:t xml:space="preserve"> галузі – впровадження системи «</w:t>
      </w:r>
      <w:r w:rsidRPr="00007673">
        <w:rPr>
          <w:color w:val="000000"/>
          <w:sz w:val="28"/>
          <w:szCs w:val="28"/>
          <w:lang w:val="uk-UA"/>
        </w:rPr>
        <w:t xml:space="preserve">Електронний пацієнт» (придбання програмного забезпечення ) </w:t>
      </w:r>
      <w:r w:rsidRPr="00007673">
        <w:rPr>
          <w:sz w:val="28"/>
          <w:szCs w:val="28"/>
          <w:lang w:val="uk-UA"/>
        </w:rPr>
        <w:t xml:space="preserve">– </w:t>
      </w:r>
      <w:r w:rsidRPr="00007673">
        <w:rPr>
          <w:i/>
          <w:sz w:val="28"/>
          <w:szCs w:val="28"/>
          <w:lang w:val="uk-UA"/>
        </w:rPr>
        <w:t>КНП «Лубенський</w:t>
      </w:r>
      <w:r w:rsidRPr="000D0487">
        <w:rPr>
          <w:i/>
          <w:sz w:val="28"/>
          <w:szCs w:val="28"/>
          <w:lang w:val="uk-UA"/>
        </w:rPr>
        <w:t xml:space="preserve"> районний центр ПМСД»</w:t>
      </w:r>
      <w:r>
        <w:rPr>
          <w:color w:val="000000"/>
          <w:sz w:val="28"/>
          <w:szCs w:val="28"/>
          <w:lang w:val="uk-UA"/>
        </w:rPr>
        <w:t xml:space="preserve"> – 400,0 тис. грн. – районний бюджет, протягом року.</w:t>
      </w:r>
    </w:p>
    <w:p w:rsidR="009D0E64" w:rsidRDefault="009D0E64" w:rsidP="009D0E64">
      <w:pPr>
        <w:jc w:val="center"/>
        <w:rPr>
          <w:b/>
          <w:color w:val="FF0000"/>
          <w:sz w:val="28"/>
          <w:szCs w:val="28"/>
        </w:rPr>
      </w:pPr>
    </w:p>
    <w:p w:rsidR="009D0E64" w:rsidRDefault="009D0E64" w:rsidP="009D0E64">
      <w:pPr>
        <w:jc w:val="center"/>
        <w:rPr>
          <w:b/>
          <w:color w:val="FF0000"/>
          <w:sz w:val="28"/>
          <w:szCs w:val="28"/>
        </w:rPr>
      </w:pPr>
    </w:p>
    <w:p w:rsidR="009D0E64" w:rsidRPr="00582F17" w:rsidRDefault="009D0E64" w:rsidP="009D0E64">
      <w:pPr>
        <w:jc w:val="center"/>
        <w:rPr>
          <w:b/>
          <w:color w:val="FF0000"/>
          <w:sz w:val="28"/>
          <w:szCs w:val="28"/>
        </w:rPr>
      </w:pPr>
    </w:p>
    <w:p w:rsidR="009D0E64" w:rsidRPr="00582F17" w:rsidRDefault="009D0E64" w:rsidP="009D0E64">
      <w:pPr>
        <w:jc w:val="center"/>
        <w:rPr>
          <w:b/>
          <w:color w:val="FF0000"/>
          <w:sz w:val="28"/>
          <w:szCs w:val="28"/>
        </w:rPr>
      </w:pPr>
      <w:r w:rsidRPr="00014E69">
        <w:rPr>
          <w:b/>
          <w:sz w:val="28"/>
          <w:szCs w:val="28"/>
        </w:rPr>
        <w:t xml:space="preserve">Показники </w:t>
      </w:r>
      <w:r>
        <w:rPr>
          <w:b/>
          <w:sz w:val="28"/>
          <w:szCs w:val="28"/>
        </w:rPr>
        <w:t>успішності</w:t>
      </w:r>
      <w:r w:rsidRPr="00014E69">
        <w:rPr>
          <w:b/>
          <w:sz w:val="28"/>
          <w:szCs w:val="28"/>
        </w:rPr>
        <w:t>:</w:t>
      </w:r>
    </w:p>
    <w:p w:rsidR="009D0E64" w:rsidRPr="00CD37BF" w:rsidRDefault="009D0E64" w:rsidP="009D0E64">
      <w:pPr>
        <w:ind w:firstLine="709"/>
        <w:jc w:val="both"/>
        <w:rPr>
          <w:bCs/>
          <w:sz w:val="28"/>
          <w:szCs w:val="28"/>
        </w:rPr>
      </w:pPr>
      <w:r w:rsidRPr="00CD37BF">
        <w:rPr>
          <w:sz w:val="28"/>
          <w:szCs w:val="28"/>
        </w:rPr>
        <w:t>забезпечення 100% планів підвищення кваліфікації лікарів та середнього медичного персоналу;</w:t>
      </w:r>
    </w:p>
    <w:p w:rsidR="009D0E64" w:rsidRPr="00CD37BF" w:rsidRDefault="009D0E64" w:rsidP="009D0E64">
      <w:pPr>
        <w:ind w:firstLine="709"/>
        <w:jc w:val="both"/>
        <w:rPr>
          <w:bCs/>
          <w:sz w:val="28"/>
          <w:szCs w:val="28"/>
        </w:rPr>
      </w:pPr>
      <w:r w:rsidRPr="00CD37BF">
        <w:rPr>
          <w:bCs/>
          <w:sz w:val="28"/>
          <w:szCs w:val="28"/>
        </w:rPr>
        <w:t>зменшення захворюваності на гострий інфаркт міокарду на 10% серед дорослого населення;</w:t>
      </w:r>
    </w:p>
    <w:p w:rsidR="009D0E64" w:rsidRPr="00CD37BF" w:rsidRDefault="009D0E64" w:rsidP="009D0E64">
      <w:pPr>
        <w:ind w:firstLine="709"/>
        <w:jc w:val="both"/>
        <w:rPr>
          <w:bCs/>
          <w:sz w:val="28"/>
          <w:szCs w:val="28"/>
        </w:rPr>
      </w:pPr>
      <w:r w:rsidRPr="00CD37BF">
        <w:rPr>
          <w:bCs/>
          <w:sz w:val="28"/>
          <w:szCs w:val="28"/>
        </w:rPr>
        <w:t>збільшення показника раннього виявлення гострого інфаркту міокарду (до 6 годин з початку захворювання) до 30%;</w:t>
      </w:r>
    </w:p>
    <w:p w:rsidR="009D0E64" w:rsidRDefault="009D0E64" w:rsidP="009D0E64">
      <w:pPr>
        <w:ind w:firstLine="709"/>
        <w:jc w:val="both"/>
        <w:rPr>
          <w:bCs/>
          <w:sz w:val="28"/>
          <w:szCs w:val="28"/>
        </w:rPr>
      </w:pPr>
      <w:r w:rsidRPr="00CD37BF">
        <w:rPr>
          <w:bCs/>
          <w:sz w:val="28"/>
          <w:szCs w:val="28"/>
        </w:rPr>
        <w:lastRenderedPageBreak/>
        <w:t>довести повноту охоплення диспансерним наглядом хворих з окремими захворюваннями на 90%;</w:t>
      </w:r>
    </w:p>
    <w:p w:rsidR="009D0E64" w:rsidRPr="00D15F4D" w:rsidRDefault="009D0E64" w:rsidP="009D0E64">
      <w:pPr>
        <w:ind w:firstLine="709"/>
        <w:jc w:val="both"/>
        <w:rPr>
          <w:bCs/>
          <w:sz w:val="28"/>
          <w:szCs w:val="28"/>
        </w:rPr>
      </w:pPr>
      <w:r w:rsidRPr="00CD37BF">
        <w:rPr>
          <w:bCs/>
          <w:sz w:val="28"/>
          <w:szCs w:val="28"/>
        </w:rPr>
        <w:t>підвищення рівня виявлення злоякісних новоутворень на ранніх стадіях.</w:t>
      </w:r>
    </w:p>
    <w:p w:rsidR="009D0E64" w:rsidRDefault="009D0E64" w:rsidP="009D0E64">
      <w:pPr>
        <w:tabs>
          <w:tab w:val="left" w:pos="1125"/>
        </w:tabs>
        <w:jc w:val="both"/>
        <w:rPr>
          <w:color w:val="FF0000"/>
          <w:sz w:val="28"/>
          <w:szCs w:val="28"/>
        </w:rPr>
      </w:pPr>
    </w:p>
    <w:p w:rsidR="009D0E64" w:rsidRPr="005B182F" w:rsidRDefault="009D0E64" w:rsidP="009D0E64">
      <w:pPr>
        <w:tabs>
          <w:tab w:val="left" w:pos="720"/>
        </w:tabs>
        <w:ind w:firstLine="720"/>
        <w:rPr>
          <w:b/>
          <w:i/>
          <w:sz w:val="28"/>
          <w:szCs w:val="28"/>
        </w:rPr>
      </w:pPr>
      <w:r w:rsidRPr="005B182F">
        <w:rPr>
          <w:b/>
          <w:i/>
          <w:sz w:val="28"/>
          <w:szCs w:val="28"/>
        </w:rPr>
        <w:t>5.2 Освіта</w:t>
      </w:r>
    </w:p>
    <w:p w:rsidR="009D0E64" w:rsidRDefault="009D0E64" w:rsidP="009D0E64">
      <w:pPr>
        <w:ind w:firstLine="708"/>
        <w:jc w:val="center"/>
        <w:rPr>
          <w:b/>
          <w:sz w:val="28"/>
          <w:szCs w:val="28"/>
          <w:lang w:eastAsia="ko-KR"/>
        </w:rPr>
      </w:pPr>
    </w:p>
    <w:p w:rsidR="009D0E64" w:rsidRDefault="009D0E64" w:rsidP="009D0E64">
      <w:pPr>
        <w:ind w:firstLine="708"/>
        <w:jc w:val="center"/>
        <w:rPr>
          <w:b/>
          <w:sz w:val="28"/>
          <w:szCs w:val="28"/>
          <w:lang w:eastAsia="ko-KR"/>
        </w:rPr>
      </w:pPr>
      <w:r w:rsidRPr="00DF09AE">
        <w:rPr>
          <w:b/>
          <w:sz w:val="28"/>
          <w:szCs w:val="28"/>
          <w:lang w:eastAsia="ko-KR"/>
        </w:rPr>
        <w:t xml:space="preserve">Пріоритетні </w:t>
      </w:r>
      <w:r>
        <w:rPr>
          <w:b/>
          <w:sz w:val="28"/>
          <w:szCs w:val="28"/>
          <w:lang w:eastAsia="ko-KR"/>
        </w:rPr>
        <w:t>напрямки розвитку</w:t>
      </w:r>
      <w:r w:rsidRPr="00DF09AE">
        <w:rPr>
          <w:b/>
          <w:sz w:val="28"/>
          <w:szCs w:val="28"/>
          <w:lang w:eastAsia="ko-KR"/>
        </w:rPr>
        <w:t>:</w:t>
      </w:r>
    </w:p>
    <w:p w:rsidR="009D0E64" w:rsidRDefault="009D0E64" w:rsidP="009D0E64">
      <w:pPr>
        <w:ind w:firstLine="708"/>
        <w:rPr>
          <w:b/>
          <w:sz w:val="28"/>
          <w:szCs w:val="28"/>
          <w:lang w:eastAsia="ko-KR"/>
        </w:rPr>
      </w:pPr>
      <w:r>
        <w:rPr>
          <w:sz w:val="28"/>
          <w:szCs w:val="28"/>
          <w:lang w:eastAsia="ko-KR"/>
        </w:rPr>
        <w:t>охоплення</w:t>
      </w:r>
      <w:r w:rsidRPr="00DF09AE">
        <w:rPr>
          <w:sz w:val="28"/>
          <w:szCs w:val="28"/>
          <w:lang w:eastAsia="ko-KR"/>
        </w:rPr>
        <w:t xml:space="preserve"> п’ятирічок навчанням у закладах  </w:t>
      </w:r>
      <w:r>
        <w:rPr>
          <w:sz w:val="28"/>
          <w:szCs w:val="28"/>
          <w:lang w:eastAsia="ko-KR"/>
        </w:rPr>
        <w:t xml:space="preserve">дошкільної освіти </w:t>
      </w:r>
      <w:r w:rsidRPr="00DF09AE">
        <w:rPr>
          <w:sz w:val="28"/>
          <w:szCs w:val="28"/>
          <w:lang w:eastAsia="ko-KR"/>
        </w:rPr>
        <w:t>району;</w:t>
      </w:r>
    </w:p>
    <w:p w:rsidR="009D0E64" w:rsidRPr="00217B41" w:rsidRDefault="009D0E64" w:rsidP="009D0E64">
      <w:pPr>
        <w:ind w:firstLine="708"/>
        <w:rPr>
          <w:b/>
          <w:sz w:val="28"/>
          <w:szCs w:val="28"/>
          <w:lang w:eastAsia="ko-KR"/>
        </w:rPr>
      </w:pPr>
      <w:r>
        <w:rPr>
          <w:sz w:val="28"/>
          <w:szCs w:val="28"/>
        </w:rPr>
        <w:t>сприяння реорганізації навчальних закладів</w:t>
      </w:r>
      <w:r w:rsidRPr="00DF09AE">
        <w:rPr>
          <w:sz w:val="28"/>
          <w:szCs w:val="28"/>
        </w:rPr>
        <w:t>;</w:t>
      </w:r>
    </w:p>
    <w:p w:rsidR="009D0E64" w:rsidRDefault="009D0E64" w:rsidP="009D0E64">
      <w:pPr>
        <w:ind w:firstLine="708"/>
        <w:jc w:val="both"/>
        <w:rPr>
          <w:sz w:val="28"/>
          <w:szCs w:val="28"/>
        </w:rPr>
      </w:pPr>
      <w:r>
        <w:rPr>
          <w:sz w:val="28"/>
          <w:szCs w:val="28"/>
        </w:rPr>
        <w:t>забезпечення здійснення курсової перепідготовки педагогічних працівників</w:t>
      </w:r>
      <w:r w:rsidRPr="00DF09AE">
        <w:rPr>
          <w:sz w:val="28"/>
          <w:szCs w:val="28"/>
        </w:rPr>
        <w:t>;</w:t>
      </w:r>
    </w:p>
    <w:p w:rsidR="009D0E64" w:rsidRPr="00DF09AE" w:rsidRDefault="009D0E64" w:rsidP="009D0E64">
      <w:pPr>
        <w:ind w:firstLine="708"/>
        <w:jc w:val="both"/>
        <w:rPr>
          <w:sz w:val="28"/>
          <w:szCs w:val="28"/>
        </w:rPr>
      </w:pPr>
      <w:r>
        <w:rPr>
          <w:sz w:val="28"/>
          <w:szCs w:val="28"/>
        </w:rPr>
        <w:t>спрямування діяльності</w:t>
      </w:r>
      <w:r w:rsidRPr="00DF09AE">
        <w:rPr>
          <w:sz w:val="28"/>
          <w:szCs w:val="28"/>
        </w:rPr>
        <w:t xml:space="preserve"> адміністрації освітніх закладів на залучення позабюджетних коштів, участь у конкурсах та проектах;</w:t>
      </w:r>
    </w:p>
    <w:p w:rsidR="009D0E64" w:rsidRDefault="009D0E64" w:rsidP="009D0E64">
      <w:pPr>
        <w:ind w:firstLine="708"/>
        <w:jc w:val="both"/>
        <w:rPr>
          <w:sz w:val="28"/>
          <w:szCs w:val="28"/>
        </w:rPr>
      </w:pPr>
      <w:r>
        <w:rPr>
          <w:sz w:val="28"/>
          <w:szCs w:val="28"/>
        </w:rPr>
        <w:t>модернізація матеріально-технічної, навчально-методичної, спортивної  базу</w:t>
      </w:r>
      <w:r w:rsidRPr="00DE0498">
        <w:rPr>
          <w:sz w:val="28"/>
          <w:szCs w:val="28"/>
        </w:rPr>
        <w:t xml:space="preserve"> освітніх закладів</w:t>
      </w:r>
      <w:r>
        <w:rPr>
          <w:sz w:val="28"/>
          <w:szCs w:val="28"/>
        </w:rPr>
        <w:t>;</w:t>
      </w:r>
      <w:r w:rsidRPr="00DE0498">
        <w:rPr>
          <w:sz w:val="28"/>
          <w:szCs w:val="28"/>
        </w:rPr>
        <w:t xml:space="preserve"> </w:t>
      </w:r>
    </w:p>
    <w:p w:rsidR="009D0E64" w:rsidRDefault="009D0E64" w:rsidP="009D0E64">
      <w:pPr>
        <w:ind w:firstLine="708"/>
        <w:jc w:val="both"/>
        <w:rPr>
          <w:sz w:val="28"/>
          <w:szCs w:val="28"/>
        </w:rPr>
      </w:pPr>
      <w:r>
        <w:rPr>
          <w:sz w:val="28"/>
          <w:szCs w:val="28"/>
        </w:rPr>
        <w:t>впровадження</w:t>
      </w:r>
      <w:r w:rsidRPr="00DF09AE">
        <w:rPr>
          <w:sz w:val="28"/>
          <w:szCs w:val="28"/>
        </w:rPr>
        <w:t xml:space="preserve"> енергозбері</w:t>
      </w:r>
      <w:r>
        <w:rPr>
          <w:sz w:val="28"/>
          <w:szCs w:val="28"/>
        </w:rPr>
        <w:t>гаючих технологій</w:t>
      </w:r>
      <w:r w:rsidRPr="00DF09AE">
        <w:rPr>
          <w:sz w:val="28"/>
          <w:szCs w:val="28"/>
        </w:rPr>
        <w:t xml:space="preserve"> шляхом термомодернізаці</w:t>
      </w:r>
      <w:r>
        <w:rPr>
          <w:sz w:val="28"/>
          <w:szCs w:val="28"/>
        </w:rPr>
        <w:t>ї</w:t>
      </w:r>
      <w:r w:rsidRPr="00DF09AE">
        <w:rPr>
          <w:sz w:val="28"/>
          <w:szCs w:val="28"/>
        </w:rPr>
        <w:t xml:space="preserve">  навчальних заклад</w:t>
      </w:r>
      <w:r>
        <w:rPr>
          <w:sz w:val="28"/>
          <w:szCs w:val="28"/>
        </w:rPr>
        <w:t>ів</w:t>
      </w:r>
      <w:r w:rsidRPr="00DF09AE">
        <w:rPr>
          <w:sz w:val="28"/>
          <w:szCs w:val="28"/>
        </w:rPr>
        <w:t>.</w:t>
      </w:r>
    </w:p>
    <w:p w:rsidR="009D0E64" w:rsidRPr="00DF09AE" w:rsidRDefault="009D0E64" w:rsidP="009D0E64">
      <w:pPr>
        <w:ind w:firstLine="708"/>
        <w:jc w:val="both"/>
        <w:rPr>
          <w:sz w:val="28"/>
          <w:szCs w:val="28"/>
        </w:rPr>
      </w:pPr>
    </w:p>
    <w:p w:rsidR="009D0E64" w:rsidRPr="00F21C8D" w:rsidRDefault="009D0E64" w:rsidP="009D0E64">
      <w:pPr>
        <w:ind w:firstLine="708"/>
        <w:jc w:val="center"/>
        <w:rPr>
          <w:b/>
          <w:sz w:val="28"/>
          <w:szCs w:val="28"/>
          <w:lang w:eastAsia="ko-KR"/>
        </w:rPr>
      </w:pPr>
      <w:r>
        <w:rPr>
          <w:b/>
          <w:sz w:val="28"/>
          <w:szCs w:val="28"/>
          <w:lang w:eastAsia="ko-KR"/>
        </w:rPr>
        <w:t>Ключові заходи</w:t>
      </w:r>
      <w:r w:rsidRPr="00F21C8D">
        <w:rPr>
          <w:b/>
          <w:sz w:val="28"/>
          <w:szCs w:val="28"/>
          <w:lang w:eastAsia="ko-KR"/>
        </w:rPr>
        <w:t>:</w:t>
      </w:r>
    </w:p>
    <w:p w:rsidR="009D0E64" w:rsidRPr="00DE0498" w:rsidRDefault="009D0E64" w:rsidP="009D0E64">
      <w:pPr>
        <w:ind w:firstLine="720"/>
        <w:jc w:val="both"/>
        <w:rPr>
          <w:sz w:val="28"/>
          <w:szCs w:val="28"/>
        </w:rPr>
      </w:pPr>
      <w:r>
        <w:rPr>
          <w:sz w:val="28"/>
          <w:szCs w:val="28"/>
        </w:rPr>
        <w:t>оновлення та модернізація</w:t>
      </w:r>
      <w:r w:rsidRPr="00DE0498">
        <w:rPr>
          <w:sz w:val="28"/>
          <w:szCs w:val="28"/>
        </w:rPr>
        <w:t xml:space="preserve"> матеріально-технічної, навчально-методичної, спортивної  бази освітніх закладів – </w:t>
      </w:r>
      <w:r w:rsidRPr="00DE0498">
        <w:rPr>
          <w:i/>
          <w:sz w:val="28"/>
          <w:szCs w:val="28"/>
        </w:rPr>
        <w:t xml:space="preserve">відділ освіти, сім’ї, молоді та спорту райдержадміністрації </w:t>
      </w:r>
      <w:r w:rsidRPr="00DE0498">
        <w:rPr>
          <w:sz w:val="28"/>
          <w:szCs w:val="28"/>
        </w:rPr>
        <w:t xml:space="preserve">– протягом року;               </w:t>
      </w:r>
    </w:p>
    <w:p w:rsidR="009D0E64" w:rsidRPr="00DE0498" w:rsidRDefault="009D0E64" w:rsidP="009D0E64">
      <w:pPr>
        <w:ind w:firstLine="720"/>
        <w:jc w:val="both"/>
        <w:rPr>
          <w:sz w:val="28"/>
          <w:szCs w:val="28"/>
        </w:rPr>
      </w:pPr>
      <w:r>
        <w:rPr>
          <w:sz w:val="28"/>
          <w:szCs w:val="28"/>
        </w:rPr>
        <w:t>організація роботи</w:t>
      </w:r>
      <w:r w:rsidRPr="00DE0498">
        <w:rPr>
          <w:sz w:val="28"/>
          <w:szCs w:val="28"/>
        </w:rPr>
        <w:t xml:space="preserve"> з обдарованою молоддю – </w:t>
      </w:r>
      <w:r w:rsidRPr="00DE0498">
        <w:rPr>
          <w:i/>
          <w:sz w:val="28"/>
          <w:szCs w:val="28"/>
        </w:rPr>
        <w:t xml:space="preserve">відділ освіти, сім’ї, молоді та спорту райдержадміністрації </w:t>
      </w:r>
      <w:r w:rsidRPr="00DE0498">
        <w:rPr>
          <w:sz w:val="28"/>
          <w:szCs w:val="28"/>
        </w:rPr>
        <w:t xml:space="preserve">– протягом року;               </w:t>
      </w:r>
    </w:p>
    <w:p w:rsidR="009D0E64" w:rsidRPr="00DE0498" w:rsidRDefault="009D0E64" w:rsidP="009D0E64">
      <w:pPr>
        <w:ind w:firstLine="720"/>
        <w:jc w:val="both"/>
        <w:rPr>
          <w:sz w:val="28"/>
          <w:szCs w:val="28"/>
        </w:rPr>
      </w:pPr>
      <w:r>
        <w:rPr>
          <w:sz w:val="28"/>
          <w:szCs w:val="28"/>
        </w:rPr>
        <w:t>розвиток творчих здібностей учнів, залучення</w:t>
      </w:r>
      <w:r w:rsidRPr="00DE0498">
        <w:rPr>
          <w:sz w:val="28"/>
          <w:szCs w:val="28"/>
        </w:rPr>
        <w:t xml:space="preserve"> дітей до різних видів виховної та позашкільної діяльності – </w:t>
      </w:r>
      <w:r w:rsidRPr="00DE0498">
        <w:rPr>
          <w:i/>
          <w:sz w:val="28"/>
          <w:szCs w:val="28"/>
        </w:rPr>
        <w:t>відділ освіти, сім’ї, молоді та спорту райдержадміністрації</w:t>
      </w:r>
      <w:r w:rsidRPr="00DE0498">
        <w:rPr>
          <w:sz w:val="28"/>
          <w:szCs w:val="28"/>
        </w:rPr>
        <w:t xml:space="preserve"> – протягом року;               </w:t>
      </w:r>
    </w:p>
    <w:p w:rsidR="009D0E64" w:rsidRPr="00DE0498" w:rsidRDefault="009D0E64" w:rsidP="009D0E64">
      <w:pPr>
        <w:ind w:firstLine="708"/>
        <w:jc w:val="both"/>
        <w:rPr>
          <w:sz w:val="28"/>
          <w:szCs w:val="28"/>
        </w:rPr>
      </w:pPr>
      <w:r>
        <w:rPr>
          <w:sz w:val="28"/>
          <w:szCs w:val="28"/>
        </w:rPr>
        <w:lastRenderedPageBreak/>
        <w:t>забезпечення постійного безкоштовного</w:t>
      </w:r>
      <w:r w:rsidRPr="00DE0498">
        <w:rPr>
          <w:sz w:val="28"/>
          <w:szCs w:val="28"/>
        </w:rPr>
        <w:t xml:space="preserve"> підвезення </w:t>
      </w:r>
      <w:r w:rsidRPr="002B50E7">
        <w:rPr>
          <w:sz w:val="28"/>
          <w:szCs w:val="28"/>
        </w:rPr>
        <w:t>4</w:t>
      </w:r>
      <w:r>
        <w:rPr>
          <w:sz w:val="28"/>
          <w:szCs w:val="28"/>
        </w:rPr>
        <w:t>96</w:t>
      </w:r>
      <w:r w:rsidRPr="00DE0498">
        <w:rPr>
          <w:sz w:val="28"/>
          <w:szCs w:val="28"/>
        </w:rPr>
        <w:t xml:space="preserve"> учнів до місць навчання і додому – </w:t>
      </w:r>
      <w:r w:rsidRPr="00DE0498">
        <w:rPr>
          <w:i/>
          <w:sz w:val="28"/>
          <w:szCs w:val="28"/>
        </w:rPr>
        <w:t>відділ освіти, сім’ї, молоді та спорту райдержадміністрації</w:t>
      </w:r>
      <w:r w:rsidRPr="00DE0498">
        <w:rPr>
          <w:sz w:val="28"/>
          <w:szCs w:val="28"/>
        </w:rPr>
        <w:t xml:space="preserve"> – протягом року;               </w:t>
      </w:r>
    </w:p>
    <w:p w:rsidR="009D0E64" w:rsidRPr="00867B92" w:rsidRDefault="009D0E64" w:rsidP="009D0E64">
      <w:pPr>
        <w:ind w:firstLine="708"/>
        <w:jc w:val="both"/>
        <w:rPr>
          <w:color w:val="FF0000"/>
          <w:sz w:val="28"/>
          <w:szCs w:val="28"/>
        </w:rPr>
      </w:pPr>
      <w:r>
        <w:rPr>
          <w:sz w:val="28"/>
          <w:szCs w:val="28"/>
        </w:rPr>
        <w:t>організація обов’язкового гарячого</w:t>
      </w:r>
      <w:r w:rsidRPr="00DE0498">
        <w:rPr>
          <w:sz w:val="28"/>
          <w:szCs w:val="28"/>
        </w:rPr>
        <w:t xml:space="preserve"> харчування учнів пільгових категорій у 10 </w:t>
      </w:r>
      <w:r>
        <w:rPr>
          <w:sz w:val="28"/>
          <w:szCs w:val="28"/>
        </w:rPr>
        <w:t>закладах загальної середньої освіти</w:t>
      </w:r>
      <w:r w:rsidRPr="00DE0498">
        <w:rPr>
          <w:sz w:val="28"/>
          <w:szCs w:val="28"/>
        </w:rPr>
        <w:t xml:space="preserve"> – </w:t>
      </w:r>
      <w:r w:rsidRPr="00DE0498">
        <w:rPr>
          <w:i/>
          <w:sz w:val="28"/>
          <w:szCs w:val="28"/>
        </w:rPr>
        <w:t>відділ освіти, сім’ї, молоді та спорту райдержадміністрації</w:t>
      </w:r>
      <w:r w:rsidRPr="00DE0498">
        <w:rPr>
          <w:sz w:val="28"/>
          <w:szCs w:val="28"/>
        </w:rPr>
        <w:t xml:space="preserve"> –</w:t>
      </w:r>
      <w:r w:rsidRPr="00867B92">
        <w:rPr>
          <w:color w:val="FF0000"/>
          <w:sz w:val="28"/>
          <w:szCs w:val="28"/>
        </w:rPr>
        <w:t xml:space="preserve"> </w:t>
      </w:r>
      <w:r w:rsidRPr="001939EB">
        <w:rPr>
          <w:sz w:val="28"/>
          <w:szCs w:val="28"/>
        </w:rPr>
        <w:t>1</w:t>
      </w:r>
      <w:r>
        <w:rPr>
          <w:sz w:val="28"/>
          <w:szCs w:val="28"/>
        </w:rPr>
        <w:t>27</w:t>
      </w:r>
      <w:r w:rsidRPr="001939EB">
        <w:rPr>
          <w:sz w:val="28"/>
          <w:szCs w:val="28"/>
        </w:rPr>
        <w:t>,</w:t>
      </w:r>
      <w:r>
        <w:rPr>
          <w:sz w:val="28"/>
          <w:szCs w:val="28"/>
        </w:rPr>
        <w:t>0</w:t>
      </w:r>
      <w:r w:rsidRPr="001939EB">
        <w:rPr>
          <w:sz w:val="28"/>
          <w:szCs w:val="28"/>
        </w:rPr>
        <w:t xml:space="preserve"> тис</w:t>
      </w:r>
      <w:r w:rsidRPr="00DE0498">
        <w:rPr>
          <w:sz w:val="28"/>
          <w:szCs w:val="28"/>
        </w:rPr>
        <w:t>. грн.</w:t>
      </w:r>
      <w:r>
        <w:rPr>
          <w:sz w:val="28"/>
          <w:szCs w:val="28"/>
        </w:rPr>
        <w:t xml:space="preserve"> –</w:t>
      </w:r>
      <w:r w:rsidRPr="00DE0498">
        <w:rPr>
          <w:sz w:val="28"/>
          <w:szCs w:val="28"/>
        </w:rPr>
        <w:t xml:space="preserve"> </w:t>
      </w:r>
      <w:r>
        <w:rPr>
          <w:sz w:val="28"/>
          <w:szCs w:val="28"/>
        </w:rPr>
        <w:t>бюджети сільських рад,</w:t>
      </w:r>
      <w:r w:rsidRPr="00217B41">
        <w:rPr>
          <w:sz w:val="28"/>
          <w:szCs w:val="28"/>
        </w:rPr>
        <w:t xml:space="preserve"> </w:t>
      </w:r>
      <w:r w:rsidRPr="00DE0498">
        <w:rPr>
          <w:sz w:val="28"/>
          <w:szCs w:val="28"/>
        </w:rPr>
        <w:t>протягом року;</w:t>
      </w:r>
      <w:r w:rsidRPr="00867B92">
        <w:rPr>
          <w:color w:val="FF0000"/>
          <w:sz w:val="28"/>
          <w:szCs w:val="28"/>
        </w:rPr>
        <w:t xml:space="preserve">  </w:t>
      </w:r>
    </w:p>
    <w:p w:rsidR="009D0E64" w:rsidRPr="00DE0498" w:rsidRDefault="009D0E64" w:rsidP="009D0E64">
      <w:pPr>
        <w:ind w:firstLine="708"/>
        <w:jc w:val="both"/>
        <w:rPr>
          <w:sz w:val="28"/>
          <w:szCs w:val="28"/>
        </w:rPr>
      </w:pPr>
      <w:r>
        <w:rPr>
          <w:sz w:val="28"/>
          <w:szCs w:val="28"/>
        </w:rPr>
        <w:t>забезпечення  гарячого</w:t>
      </w:r>
      <w:r w:rsidRPr="00DE0498">
        <w:rPr>
          <w:sz w:val="28"/>
          <w:szCs w:val="28"/>
        </w:rPr>
        <w:t xml:space="preserve"> харчування учнів 1-4 класів у </w:t>
      </w:r>
      <w:r>
        <w:rPr>
          <w:sz w:val="28"/>
          <w:szCs w:val="28"/>
        </w:rPr>
        <w:t>10</w:t>
      </w:r>
      <w:r w:rsidRPr="00DE0498">
        <w:rPr>
          <w:sz w:val="28"/>
          <w:szCs w:val="28"/>
        </w:rPr>
        <w:t xml:space="preserve"> </w:t>
      </w:r>
      <w:r>
        <w:rPr>
          <w:sz w:val="28"/>
          <w:szCs w:val="28"/>
        </w:rPr>
        <w:t>ЗЗСО</w:t>
      </w:r>
      <w:r w:rsidRPr="00DE0498">
        <w:rPr>
          <w:sz w:val="28"/>
          <w:szCs w:val="28"/>
        </w:rPr>
        <w:t xml:space="preserve"> – </w:t>
      </w:r>
      <w:r w:rsidRPr="00DE0498">
        <w:rPr>
          <w:i/>
          <w:sz w:val="28"/>
          <w:szCs w:val="28"/>
        </w:rPr>
        <w:t>відділ освіти, сім’ї, молоді та спорту райдержадміністрації</w:t>
      </w:r>
      <w:r w:rsidRPr="00DE0498">
        <w:rPr>
          <w:sz w:val="28"/>
          <w:szCs w:val="28"/>
        </w:rPr>
        <w:t xml:space="preserve"> – </w:t>
      </w:r>
      <w:r>
        <w:rPr>
          <w:sz w:val="28"/>
          <w:szCs w:val="28"/>
        </w:rPr>
        <w:t>786</w:t>
      </w:r>
      <w:r w:rsidRPr="001939EB">
        <w:rPr>
          <w:sz w:val="28"/>
          <w:szCs w:val="28"/>
        </w:rPr>
        <w:t>,</w:t>
      </w:r>
      <w:r>
        <w:rPr>
          <w:sz w:val="28"/>
          <w:szCs w:val="28"/>
        </w:rPr>
        <w:t>3</w:t>
      </w:r>
      <w:r w:rsidRPr="00DE0498">
        <w:rPr>
          <w:sz w:val="28"/>
          <w:szCs w:val="28"/>
        </w:rPr>
        <w:t xml:space="preserve"> тис. грн.</w:t>
      </w:r>
      <w:r>
        <w:rPr>
          <w:sz w:val="28"/>
          <w:szCs w:val="28"/>
        </w:rPr>
        <w:t xml:space="preserve"> – </w:t>
      </w:r>
      <w:r w:rsidRPr="00DE0498">
        <w:rPr>
          <w:sz w:val="28"/>
          <w:szCs w:val="28"/>
        </w:rPr>
        <w:t xml:space="preserve"> бюджети сільських рад</w:t>
      </w:r>
      <w:r>
        <w:rPr>
          <w:sz w:val="28"/>
          <w:szCs w:val="28"/>
        </w:rPr>
        <w:t>,</w:t>
      </w:r>
      <w:r w:rsidRPr="00217B41">
        <w:rPr>
          <w:sz w:val="28"/>
          <w:szCs w:val="28"/>
        </w:rPr>
        <w:t xml:space="preserve"> </w:t>
      </w:r>
      <w:r w:rsidRPr="00DE0498">
        <w:rPr>
          <w:sz w:val="28"/>
          <w:szCs w:val="28"/>
        </w:rPr>
        <w:t xml:space="preserve">протягом року;  </w:t>
      </w:r>
    </w:p>
    <w:p w:rsidR="009D0E64" w:rsidRPr="00DE0498" w:rsidRDefault="009D0E64" w:rsidP="009D0E64">
      <w:pPr>
        <w:ind w:firstLine="720"/>
        <w:jc w:val="both"/>
        <w:rPr>
          <w:sz w:val="28"/>
          <w:szCs w:val="28"/>
        </w:rPr>
      </w:pPr>
      <w:r w:rsidRPr="00DE0498">
        <w:rPr>
          <w:sz w:val="28"/>
          <w:szCs w:val="28"/>
        </w:rPr>
        <w:t>забезпечення безкоштовного харчування у закладах</w:t>
      </w:r>
      <w:r>
        <w:rPr>
          <w:sz w:val="28"/>
          <w:szCs w:val="28"/>
        </w:rPr>
        <w:t xml:space="preserve"> загальної середньої та дошкільної освіти</w:t>
      </w:r>
      <w:r w:rsidRPr="00DE0498">
        <w:rPr>
          <w:sz w:val="28"/>
          <w:szCs w:val="28"/>
        </w:rPr>
        <w:t xml:space="preserve"> дітей учасників Антитерористичної операції на сході України – </w:t>
      </w:r>
      <w:r w:rsidRPr="00DE0498">
        <w:rPr>
          <w:i/>
          <w:sz w:val="28"/>
          <w:szCs w:val="28"/>
        </w:rPr>
        <w:t>відділ освіти, сім’ї, молоді та спорту райдержадміністрації</w:t>
      </w:r>
      <w:r w:rsidRPr="00DE0498">
        <w:rPr>
          <w:sz w:val="28"/>
          <w:szCs w:val="28"/>
        </w:rPr>
        <w:t xml:space="preserve"> – </w:t>
      </w:r>
      <w:r>
        <w:rPr>
          <w:sz w:val="28"/>
          <w:szCs w:val="28"/>
        </w:rPr>
        <w:t>31,5</w:t>
      </w:r>
      <w:r w:rsidRPr="00DE0498">
        <w:rPr>
          <w:sz w:val="28"/>
          <w:szCs w:val="28"/>
        </w:rPr>
        <w:t xml:space="preserve"> тис. грн.</w:t>
      </w:r>
      <w:r>
        <w:rPr>
          <w:sz w:val="28"/>
          <w:szCs w:val="28"/>
        </w:rPr>
        <w:t xml:space="preserve"> – </w:t>
      </w:r>
      <w:r w:rsidRPr="00DE0498">
        <w:rPr>
          <w:sz w:val="28"/>
          <w:szCs w:val="28"/>
        </w:rPr>
        <w:t xml:space="preserve"> </w:t>
      </w:r>
      <w:r>
        <w:rPr>
          <w:sz w:val="28"/>
          <w:szCs w:val="28"/>
        </w:rPr>
        <w:t>районний бюджет,</w:t>
      </w:r>
      <w:r w:rsidRPr="00217B41">
        <w:rPr>
          <w:sz w:val="28"/>
          <w:szCs w:val="28"/>
        </w:rPr>
        <w:t xml:space="preserve"> </w:t>
      </w:r>
      <w:r w:rsidRPr="00DE0498">
        <w:rPr>
          <w:sz w:val="28"/>
          <w:szCs w:val="28"/>
        </w:rPr>
        <w:t xml:space="preserve">протягом року;               </w:t>
      </w:r>
    </w:p>
    <w:p w:rsidR="009D0E64" w:rsidRPr="00D84ECF" w:rsidRDefault="009D0E64" w:rsidP="009D0E64">
      <w:pPr>
        <w:ind w:firstLine="720"/>
        <w:jc w:val="both"/>
        <w:rPr>
          <w:sz w:val="28"/>
          <w:szCs w:val="28"/>
        </w:rPr>
      </w:pPr>
      <w:r>
        <w:rPr>
          <w:sz w:val="28"/>
          <w:szCs w:val="28"/>
        </w:rPr>
        <w:t>забезпечення</w:t>
      </w:r>
      <w:r w:rsidRPr="00D84ECF">
        <w:rPr>
          <w:sz w:val="28"/>
          <w:szCs w:val="28"/>
        </w:rPr>
        <w:t xml:space="preserve"> харчування дітей пільгових категорій у пришкільних таборах з денним перебуванням – </w:t>
      </w:r>
      <w:r w:rsidRPr="00D84ECF">
        <w:rPr>
          <w:i/>
          <w:sz w:val="28"/>
          <w:szCs w:val="28"/>
        </w:rPr>
        <w:t>відділ освіти, сім’ї, молоді та спорту райдержадміністрації</w:t>
      </w:r>
      <w:r w:rsidRPr="00D84ECF">
        <w:rPr>
          <w:sz w:val="28"/>
          <w:szCs w:val="28"/>
        </w:rPr>
        <w:t xml:space="preserve"> – 1</w:t>
      </w:r>
      <w:r>
        <w:rPr>
          <w:sz w:val="28"/>
          <w:szCs w:val="28"/>
        </w:rPr>
        <w:t>70</w:t>
      </w:r>
      <w:r w:rsidRPr="00D84ECF">
        <w:rPr>
          <w:sz w:val="28"/>
          <w:szCs w:val="28"/>
        </w:rPr>
        <w:t>,</w:t>
      </w:r>
      <w:r>
        <w:rPr>
          <w:sz w:val="28"/>
          <w:szCs w:val="28"/>
        </w:rPr>
        <w:t>5 тис. грн. (</w:t>
      </w:r>
      <w:r w:rsidRPr="00D84ECF">
        <w:rPr>
          <w:sz w:val="28"/>
          <w:szCs w:val="28"/>
        </w:rPr>
        <w:t>1</w:t>
      </w:r>
      <w:r>
        <w:rPr>
          <w:sz w:val="28"/>
          <w:szCs w:val="28"/>
        </w:rPr>
        <w:t>50</w:t>
      </w:r>
      <w:r w:rsidRPr="00D84ECF">
        <w:rPr>
          <w:sz w:val="28"/>
          <w:szCs w:val="28"/>
        </w:rPr>
        <w:t>,</w:t>
      </w:r>
      <w:r>
        <w:rPr>
          <w:sz w:val="28"/>
          <w:szCs w:val="28"/>
        </w:rPr>
        <w:t>5</w:t>
      </w:r>
      <w:r w:rsidRPr="00D84ECF">
        <w:rPr>
          <w:sz w:val="28"/>
          <w:szCs w:val="28"/>
        </w:rPr>
        <w:t xml:space="preserve"> тис. грн.</w:t>
      </w:r>
      <w:r>
        <w:rPr>
          <w:sz w:val="28"/>
          <w:szCs w:val="28"/>
        </w:rPr>
        <w:t xml:space="preserve"> –</w:t>
      </w:r>
      <w:r w:rsidRPr="00D84ECF">
        <w:rPr>
          <w:sz w:val="28"/>
          <w:szCs w:val="28"/>
        </w:rPr>
        <w:t xml:space="preserve"> </w:t>
      </w:r>
      <w:r w:rsidRPr="00DE0498">
        <w:rPr>
          <w:sz w:val="28"/>
          <w:szCs w:val="28"/>
        </w:rPr>
        <w:t>бюджети сільських рад</w:t>
      </w:r>
      <w:r w:rsidRPr="00D84ECF">
        <w:rPr>
          <w:sz w:val="28"/>
          <w:szCs w:val="28"/>
        </w:rPr>
        <w:t>; 20</w:t>
      </w:r>
      <w:r>
        <w:rPr>
          <w:sz w:val="28"/>
          <w:szCs w:val="28"/>
        </w:rPr>
        <w:t>,0</w:t>
      </w:r>
      <w:r w:rsidRPr="00D84ECF">
        <w:rPr>
          <w:sz w:val="28"/>
          <w:szCs w:val="28"/>
        </w:rPr>
        <w:t xml:space="preserve"> тис. </w:t>
      </w:r>
      <w:r>
        <w:rPr>
          <w:sz w:val="28"/>
          <w:szCs w:val="28"/>
        </w:rPr>
        <w:t>грн. –</w:t>
      </w:r>
      <w:r w:rsidRPr="00D84ECF">
        <w:rPr>
          <w:sz w:val="28"/>
          <w:szCs w:val="28"/>
        </w:rPr>
        <w:t xml:space="preserve"> </w:t>
      </w:r>
      <w:r>
        <w:rPr>
          <w:sz w:val="28"/>
          <w:szCs w:val="28"/>
        </w:rPr>
        <w:t xml:space="preserve">спонсорська допомога), </w:t>
      </w:r>
      <w:r w:rsidRPr="00D84ECF">
        <w:rPr>
          <w:sz w:val="28"/>
          <w:szCs w:val="28"/>
        </w:rPr>
        <w:t>червень 201</w:t>
      </w:r>
      <w:r>
        <w:rPr>
          <w:sz w:val="28"/>
          <w:szCs w:val="28"/>
        </w:rPr>
        <w:t>9</w:t>
      </w:r>
      <w:r w:rsidRPr="00D84ECF">
        <w:rPr>
          <w:sz w:val="28"/>
          <w:szCs w:val="28"/>
        </w:rPr>
        <w:t xml:space="preserve"> року; </w:t>
      </w:r>
    </w:p>
    <w:p w:rsidR="009D0E64" w:rsidRPr="00DE0498" w:rsidRDefault="009D0E64" w:rsidP="009D0E64">
      <w:pPr>
        <w:ind w:firstLine="720"/>
        <w:jc w:val="both"/>
        <w:rPr>
          <w:sz w:val="28"/>
          <w:szCs w:val="28"/>
        </w:rPr>
      </w:pPr>
      <w:r>
        <w:rPr>
          <w:sz w:val="28"/>
          <w:szCs w:val="28"/>
        </w:rPr>
        <w:t>сприяння</w:t>
      </w:r>
      <w:r w:rsidRPr="00DE0498">
        <w:rPr>
          <w:sz w:val="28"/>
          <w:szCs w:val="28"/>
        </w:rPr>
        <w:t xml:space="preserve"> збере</w:t>
      </w:r>
      <w:r>
        <w:rPr>
          <w:sz w:val="28"/>
          <w:szCs w:val="28"/>
        </w:rPr>
        <w:t>женню здоров’я учнів, створення умов</w:t>
      </w:r>
      <w:r w:rsidRPr="00DE0498">
        <w:rPr>
          <w:sz w:val="28"/>
          <w:szCs w:val="28"/>
        </w:rPr>
        <w:t xml:space="preserve"> для організації індивідуального та інклюзивного навчання – </w:t>
      </w:r>
      <w:r w:rsidRPr="00DE0498">
        <w:rPr>
          <w:i/>
          <w:sz w:val="28"/>
          <w:szCs w:val="28"/>
        </w:rPr>
        <w:t>відділ освіти, сім’ї, молоді та спорту райдержадміністрації</w:t>
      </w:r>
      <w:r w:rsidRPr="00DE0498">
        <w:rPr>
          <w:sz w:val="28"/>
          <w:szCs w:val="28"/>
        </w:rPr>
        <w:t xml:space="preserve"> – протягом року;               </w:t>
      </w:r>
    </w:p>
    <w:p w:rsidR="009D0E64" w:rsidRPr="00DE0498" w:rsidRDefault="009D0E64" w:rsidP="009D0E64">
      <w:pPr>
        <w:ind w:firstLine="720"/>
        <w:jc w:val="both"/>
        <w:rPr>
          <w:sz w:val="28"/>
          <w:szCs w:val="28"/>
        </w:rPr>
      </w:pPr>
      <w:r>
        <w:rPr>
          <w:sz w:val="28"/>
          <w:szCs w:val="28"/>
        </w:rPr>
        <w:t>надання</w:t>
      </w:r>
      <w:r w:rsidRPr="00DE0498">
        <w:rPr>
          <w:sz w:val="28"/>
          <w:szCs w:val="28"/>
        </w:rPr>
        <w:t xml:space="preserve"> освітні</w:t>
      </w:r>
      <w:r>
        <w:rPr>
          <w:sz w:val="28"/>
          <w:szCs w:val="28"/>
        </w:rPr>
        <w:t>х послуг</w:t>
      </w:r>
      <w:r w:rsidRPr="00DE0498">
        <w:rPr>
          <w:sz w:val="28"/>
          <w:szCs w:val="28"/>
        </w:rPr>
        <w:t xml:space="preserve"> шляхом впровадження екстернатної форми навчання – </w:t>
      </w:r>
      <w:r w:rsidRPr="00DE0498">
        <w:rPr>
          <w:i/>
          <w:sz w:val="28"/>
          <w:szCs w:val="28"/>
        </w:rPr>
        <w:t>відділ освіти, сім’ї, молоді та спорту райдержадміністрації</w:t>
      </w:r>
      <w:r w:rsidRPr="00DE0498">
        <w:rPr>
          <w:sz w:val="28"/>
          <w:szCs w:val="28"/>
        </w:rPr>
        <w:t xml:space="preserve"> – протягом року;               </w:t>
      </w:r>
    </w:p>
    <w:p w:rsidR="009D0E64" w:rsidRPr="00DE0498" w:rsidRDefault="009D0E64" w:rsidP="009D0E64">
      <w:pPr>
        <w:ind w:firstLine="720"/>
        <w:jc w:val="both"/>
        <w:rPr>
          <w:sz w:val="28"/>
          <w:szCs w:val="28"/>
        </w:rPr>
      </w:pPr>
      <w:r>
        <w:rPr>
          <w:sz w:val="28"/>
          <w:szCs w:val="28"/>
        </w:rPr>
        <w:t>підвищення</w:t>
      </w:r>
      <w:r w:rsidRPr="00DE0498">
        <w:rPr>
          <w:sz w:val="28"/>
          <w:szCs w:val="28"/>
        </w:rPr>
        <w:t xml:space="preserve"> фахового рівня педагогічних працівників шляхом організації курсової перепідготовки, проведення семінарів, тренінгів та атестації педагогічних кадрів – </w:t>
      </w:r>
      <w:r w:rsidRPr="00DE0498">
        <w:rPr>
          <w:i/>
          <w:sz w:val="28"/>
          <w:szCs w:val="28"/>
        </w:rPr>
        <w:t>відділ освіти, сім’ї, молоді та спорту райдержадміністрації</w:t>
      </w:r>
      <w:r w:rsidRPr="00DE0498">
        <w:rPr>
          <w:sz w:val="28"/>
          <w:szCs w:val="28"/>
        </w:rPr>
        <w:t xml:space="preserve"> – протягом року;               </w:t>
      </w:r>
    </w:p>
    <w:p w:rsidR="009D0E64" w:rsidRPr="00015980" w:rsidRDefault="009D0E64" w:rsidP="009D0E64">
      <w:pPr>
        <w:ind w:firstLine="720"/>
        <w:jc w:val="both"/>
        <w:rPr>
          <w:sz w:val="28"/>
          <w:szCs w:val="28"/>
        </w:rPr>
      </w:pPr>
      <w:r>
        <w:rPr>
          <w:sz w:val="28"/>
          <w:szCs w:val="28"/>
        </w:rPr>
        <w:t>зміцнення</w:t>
      </w:r>
      <w:r w:rsidRPr="00015980">
        <w:rPr>
          <w:sz w:val="28"/>
          <w:szCs w:val="28"/>
        </w:rPr>
        <w:t xml:space="preserve"> матеріально-технічної бази викладання курсу «Захист Вітчизни» – </w:t>
      </w:r>
      <w:r w:rsidRPr="00015980">
        <w:rPr>
          <w:i/>
          <w:sz w:val="28"/>
          <w:szCs w:val="28"/>
        </w:rPr>
        <w:t>відділ освіти, сім’ї, молоді та спорту райдержадміністрації</w:t>
      </w:r>
      <w:r w:rsidRPr="00015980">
        <w:rPr>
          <w:sz w:val="28"/>
          <w:szCs w:val="28"/>
        </w:rPr>
        <w:t xml:space="preserve"> – </w:t>
      </w:r>
      <w:r>
        <w:rPr>
          <w:sz w:val="28"/>
          <w:szCs w:val="28"/>
        </w:rPr>
        <w:t>1</w:t>
      </w:r>
      <w:r w:rsidRPr="00015980">
        <w:rPr>
          <w:sz w:val="28"/>
          <w:szCs w:val="28"/>
        </w:rPr>
        <w:t>4</w:t>
      </w:r>
      <w:r>
        <w:rPr>
          <w:sz w:val="28"/>
          <w:szCs w:val="28"/>
        </w:rPr>
        <w:t>9</w:t>
      </w:r>
      <w:r w:rsidRPr="00015980">
        <w:rPr>
          <w:sz w:val="28"/>
          <w:szCs w:val="28"/>
        </w:rPr>
        <w:t>,</w:t>
      </w:r>
      <w:r>
        <w:rPr>
          <w:sz w:val="28"/>
          <w:szCs w:val="28"/>
        </w:rPr>
        <w:t>8</w:t>
      </w:r>
      <w:r w:rsidRPr="00015980">
        <w:rPr>
          <w:sz w:val="28"/>
          <w:szCs w:val="28"/>
        </w:rPr>
        <w:t xml:space="preserve"> тис. грн. –</w:t>
      </w:r>
      <w:r>
        <w:rPr>
          <w:sz w:val="28"/>
          <w:szCs w:val="28"/>
        </w:rPr>
        <w:t xml:space="preserve"> районний бюджет,</w:t>
      </w:r>
      <w:r w:rsidRPr="00015980">
        <w:rPr>
          <w:sz w:val="28"/>
          <w:szCs w:val="28"/>
        </w:rPr>
        <w:t xml:space="preserve"> </w:t>
      </w:r>
      <w:r>
        <w:rPr>
          <w:sz w:val="28"/>
          <w:szCs w:val="28"/>
        </w:rPr>
        <w:t>протягом</w:t>
      </w:r>
      <w:r w:rsidRPr="00015980">
        <w:rPr>
          <w:sz w:val="28"/>
          <w:szCs w:val="28"/>
        </w:rPr>
        <w:t xml:space="preserve"> року;             </w:t>
      </w:r>
    </w:p>
    <w:p w:rsidR="009D0E64" w:rsidRDefault="009D0E64" w:rsidP="009D0E64">
      <w:pPr>
        <w:ind w:firstLine="708"/>
        <w:jc w:val="both"/>
        <w:rPr>
          <w:sz w:val="28"/>
          <w:szCs w:val="28"/>
        </w:rPr>
      </w:pPr>
      <w:r>
        <w:rPr>
          <w:sz w:val="28"/>
          <w:szCs w:val="28"/>
        </w:rPr>
        <w:t>проведення т</w:t>
      </w:r>
      <w:r w:rsidRPr="00916D21">
        <w:rPr>
          <w:sz w:val="28"/>
          <w:szCs w:val="28"/>
        </w:rPr>
        <w:t>ермомодернізаці</w:t>
      </w:r>
      <w:r>
        <w:rPr>
          <w:sz w:val="28"/>
          <w:szCs w:val="28"/>
        </w:rPr>
        <w:t>ї</w:t>
      </w:r>
      <w:r w:rsidRPr="00916D21">
        <w:rPr>
          <w:sz w:val="28"/>
          <w:szCs w:val="28"/>
        </w:rPr>
        <w:t xml:space="preserve"> будівлі опорного закладу </w:t>
      </w:r>
      <w:r>
        <w:rPr>
          <w:sz w:val="28"/>
          <w:szCs w:val="28"/>
        </w:rPr>
        <w:t>«</w:t>
      </w:r>
      <w:r w:rsidRPr="00916D21">
        <w:rPr>
          <w:sz w:val="28"/>
          <w:szCs w:val="28"/>
        </w:rPr>
        <w:t xml:space="preserve">Калайдинцівська </w:t>
      </w:r>
      <w:r>
        <w:rPr>
          <w:sz w:val="28"/>
          <w:szCs w:val="28"/>
        </w:rPr>
        <w:t xml:space="preserve">ЗОШ І-ІІІ ступенів» </w:t>
      </w:r>
      <w:r w:rsidRPr="008B163B">
        <w:rPr>
          <w:sz w:val="28"/>
          <w:szCs w:val="28"/>
        </w:rPr>
        <w:t xml:space="preserve">– </w:t>
      </w:r>
      <w:r w:rsidRPr="008B163B">
        <w:rPr>
          <w:i/>
          <w:sz w:val="28"/>
          <w:szCs w:val="28"/>
        </w:rPr>
        <w:t xml:space="preserve">відділ освіти, сім’ї, молоді та спорту </w:t>
      </w:r>
      <w:r w:rsidRPr="008B163B">
        <w:rPr>
          <w:i/>
          <w:sz w:val="28"/>
          <w:szCs w:val="28"/>
        </w:rPr>
        <w:lastRenderedPageBreak/>
        <w:t>райдержадміністрації</w:t>
      </w:r>
      <w:r w:rsidRPr="008B163B">
        <w:rPr>
          <w:sz w:val="28"/>
          <w:szCs w:val="28"/>
        </w:rPr>
        <w:t xml:space="preserve"> –</w:t>
      </w:r>
      <w:r>
        <w:rPr>
          <w:sz w:val="28"/>
          <w:szCs w:val="28"/>
        </w:rPr>
        <w:t xml:space="preserve"> </w:t>
      </w:r>
      <w:r w:rsidRPr="00916D21">
        <w:rPr>
          <w:sz w:val="28"/>
          <w:szCs w:val="28"/>
        </w:rPr>
        <w:t>3807,0 тис. грн.</w:t>
      </w:r>
      <w:r>
        <w:rPr>
          <w:sz w:val="28"/>
          <w:szCs w:val="28"/>
        </w:rPr>
        <w:t xml:space="preserve"> (3692,0 </w:t>
      </w:r>
      <w:r w:rsidRPr="00916D21">
        <w:rPr>
          <w:sz w:val="28"/>
          <w:szCs w:val="28"/>
        </w:rPr>
        <w:t>тис. грн.</w:t>
      </w:r>
      <w:r>
        <w:rPr>
          <w:sz w:val="28"/>
          <w:szCs w:val="28"/>
        </w:rPr>
        <w:t xml:space="preserve"> – державний бюджет, 115,0 тис. грн. – бюджет сільської</w:t>
      </w:r>
      <w:r w:rsidRPr="00DE0498">
        <w:rPr>
          <w:sz w:val="28"/>
          <w:szCs w:val="28"/>
        </w:rPr>
        <w:t xml:space="preserve"> рад</w:t>
      </w:r>
      <w:r>
        <w:rPr>
          <w:sz w:val="28"/>
          <w:szCs w:val="28"/>
        </w:rPr>
        <w:t>и),</w:t>
      </w:r>
      <w:r w:rsidRPr="00CE6601">
        <w:rPr>
          <w:sz w:val="28"/>
          <w:szCs w:val="28"/>
        </w:rPr>
        <w:t xml:space="preserve"> </w:t>
      </w:r>
      <w:r>
        <w:rPr>
          <w:sz w:val="28"/>
          <w:szCs w:val="28"/>
        </w:rPr>
        <w:t>протягом</w:t>
      </w:r>
      <w:r w:rsidRPr="008B163B">
        <w:rPr>
          <w:sz w:val="28"/>
          <w:szCs w:val="28"/>
        </w:rPr>
        <w:t xml:space="preserve"> року</w:t>
      </w:r>
      <w:r>
        <w:rPr>
          <w:sz w:val="28"/>
          <w:szCs w:val="28"/>
        </w:rPr>
        <w:t>;</w:t>
      </w:r>
    </w:p>
    <w:p w:rsidR="009D0E64" w:rsidRDefault="009D0E64" w:rsidP="009D0E64">
      <w:pPr>
        <w:ind w:firstLine="720"/>
        <w:jc w:val="both"/>
        <w:rPr>
          <w:sz w:val="28"/>
          <w:szCs w:val="28"/>
        </w:rPr>
      </w:pPr>
      <w:r>
        <w:rPr>
          <w:sz w:val="28"/>
          <w:szCs w:val="28"/>
        </w:rPr>
        <w:t>проведення капітального</w:t>
      </w:r>
      <w:r w:rsidRPr="004433B9">
        <w:rPr>
          <w:sz w:val="28"/>
          <w:szCs w:val="28"/>
        </w:rPr>
        <w:t xml:space="preserve"> ремонт</w:t>
      </w:r>
      <w:r>
        <w:rPr>
          <w:sz w:val="28"/>
          <w:szCs w:val="28"/>
        </w:rPr>
        <w:t>у</w:t>
      </w:r>
      <w:r w:rsidRPr="004433B9">
        <w:rPr>
          <w:sz w:val="28"/>
          <w:szCs w:val="28"/>
        </w:rPr>
        <w:t xml:space="preserve"> по заміні вікон та дверей опорного закладу «Вовчицька ЗОШ І-ІІІ ступенів-ліцей» – </w:t>
      </w:r>
      <w:r w:rsidRPr="004433B9">
        <w:rPr>
          <w:i/>
          <w:sz w:val="28"/>
          <w:szCs w:val="28"/>
        </w:rPr>
        <w:t>відділ освіти, сім’ї, молоді та спорту райдержадміністрації</w:t>
      </w:r>
      <w:r w:rsidRPr="004433B9">
        <w:rPr>
          <w:sz w:val="28"/>
          <w:szCs w:val="28"/>
        </w:rPr>
        <w:t xml:space="preserve"> – 1956,6 тис. </w:t>
      </w:r>
      <w:r>
        <w:rPr>
          <w:sz w:val="28"/>
          <w:szCs w:val="28"/>
        </w:rPr>
        <w:t>грн. (</w:t>
      </w:r>
      <w:r w:rsidRPr="004433B9">
        <w:rPr>
          <w:sz w:val="28"/>
          <w:szCs w:val="28"/>
        </w:rPr>
        <w:t xml:space="preserve">1500,0 тис. грн. </w:t>
      </w:r>
      <w:r>
        <w:rPr>
          <w:sz w:val="28"/>
          <w:szCs w:val="28"/>
        </w:rPr>
        <w:t>– державний бюджет,</w:t>
      </w:r>
      <w:r w:rsidRPr="004433B9">
        <w:rPr>
          <w:sz w:val="28"/>
          <w:szCs w:val="28"/>
        </w:rPr>
        <w:t xml:space="preserve"> 330</w:t>
      </w:r>
      <w:r>
        <w:rPr>
          <w:sz w:val="28"/>
          <w:szCs w:val="28"/>
        </w:rPr>
        <w:t>,0</w:t>
      </w:r>
      <w:r w:rsidRPr="004433B9">
        <w:rPr>
          <w:sz w:val="28"/>
          <w:szCs w:val="28"/>
        </w:rPr>
        <w:t xml:space="preserve"> тис. грн.</w:t>
      </w:r>
      <w:r w:rsidRPr="000A7900">
        <w:rPr>
          <w:sz w:val="28"/>
          <w:szCs w:val="28"/>
        </w:rPr>
        <w:t xml:space="preserve"> </w:t>
      </w:r>
      <w:r w:rsidRPr="004433B9">
        <w:rPr>
          <w:sz w:val="28"/>
          <w:szCs w:val="28"/>
        </w:rPr>
        <w:t>–</w:t>
      </w:r>
      <w:r>
        <w:rPr>
          <w:sz w:val="28"/>
          <w:szCs w:val="28"/>
        </w:rPr>
        <w:t xml:space="preserve"> </w:t>
      </w:r>
      <w:r w:rsidRPr="004433B9">
        <w:rPr>
          <w:sz w:val="28"/>
          <w:szCs w:val="28"/>
        </w:rPr>
        <w:t>обласний бюджет, 46,6 тис. грн.</w:t>
      </w:r>
      <w:r w:rsidRPr="007E28F3">
        <w:rPr>
          <w:sz w:val="28"/>
          <w:szCs w:val="28"/>
        </w:rPr>
        <w:t xml:space="preserve"> </w:t>
      </w:r>
      <w:r w:rsidRPr="004433B9">
        <w:rPr>
          <w:sz w:val="28"/>
          <w:szCs w:val="28"/>
        </w:rPr>
        <w:t>–районний бюджет, 70</w:t>
      </w:r>
      <w:r>
        <w:rPr>
          <w:sz w:val="28"/>
          <w:szCs w:val="28"/>
        </w:rPr>
        <w:t>,0</w:t>
      </w:r>
      <w:r w:rsidRPr="004433B9">
        <w:rPr>
          <w:sz w:val="28"/>
          <w:szCs w:val="28"/>
        </w:rPr>
        <w:t xml:space="preserve"> тис. грн.</w:t>
      </w:r>
      <w:r>
        <w:rPr>
          <w:sz w:val="28"/>
          <w:szCs w:val="28"/>
        </w:rPr>
        <w:t xml:space="preserve"> – бюджет сільської ради</w:t>
      </w:r>
      <w:r w:rsidRPr="004433B9">
        <w:rPr>
          <w:sz w:val="28"/>
          <w:szCs w:val="28"/>
        </w:rPr>
        <w:t>, 10</w:t>
      </w:r>
      <w:r>
        <w:rPr>
          <w:sz w:val="28"/>
          <w:szCs w:val="28"/>
        </w:rPr>
        <w:t>,0</w:t>
      </w:r>
      <w:r w:rsidRPr="004433B9">
        <w:rPr>
          <w:sz w:val="28"/>
          <w:szCs w:val="28"/>
        </w:rPr>
        <w:t xml:space="preserve"> тис. грн.</w:t>
      </w:r>
      <w:r>
        <w:rPr>
          <w:sz w:val="28"/>
          <w:szCs w:val="28"/>
        </w:rPr>
        <w:t xml:space="preserve"> – </w:t>
      </w:r>
      <w:r w:rsidRPr="004433B9">
        <w:rPr>
          <w:sz w:val="28"/>
          <w:szCs w:val="28"/>
        </w:rPr>
        <w:t>спо</w:t>
      </w:r>
      <w:r>
        <w:rPr>
          <w:sz w:val="28"/>
          <w:szCs w:val="28"/>
        </w:rPr>
        <w:t xml:space="preserve">нсорські кошти), </w:t>
      </w:r>
      <w:r w:rsidRPr="004433B9">
        <w:rPr>
          <w:sz w:val="28"/>
          <w:szCs w:val="28"/>
        </w:rPr>
        <w:t xml:space="preserve">протягом року; </w:t>
      </w:r>
    </w:p>
    <w:p w:rsidR="009D0E64" w:rsidRDefault="009D0E64" w:rsidP="009D0E64">
      <w:pPr>
        <w:ind w:firstLine="708"/>
        <w:jc w:val="both"/>
        <w:rPr>
          <w:sz w:val="28"/>
          <w:szCs w:val="28"/>
        </w:rPr>
      </w:pPr>
      <w:r>
        <w:rPr>
          <w:sz w:val="28"/>
          <w:szCs w:val="28"/>
        </w:rPr>
        <w:t>п</w:t>
      </w:r>
      <w:r w:rsidRPr="00D4683E">
        <w:rPr>
          <w:sz w:val="28"/>
          <w:szCs w:val="28"/>
        </w:rPr>
        <w:t>ридбання шкільного автобуса для опорного закладу «Вовчицька ЗОШ І-ІІІ ступенів-ліцей»</w:t>
      </w:r>
      <w:r>
        <w:rPr>
          <w:sz w:val="28"/>
          <w:szCs w:val="28"/>
        </w:rPr>
        <w:t xml:space="preserve"> </w:t>
      </w:r>
      <w:r w:rsidRPr="004433B9">
        <w:rPr>
          <w:sz w:val="28"/>
          <w:szCs w:val="28"/>
        </w:rPr>
        <w:t xml:space="preserve">– </w:t>
      </w:r>
      <w:r w:rsidRPr="004433B9">
        <w:rPr>
          <w:i/>
          <w:sz w:val="28"/>
          <w:szCs w:val="28"/>
        </w:rPr>
        <w:t>відділ освіти, сім’ї, молоді та спорту райдержадміністрації</w:t>
      </w:r>
      <w:r w:rsidRPr="004433B9">
        <w:rPr>
          <w:sz w:val="28"/>
          <w:szCs w:val="28"/>
        </w:rPr>
        <w:t xml:space="preserve"> </w:t>
      </w:r>
      <w:r>
        <w:rPr>
          <w:sz w:val="28"/>
          <w:szCs w:val="28"/>
        </w:rPr>
        <w:t>– 1900,0</w:t>
      </w:r>
      <w:r w:rsidRPr="004433B9">
        <w:rPr>
          <w:sz w:val="28"/>
          <w:szCs w:val="28"/>
        </w:rPr>
        <w:t xml:space="preserve"> тис. </w:t>
      </w:r>
      <w:r>
        <w:rPr>
          <w:sz w:val="28"/>
          <w:szCs w:val="28"/>
        </w:rPr>
        <w:t>грн. (1330</w:t>
      </w:r>
      <w:r w:rsidRPr="004433B9">
        <w:rPr>
          <w:sz w:val="28"/>
          <w:szCs w:val="28"/>
        </w:rPr>
        <w:t xml:space="preserve">,0 тис. грн. </w:t>
      </w:r>
      <w:r>
        <w:rPr>
          <w:sz w:val="28"/>
          <w:szCs w:val="28"/>
        </w:rPr>
        <w:t>– державний бюджет,</w:t>
      </w:r>
      <w:r w:rsidRPr="004433B9">
        <w:rPr>
          <w:sz w:val="28"/>
          <w:szCs w:val="28"/>
        </w:rPr>
        <w:t xml:space="preserve"> </w:t>
      </w:r>
      <w:r>
        <w:rPr>
          <w:sz w:val="28"/>
          <w:szCs w:val="28"/>
        </w:rPr>
        <w:t>570,0</w:t>
      </w:r>
      <w:r w:rsidRPr="004433B9">
        <w:rPr>
          <w:sz w:val="28"/>
          <w:szCs w:val="28"/>
        </w:rPr>
        <w:t xml:space="preserve"> тис. грн.</w:t>
      </w:r>
      <w:r w:rsidRPr="007E28F3">
        <w:rPr>
          <w:sz w:val="28"/>
          <w:szCs w:val="28"/>
        </w:rPr>
        <w:t xml:space="preserve"> </w:t>
      </w:r>
      <w:r w:rsidRPr="004433B9">
        <w:rPr>
          <w:sz w:val="28"/>
          <w:szCs w:val="28"/>
        </w:rPr>
        <w:t>–</w:t>
      </w:r>
      <w:r>
        <w:rPr>
          <w:sz w:val="28"/>
          <w:szCs w:val="28"/>
        </w:rPr>
        <w:t xml:space="preserve"> </w:t>
      </w:r>
      <w:r w:rsidRPr="004433B9">
        <w:rPr>
          <w:sz w:val="28"/>
          <w:szCs w:val="28"/>
        </w:rPr>
        <w:t>районний бюджет</w:t>
      </w:r>
      <w:r>
        <w:rPr>
          <w:sz w:val="28"/>
          <w:szCs w:val="28"/>
        </w:rPr>
        <w:t>)</w:t>
      </w:r>
      <w:r w:rsidRPr="004433B9">
        <w:rPr>
          <w:sz w:val="28"/>
          <w:szCs w:val="28"/>
        </w:rPr>
        <w:t xml:space="preserve">, протягом року;  </w:t>
      </w:r>
    </w:p>
    <w:p w:rsidR="009D0E64" w:rsidRDefault="009D0E64" w:rsidP="009D0E64">
      <w:pPr>
        <w:ind w:firstLine="720"/>
        <w:jc w:val="both"/>
        <w:rPr>
          <w:sz w:val="28"/>
          <w:szCs w:val="28"/>
        </w:rPr>
      </w:pPr>
      <w:r>
        <w:rPr>
          <w:sz w:val="28"/>
          <w:szCs w:val="28"/>
        </w:rPr>
        <w:t>к</w:t>
      </w:r>
      <w:r w:rsidRPr="00D4683E">
        <w:rPr>
          <w:sz w:val="28"/>
          <w:szCs w:val="28"/>
        </w:rPr>
        <w:t xml:space="preserve">апітальний ремонт спортивної зали опорного закладу «Вовчицька ЗОШ І-ІІІ ступенів-ліцей» </w:t>
      </w:r>
      <w:r w:rsidRPr="004433B9">
        <w:rPr>
          <w:sz w:val="28"/>
          <w:szCs w:val="28"/>
        </w:rPr>
        <w:t xml:space="preserve">– </w:t>
      </w:r>
      <w:r w:rsidRPr="004433B9">
        <w:rPr>
          <w:i/>
          <w:sz w:val="28"/>
          <w:szCs w:val="28"/>
        </w:rPr>
        <w:t>відділ освіти, сім’ї, молоді та спорту райдержадміністрації</w:t>
      </w:r>
      <w:r w:rsidRPr="004433B9">
        <w:rPr>
          <w:sz w:val="28"/>
          <w:szCs w:val="28"/>
        </w:rPr>
        <w:t xml:space="preserve">  </w:t>
      </w:r>
      <w:r w:rsidRPr="00015980">
        <w:rPr>
          <w:sz w:val="28"/>
          <w:szCs w:val="28"/>
        </w:rPr>
        <w:t xml:space="preserve">– </w:t>
      </w:r>
      <w:r>
        <w:rPr>
          <w:sz w:val="28"/>
          <w:szCs w:val="28"/>
        </w:rPr>
        <w:t>99</w:t>
      </w:r>
      <w:r w:rsidRPr="00015980">
        <w:rPr>
          <w:sz w:val="28"/>
          <w:szCs w:val="28"/>
        </w:rPr>
        <w:t>0,0 тис. грн.</w:t>
      </w:r>
      <w:r>
        <w:rPr>
          <w:sz w:val="28"/>
          <w:szCs w:val="28"/>
        </w:rPr>
        <w:t xml:space="preserve"> –</w:t>
      </w:r>
      <w:r w:rsidRPr="00015980">
        <w:rPr>
          <w:sz w:val="28"/>
          <w:szCs w:val="28"/>
        </w:rPr>
        <w:t xml:space="preserve"> </w:t>
      </w:r>
      <w:r>
        <w:rPr>
          <w:sz w:val="28"/>
          <w:szCs w:val="28"/>
        </w:rPr>
        <w:t>обласний бюджет,</w:t>
      </w:r>
      <w:r w:rsidRPr="00015980">
        <w:rPr>
          <w:sz w:val="28"/>
          <w:szCs w:val="28"/>
        </w:rPr>
        <w:t xml:space="preserve"> протягом року;</w:t>
      </w:r>
    </w:p>
    <w:p w:rsidR="009D0E64" w:rsidRPr="00D4683E" w:rsidRDefault="009D0E64" w:rsidP="009D0E64">
      <w:pPr>
        <w:ind w:firstLine="708"/>
        <w:jc w:val="both"/>
        <w:rPr>
          <w:sz w:val="28"/>
          <w:szCs w:val="28"/>
        </w:rPr>
      </w:pPr>
      <w:r>
        <w:rPr>
          <w:sz w:val="28"/>
          <w:szCs w:val="28"/>
        </w:rPr>
        <w:t>п</w:t>
      </w:r>
      <w:r w:rsidRPr="00D4683E">
        <w:rPr>
          <w:sz w:val="28"/>
          <w:szCs w:val="28"/>
        </w:rPr>
        <w:t>ридбання обладнання для  дитячого ігрового майданчика Жданівського НВК</w:t>
      </w:r>
      <w:r>
        <w:rPr>
          <w:sz w:val="28"/>
          <w:szCs w:val="28"/>
        </w:rPr>
        <w:t xml:space="preserve"> </w:t>
      </w:r>
      <w:r w:rsidRPr="004433B9">
        <w:rPr>
          <w:sz w:val="28"/>
          <w:szCs w:val="28"/>
        </w:rPr>
        <w:t xml:space="preserve">– </w:t>
      </w:r>
      <w:r w:rsidRPr="004433B9">
        <w:rPr>
          <w:i/>
          <w:sz w:val="28"/>
          <w:szCs w:val="28"/>
        </w:rPr>
        <w:t>відділ освіти, сім’ї, молоді та спорту райдержадміністрації</w:t>
      </w:r>
      <w:r w:rsidRPr="004433B9">
        <w:rPr>
          <w:sz w:val="28"/>
          <w:szCs w:val="28"/>
        </w:rPr>
        <w:t xml:space="preserve">  </w:t>
      </w:r>
      <w:r w:rsidRPr="00015980">
        <w:rPr>
          <w:sz w:val="28"/>
          <w:szCs w:val="28"/>
        </w:rPr>
        <w:t xml:space="preserve">– </w:t>
      </w:r>
      <w:r>
        <w:rPr>
          <w:sz w:val="28"/>
          <w:szCs w:val="28"/>
        </w:rPr>
        <w:t>10</w:t>
      </w:r>
      <w:r w:rsidRPr="00015980">
        <w:rPr>
          <w:sz w:val="28"/>
          <w:szCs w:val="28"/>
        </w:rPr>
        <w:t>0,0 тис. грн.</w:t>
      </w:r>
      <w:r>
        <w:rPr>
          <w:sz w:val="28"/>
          <w:szCs w:val="28"/>
        </w:rPr>
        <w:t xml:space="preserve"> –</w:t>
      </w:r>
      <w:r w:rsidRPr="00015980">
        <w:rPr>
          <w:sz w:val="28"/>
          <w:szCs w:val="28"/>
        </w:rPr>
        <w:t xml:space="preserve"> </w:t>
      </w:r>
      <w:r>
        <w:rPr>
          <w:sz w:val="28"/>
          <w:szCs w:val="28"/>
        </w:rPr>
        <w:t>обласний бюджет,</w:t>
      </w:r>
      <w:r w:rsidRPr="00015980">
        <w:rPr>
          <w:sz w:val="28"/>
          <w:szCs w:val="28"/>
        </w:rPr>
        <w:t xml:space="preserve"> протягом року;</w:t>
      </w:r>
    </w:p>
    <w:p w:rsidR="009D0E64" w:rsidRPr="004433B9" w:rsidRDefault="009D0E64" w:rsidP="009D0E64">
      <w:pPr>
        <w:ind w:firstLine="708"/>
        <w:jc w:val="both"/>
        <w:rPr>
          <w:sz w:val="28"/>
          <w:szCs w:val="28"/>
        </w:rPr>
      </w:pPr>
      <w:r>
        <w:rPr>
          <w:sz w:val="28"/>
          <w:szCs w:val="28"/>
        </w:rPr>
        <w:t>п</w:t>
      </w:r>
      <w:r w:rsidRPr="00D4683E">
        <w:rPr>
          <w:sz w:val="28"/>
          <w:szCs w:val="28"/>
        </w:rPr>
        <w:t>ридбання комп’ютерної техніки для Жданівського НВК</w:t>
      </w:r>
      <w:r w:rsidRPr="004433B9">
        <w:rPr>
          <w:sz w:val="28"/>
          <w:szCs w:val="28"/>
        </w:rPr>
        <w:t xml:space="preserve">  – </w:t>
      </w:r>
      <w:r w:rsidRPr="004433B9">
        <w:rPr>
          <w:i/>
          <w:sz w:val="28"/>
          <w:szCs w:val="28"/>
        </w:rPr>
        <w:t>відділ освіти, сім’ї, молоді та спорту райдержадміністрації</w:t>
      </w:r>
      <w:r w:rsidRPr="004433B9">
        <w:rPr>
          <w:sz w:val="28"/>
          <w:szCs w:val="28"/>
        </w:rPr>
        <w:t xml:space="preserve">  </w:t>
      </w:r>
      <w:r w:rsidRPr="00015980">
        <w:rPr>
          <w:sz w:val="28"/>
          <w:szCs w:val="28"/>
        </w:rPr>
        <w:t xml:space="preserve">– </w:t>
      </w:r>
      <w:r>
        <w:rPr>
          <w:sz w:val="28"/>
          <w:szCs w:val="28"/>
        </w:rPr>
        <w:t>10</w:t>
      </w:r>
      <w:r w:rsidRPr="00015980">
        <w:rPr>
          <w:sz w:val="28"/>
          <w:szCs w:val="28"/>
        </w:rPr>
        <w:t>0,0 тис. грн.</w:t>
      </w:r>
      <w:r>
        <w:rPr>
          <w:sz w:val="28"/>
          <w:szCs w:val="28"/>
        </w:rPr>
        <w:t xml:space="preserve"> –</w:t>
      </w:r>
      <w:r w:rsidRPr="00015980">
        <w:rPr>
          <w:sz w:val="28"/>
          <w:szCs w:val="28"/>
        </w:rPr>
        <w:t xml:space="preserve"> </w:t>
      </w:r>
      <w:r>
        <w:rPr>
          <w:sz w:val="28"/>
          <w:szCs w:val="28"/>
        </w:rPr>
        <w:t>обласний бюджет,</w:t>
      </w:r>
      <w:r w:rsidRPr="00015980">
        <w:rPr>
          <w:sz w:val="28"/>
          <w:szCs w:val="28"/>
        </w:rPr>
        <w:t xml:space="preserve"> протягом року;</w:t>
      </w:r>
      <w:r w:rsidRPr="004433B9">
        <w:rPr>
          <w:sz w:val="28"/>
          <w:szCs w:val="28"/>
        </w:rPr>
        <w:t xml:space="preserve">    </w:t>
      </w:r>
    </w:p>
    <w:p w:rsidR="009D0E64" w:rsidRPr="00015980" w:rsidRDefault="009D0E64" w:rsidP="009D0E64">
      <w:pPr>
        <w:ind w:firstLine="708"/>
        <w:jc w:val="both"/>
        <w:rPr>
          <w:sz w:val="28"/>
          <w:szCs w:val="28"/>
        </w:rPr>
      </w:pPr>
      <w:r>
        <w:rPr>
          <w:sz w:val="28"/>
          <w:szCs w:val="28"/>
        </w:rPr>
        <w:t>проведення реконструкції</w:t>
      </w:r>
      <w:r w:rsidRPr="00015980">
        <w:rPr>
          <w:sz w:val="28"/>
          <w:szCs w:val="28"/>
        </w:rPr>
        <w:t xml:space="preserve"> теплогенераторної Снітинської ЗШ І-ІІІ ступенів – </w:t>
      </w:r>
      <w:r w:rsidRPr="00015980">
        <w:rPr>
          <w:i/>
          <w:sz w:val="28"/>
          <w:szCs w:val="28"/>
        </w:rPr>
        <w:t>відділ освіти, сім’ї, молоді та спорту райдержадміністрації</w:t>
      </w:r>
      <w:r w:rsidRPr="00015980">
        <w:rPr>
          <w:sz w:val="28"/>
          <w:szCs w:val="28"/>
        </w:rPr>
        <w:t xml:space="preserve"> – </w:t>
      </w:r>
      <w:r>
        <w:rPr>
          <w:sz w:val="28"/>
          <w:szCs w:val="28"/>
        </w:rPr>
        <w:t>700</w:t>
      </w:r>
      <w:r w:rsidRPr="00015980">
        <w:rPr>
          <w:sz w:val="28"/>
          <w:szCs w:val="28"/>
        </w:rPr>
        <w:t xml:space="preserve">,0 тис. грн. – </w:t>
      </w:r>
      <w:r>
        <w:rPr>
          <w:sz w:val="28"/>
          <w:szCs w:val="28"/>
        </w:rPr>
        <w:t>бюджет сільської ради,</w:t>
      </w:r>
      <w:r w:rsidRPr="00015980">
        <w:rPr>
          <w:sz w:val="28"/>
          <w:szCs w:val="28"/>
        </w:rPr>
        <w:t xml:space="preserve"> </w:t>
      </w:r>
      <w:r>
        <w:rPr>
          <w:sz w:val="28"/>
          <w:szCs w:val="28"/>
        </w:rPr>
        <w:t>протягом</w:t>
      </w:r>
      <w:r w:rsidRPr="00015980">
        <w:rPr>
          <w:sz w:val="28"/>
          <w:szCs w:val="28"/>
        </w:rPr>
        <w:t xml:space="preserve"> року;</w:t>
      </w:r>
    </w:p>
    <w:p w:rsidR="009D0E64" w:rsidRDefault="009D0E64" w:rsidP="009D0E64">
      <w:pPr>
        <w:ind w:firstLine="720"/>
        <w:jc w:val="both"/>
        <w:rPr>
          <w:sz w:val="28"/>
          <w:szCs w:val="28"/>
        </w:rPr>
      </w:pPr>
      <w:r>
        <w:rPr>
          <w:sz w:val="28"/>
          <w:szCs w:val="28"/>
        </w:rPr>
        <w:t>проведення капітального</w:t>
      </w:r>
      <w:r w:rsidRPr="00015980">
        <w:rPr>
          <w:sz w:val="28"/>
          <w:szCs w:val="28"/>
        </w:rPr>
        <w:t xml:space="preserve"> ремонт</w:t>
      </w:r>
      <w:r>
        <w:rPr>
          <w:sz w:val="28"/>
          <w:szCs w:val="28"/>
        </w:rPr>
        <w:t>у</w:t>
      </w:r>
      <w:r w:rsidRPr="00015980">
        <w:rPr>
          <w:sz w:val="28"/>
          <w:szCs w:val="28"/>
        </w:rPr>
        <w:t xml:space="preserve"> по заміні вікон </w:t>
      </w:r>
      <w:r>
        <w:rPr>
          <w:sz w:val="28"/>
          <w:szCs w:val="28"/>
        </w:rPr>
        <w:t>опорного закладу «Тарандинцівська</w:t>
      </w:r>
      <w:r w:rsidRPr="00015980">
        <w:rPr>
          <w:sz w:val="28"/>
          <w:szCs w:val="28"/>
        </w:rPr>
        <w:t xml:space="preserve"> З</w:t>
      </w:r>
      <w:r>
        <w:rPr>
          <w:sz w:val="28"/>
          <w:szCs w:val="28"/>
        </w:rPr>
        <w:t>О</w:t>
      </w:r>
      <w:r w:rsidRPr="00015980">
        <w:rPr>
          <w:sz w:val="28"/>
          <w:szCs w:val="28"/>
        </w:rPr>
        <w:t>Ш І-ІІІ ступенів</w:t>
      </w:r>
      <w:r>
        <w:rPr>
          <w:sz w:val="28"/>
          <w:szCs w:val="28"/>
        </w:rPr>
        <w:t>»</w:t>
      </w:r>
      <w:r w:rsidRPr="00015980">
        <w:rPr>
          <w:sz w:val="28"/>
          <w:szCs w:val="28"/>
        </w:rPr>
        <w:t xml:space="preserve"> – </w:t>
      </w:r>
      <w:r w:rsidRPr="00015980">
        <w:rPr>
          <w:i/>
          <w:sz w:val="28"/>
          <w:szCs w:val="28"/>
        </w:rPr>
        <w:t>відділ освіти, сім’ї, молоді та спорту райдержадміністрації</w:t>
      </w:r>
      <w:r w:rsidRPr="00015980">
        <w:rPr>
          <w:sz w:val="28"/>
          <w:szCs w:val="28"/>
        </w:rPr>
        <w:t xml:space="preserve"> – </w:t>
      </w:r>
      <w:r>
        <w:rPr>
          <w:sz w:val="28"/>
          <w:szCs w:val="28"/>
        </w:rPr>
        <w:t>3</w:t>
      </w:r>
      <w:r w:rsidRPr="00015980">
        <w:rPr>
          <w:sz w:val="28"/>
          <w:szCs w:val="28"/>
        </w:rPr>
        <w:t>00,0 тис. грн.</w:t>
      </w:r>
      <w:r>
        <w:rPr>
          <w:sz w:val="28"/>
          <w:szCs w:val="28"/>
        </w:rPr>
        <w:t xml:space="preserve"> –</w:t>
      </w:r>
      <w:r w:rsidRPr="00015980">
        <w:rPr>
          <w:sz w:val="28"/>
          <w:szCs w:val="28"/>
        </w:rPr>
        <w:t xml:space="preserve"> </w:t>
      </w:r>
      <w:r>
        <w:rPr>
          <w:sz w:val="28"/>
          <w:szCs w:val="28"/>
        </w:rPr>
        <w:t>обласний бюджет,</w:t>
      </w:r>
      <w:r w:rsidRPr="00015980">
        <w:rPr>
          <w:sz w:val="28"/>
          <w:szCs w:val="28"/>
        </w:rPr>
        <w:t xml:space="preserve"> протягом року;</w:t>
      </w:r>
    </w:p>
    <w:p w:rsidR="009D0E64" w:rsidRPr="00015980" w:rsidRDefault="009D0E64" w:rsidP="009D0E64">
      <w:pPr>
        <w:ind w:firstLine="720"/>
        <w:jc w:val="both"/>
        <w:rPr>
          <w:sz w:val="28"/>
          <w:szCs w:val="28"/>
        </w:rPr>
      </w:pPr>
      <w:r>
        <w:rPr>
          <w:sz w:val="28"/>
          <w:szCs w:val="28"/>
        </w:rPr>
        <w:t>проведення</w:t>
      </w:r>
      <w:r w:rsidRPr="00015980">
        <w:rPr>
          <w:sz w:val="28"/>
          <w:szCs w:val="28"/>
        </w:rPr>
        <w:t xml:space="preserve"> капіт</w:t>
      </w:r>
      <w:r>
        <w:rPr>
          <w:sz w:val="28"/>
          <w:szCs w:val="28"/>
        </w:rPr>
        <w:t>ального</w:t>
      </w:r>
      <w:r w:rsidRPr="00015980">
        <w:rPr>
          <w:sz w:val="28"/>
          <w:szCs w:val="28"/>
        </w:rPr>
        <w:t xml:space="preserve"> ремонт</w:t>
      </w:r>
      <w:r>
        <w:rPr>
          <w:sz w:val="28"/>
          <w:szCs w:val="28"/>
        </w:rPr>
        <w:t>у</w:t>
      </w:r>
      <w:r w:rsidRPr="00015980">
        <w:rPr>
          <w:sz w:val="28"/>
          <w:szCs w:val="28"/>
        </w:rPr>
        <w:t xml:space="preserve"> </w:t>
      </w:r>
      <w:r>
        <w:rPr>
          <w:sz w:val="28"/>
          <w:szCs w:val="28"/>
        </w:rPr>
        <w:t>даху</w:t>
      </w:r>
      <w:r w:rsidRPr="00015980">
        <w:rPr>
          <w:sz w:val="28"/>
          <w:szCs w:val="28"/>
        </w:rPr>
        <w:t xml:space="preserve"> </w:t>
      </w:r>
      <w:r>
        <w:rPr>
          <w:sz w:val="28"/>
          <w:szCs w:val="28"/>
        </w:rPr>
        <w:t>опорного закладу «Тарандинцівська</w:t>
      </w:r>
      <w:r w:rsidRPr="00015980">
        <w:rPr>
          <w:sz w:val="28"/>
          <w:szCs w:val="28"/>
        </w:rPr>
        <w:t xml:space="preserve"> З</w:t>
      </w:r>
      <w:r>
        <w:rPr>
          <w:sz w:val="28"/>
          <w:szCs w:val="28"/>
        </w:rPr>
        <w:t>О</w:t>
      </w:r>
      <w:r w:rsidRPr="00015980">
        <w:rPr>
          <w:sz w:val="28"/>
          <w:szCs w:val="28"/>
        </w:rPr>
        <w:t>Ш І-ІІІ ступенів</w:t>
      </w:r>
      <w:r>
        <w:rPr>
          <w:sz w:val="28"/>
          <w:szCs w:val="28"/>
        </w:rPr>
        <w:t>»</w:t>
      </w:r>
      <w:r w:rsidRPr="00015980">
        <w:rPr>
          <w:sz w:val="28"/>
          <w:szCs w:val="28"/>
        </w:rPr>
        <w:t xml:space="preserve"> – </w:t>
      </w:r>
      <w:r w:rsidRPr="00015980">
        <w:rPr>
          <w:i/>
          <w:sz w:val="28"/>
          <w:szCs w:val="28"/>
        </w:rPr>
        <w:t>відділ освіти, сім’ї, молоді та спорту райдержадміністрації</w:t>
      </w:r>
      <w:r w:rsidRPr="00015980">
        <w:rPr>
          <w:sz w:val="28"/>
          <w:szCs w:val="28"/>
        </w:rPr>
        <w:t xml:space="preserve"> – </w:t>
      </w:r>
      <w:r>
        <w:rPr>
          <w:sz w:val="28"/>
          <w:szCs w:val="28"/>
        </w:rPr>
        <w:t>7</w:t>
      </w:r>
      <w:r w:rsidRPr="00015980">
        <w:rPr>
          <w:sz w:val="28"/>
          <w:szCs w:val="28"/>
        </w:rPr>
        <w:t>00,0 тис. грн.</w:t>
      </w:r>
      <w:r>
        <w:rPr>
          <w:sz w:val="28"/>
          <w:szCs w:val="28"/>
        </w:rPr>
        <w:t xml:space="preserve"> –</w:t>
      </w:r>
      <w:r w:rsidRPr="00015980">
        <w:rPr>
          <w:sz w:val="28"/>
          <w:szCs w:val="28"/>
        </w:rPr>
        <w:t xml:space="preserve"> </w:t>
      </w:r>
      <w:r>
        <w:rPr>
          <w:sz w:val="28"/>
          <w:szCs w:val="28"/>
        </w:rPr>
        <w:t>бюджет сільської ради,</w:t>
      </w:r>
      <w:r w:rsidRPr="00015980">
        <w:rPr>
          <w:sz w:val="28"/>
          <w:szCs w:val="28"/>
        </w:rPr>
        <w:t xml:space="preserve"> протягом року;</w:t>
      </w:r>
    </w:p>
    <w:p w:rsidR="009D0E64" w:rsidRDefault="009D0E64" w:rsidP="009D0E64">
      <w:pPr>
        <w:ind w:firstLine="720"/>
        <w:jc w:val="both"/>
        <w:rPr>
          <w:sz w:val="28"/>
          <w:szCs w:val="28"/>
        </w:rPr>
      </w:pPr>
      <w:r>
        <w:rPr>
          <w:sz w:val="28"/>
          <w:szCs w:val="28"/>
        </w:rPr>
        <w:t>проведення капітального</w:t>
      </w:r>
      <w:r w:rsidRPr="00015980">
        <w:rPr>
          <w:sz w:val="28"/>
          <w:szCs w:val="28"/>
        </w:rPr>
        <w:t xml:space="preserve"> ремонт</w:t>
      </w:r>
      <w:r>
        <w:rPr>
          <w:sz w:val="28"/>
          <w:szCs w:val="28"/>
        </w:rPr>
        <w:t>у</w:t>
      </w:r>
      <w:r w:rsidRPr="00015980">
        <w:rPr>
          <w:sz w:val="28"/>
          <w:szCs w:val="28"/>
        </w:rPr>
        <w:t xml:space="preserve"> по заміні вікон Новооріхівської ЗШ І-ІІІ ступенів – </w:t>
      </w:r>
      <w:r w:rsidRPr="00015980">
        <w:rPr>
          <w:i/>
          <w:sz w:val="28"/>
          <w:szCs w:val="28"/>
        </w:rPr>
        <w:t>відділ освіти, сім’ї, молоді та спорту райдержадміністрації</w:t>
      </w:r>
      <w:r w:rsidRPr="00015980">
        <w:rPr>
          <w:sz w:val="28"/>
          <w:szCs w:val="28"/>
        </w:rPr>
        <w:t xml:space="preserve"> – </w:t>
      </w:r>
      <w:r w:rsidRPr="00015980">
        <w:rPr>
          <w:sz w:val="28"/>
          <w:szCs w:val="28"/>
        </w:rPr>
        <w:lastRenderedPageBreak/>
        <w:t>1408,0 тис. грн.</w:t>
      </w:r>
      <w:r>
        <w:rPr>
          <w:sz w:val="28"/>
          <w:szCs w:val="28"/>
        </w:rPr>
        <w:t xml:space="preserve"> (</w:t>
      </w:r>
      <w:r w:rsidRPr="00955F09">
        <w:rPr>
          <w:sz w:val="28"/>
          <w:szCs w:val="28"/>
        </w:rPr>
        <w:t>1365,76</w:t>
      </w:r>
      <w:r w:rsidRPr="00015980">
        <w:rPr>
          <w:sz w:val="28"/>
          <w:szCs w:val="28"/>
        </w:rPr>
        <w:t xml:space="preserve"> тис. грн.</w:t>
      </w:r>
      <w:r>
        <w:rPr>
          <w:sz w:val="28"/>
          <w:szCs w:val="28"/>
        </w:rPr>
        <w:t xml:space="preserve"> – державний бюджет</w:t>
      </w:r>
      <w:r w:rsidRPr="00015980">
        <w:rPr>
          <w:sz w:val="28"/>
          <w:szCs w:val="28"/>
        </w:rPr>
        <w:t xml:space="preserve">, </w:t>
      </w:r>
      <w:r>
        <w:rPr>
          <w:sz w:val="28"/>
          <w:szCs w:val="28"/>
        </w:rPr>
        <w:t>42,24</w:t>
      </w:r>
      <w:r w:rsidRPr="00015980">
        <w:rPr>
          <w:sz w:val="28"/>
          <w:szCs w:val="28"/>
        </w:rPr>
        <w:t xml:space="preserve"> тис. грн.</w:t>
      </w:r>
      <w:r>
        <w:rPr>
          <w:sz w:val="28"/>
          <w:szCs w:val="28"/>
        </w:rPr>
        <w:t xml:space="preserve"> –</w:t>
      </w:r>
      <w:r w:rsidRPr="00015980">
        <w:rPr>
          <w:sz w:val="28"/>
          <w:szCs w:val="28"/>
        </w:rPr>
        <w:t xml:space="preserve"> </w:t>
      </w:r>
      <w:r>
        <w:rPr>
          <w:sz w:val="28"/>
          <w:szCs w:val="28"/>
        </w:rPr>
        <w:t>районний бюджет),</w:t>
      </w:r>
      <w:r w:rsidRPr="00015980">
        <w:rPr>
          <w:sz w:val="28"/>
          <w:szCs w:val="28"/>
        </w:rPr>
        <w:t xml:space="preserve"> протягом року;</w:t>
      </w:r>
    </w:p>
    <w:p w:rsidR="009D0E64" w:rsidRPr="002A738D" w:rsidRDefault="009D0E64" w:rsidP="009D0E64">
      <w:pPr>
        <w:ind w:firstLine="708"/>
        <w:jc w:val="both"/>
        <w:rPr>
          <w:sz w:val="28"/>
          <w:szCs w:val="28"/>
        </w:rPr>
      </w:pPr>
      <w:r>
        <w:rPr>
          <w:sz w:val="28"/>
          <w:szCs w:val="28"/>
        </w:rPr>
        <w:t>р</w:t>
      </w:r>
      <w:r w:rsidRPr="002A738D">
        <w:rPr>
          <w:sz w:val="28"/>
          <w:szCs w:val="28"/>
        </w:rPr>
        <w:t>еконструкція шкільного подвір'я Новооріхівської ЗШ І-ІІІ ступенів з елементами благоустрою</w:t>
      </w:r>
      <w:r>
        <w:rPr>
          <w:sz w:val="28"/>
          <w:szCs w:val="28"/>
        </w:rPr>
        <w:t xml:space="preserve"> </w:t>
      </w:r>
      <w:r w:rsidRPr="00015980">
        <w:rPr>
          <w:sz w:val="28"/>
          <w:szCs w:val="28"/>
        </w:rPr>
        <w:t xml:space="preserve">– </w:t>
      </w:r>
      <w:r w:rsidRPr="00015980">
        <w:rPr>
          <w:i/>
          <w:sz w:val="28"/>
          <w:szCs w:val="28"/>
        </w:rPr>
        <w:t>відділ освіти, сім’ї, молоді та спорту райдержадміністрації</w:t>
      </w:r>
      <w:r w:rsidRPr="00015980">
        <w:rPr>
          <w:sz w:val="28"/>
          <w:szCs w:val="28"/>
        </w:rPr>
        <w:t xml:space="preserve"> – </w:t>
      </w:r>
      <w:r>
        <w:rPr>
          <w:sz w:val="28"/>
          <w:szCs w:val="28"/>
        </w:rPr>
        <w:t>388,0</w:t>
      </w:r>
      <w:r w:rsidRPr="00015980">
        <w:rPr>
          <w:sz w:val="28"/>
          <w:szCs w:val="28"/>
        </w:rPr>
        <w:t xml:space="preserve"> тис. грн.</w:t>
      </w:r>
      <w:r>
        <w:rPr>
          <w:sz w:val="28"/>
          <w:szCs w:val="28"/>
        </w:rPr>
        <w:t xml:space="preserve"> (376,0</w:t>
      </w:r>
      <w:r w:rsidRPr="00015980">
        <w:rPr>
          <w:sz w:val="28"/>
          <w:szCs w:val="28"/>
        </w:rPr>
        <w:t xml:space="preserve"> тис. грн.</w:t>
      </w:r>
      <w:r>
        <w:rPr>
          <w:sz w:val="28"/>
          <w:szCs w:val="28"/>
        </w:rPr>
        <w:t xml:space="preserve"> – державний бюджет</w:t>
      </w:r>
      <w:r w:rsidRPr="00015980">
        <w:rPr>
          <w:sz w:val="28"/>
          <w:szCs w:val="28"/>
        </w:rPr>
        <w:t xml:space="preserve">, </w:t>
      </w:r>
      <w:r>
        <w:rPr>
          <w:sz w:val="28"/>
          <w:szCs w:val="28"/>
        </w:rPr>
        <w:t>12,0</w:t>
      </w:r>
      <w:r w:rsidRPr="00015980">
        <w:rPr>
          <w:sz w:val="28"/>
          <w:szCs w:val="28"/>
        </w:rPr>
        <w:t xml:space="preserve"> тис. грн.</w:t>
      </w:r>
      <w:r>
        <w:rPr>
          <w:sz w:val="28"/>
          <w:szCs w:val="28"/>
        </w:rPr>
        <w:t xml:space="preserve"> –</w:t>
      </w:r>
      <w:r w:rsidRPr="00015980">
        <w:rPr>
          <w:sz w:val="28"/>
          <w:szCs w:val="28"/>
        </w:rPr>
        <w:t xml:space="preserve"> </w:t>
      </w:r>
      <w:r>
        <w:rPr>
          <w:sz w:val="28"/>
          <w:szCs w:val="28"/>
        </w:rPr>
        <w:t>районний бюджет),</w:t>
      </w:r>
      <w:r w:rsidRPr="00015980">
        <w:rPr>
          <w:sz w:val="28"/>
          <w:szCs w:val="28"/>
        </w:rPr>
        <w:t xml:space="preserve"> протягом року;</w:t>
      </w:r>
    </w:p>
    <w:p w:rsidR="009D0E64" w:rsidRPr="00015980" w:rsidRDefault="009D0E64" w:rsidP="009D0E64">
      <w:pPr>
        <w:ind w:firstLine="720"/>
        <w:jc w:val="both"/>
        <w:rPr>
          <w:sz w:val="28"/>
          <w:szCs w:val="28"/>
        </w:rPr>
      </w:pPr>
      <w:r>
        <w:rPr>
          <w:sz w:val="28"/>
          <w:szCs w:val="28"/>
        </w:rPr>
        <w:t>проведення капітального</w:t>
      </w:r>
      <w:r w:rsidRPr="00015980">
        <w:rPr>
          <w:sz w:val="28"/>
          <w:szCs w:val="28"/>
        </w:rPr>
        <w:t xml:space="preserve"> ремонт</w:t>
      </w:r>
      <w:r>
        <w:rPr>
          <w:sz w:val="28"/>
          <w:szCs w:val="28"/>
        </w:rPr>
        <w:t>у</w:t>
      </w:r>
      <w:r w:rsidRPr="00015980">
        <w:rPr>
          <w:sz w:val="28"/>
          <w:szCs w:val="28"/>
        </w:rPr>
        <w:t xml:space="preserve"> по заміні вікон Ісківської ЗШ І-ІІІ ступенів – </w:t>
      </w:r>
      <w:r w:rsidRPr="00015980">
        <w:rPr>
          <w:i/>
          <w:sz w:val="28"/>
          <w:szCs w:val="28"/>
        </w:rPr>
        <w:t>відділ освіти, сім’ї, молоді та спорту райдержадміністрації</w:t>
      </w:r>
      <w:r w:rsidRPr="00015980">
        <w:rPr>
          <w:sz w:val="28"/>
          <w:szCs w:val="28"/>
        </w:rPr>
        <w:t xml:space="preserve"> – 1008,0 тис. грн.</w:t>
      </w:r>
      <w:r>
        <w:rPr>
          <w:sz w:val="28"/>
          <w:szCs w:val="28"/>
        </w:rPr>
        <w:t xml:space="preserve"> (977,76</w:t>
      </w:r>
      <w:r w:rsidRPr="00015980">
        <w:rPr>
          <w:sz w:val="28"/>
          <w:szCs w:val="28"/>
        </w:rPr>
        <w:t xml:space="preserve"> тис. грн.</w:t>
      </w:r>
      <w:r>
        <w:rPr>
          <w:sz w:val="28"/>
          <w:szCs w:val="28"/>
        </w:rPr>
        <w:t xml:space="preserve"> – державний бюджет</w:t>
      </w:r>
      <w:r w:rsidRPr="00015980">
        <w:rPr>
          <w:sz w:val="28"/>
          <w:szCs w:val="28"/>
        </w:rPr>
        <w:t xml:space="preserve">, </w:t>
      </w:r>
      <w:r>
        <w:rPr>
          <w:sz w:val="28"/>
          <w:szCs w:val="28"/>
        </w:rPr>
        <w:t>30,24</w:t>
      </w:r>
      <w:r w:rsidRPr="00015980">
        <w:rPr>
          <w:sz w:val="28"/>
          <w:szCs w:val="28"/>
        </w:rPr>
        <w:t xml:space="preserve"> тис. грн.</w:t>
      </w:r>
      <w:r>
        <w:rPr>
          <w:sz w:val="28"/>
          <w:szCs w:val="28"/>
        </w:rPr>
        <w:t xml:space="preserve"> –</w:t>
      </w:r>
      <w:r w:rsidRPr="00015980">
        <w:rPr>
          <w:sz w:val="28"/>
          <w:szCs w:val="28"/>
        </w:rPr>
        <w:t xml:space="preserve"> </w:t>
      </w:r>
      <w:r>
        <w:rPr>
          <w:sz w:val="28"/>
          <w:szCs w:val="28"/>
        </w:rPr>
        <w:t>районний</w:t>
      </w:r>
      <w:r w:rsidRPr="00015980">
        <w:rPr>
          <w:sz w:val="28"/>
          <w:szCs w:val="28"/>
        </w:rPr>
        <w:t xml:space="preserve"> бюджет</w:t>
      </w:r>
      <w:r>
        <w:rPr>
          <w:sz w:val="28"/>
          <w:szCs w:val="28"/>
        </w:rPr>
        <w:t>),</w:t>
      </w:r>
      <w:r w:rsidRPr="00015980">
        <w:rPr>
          <w:sz w:val="28"/>
          <w:szCs w:val="28"/>
        </w:rPr>
        <w:t xml:space="preserve"> протягом року;</w:t>
      </w:r>
    </w:p>
    <w:p w:rsidR="009D0E64" w:rsidRPr="0097287C" w:rsidRDefault="009D0E64" w:rsidP="009D0E64">
      <w:pPr>
        <w:ind w:firstLine="708"/>
        <w:jc w:val="both"/>
        <w:rPr>
          <w:sz w:val="28"/>
          <w:szCs w:val="28"/>
        </w:rPr>
      </w:pPr>
      <w:r>
        <w:rPr>
          <w:sz w:val="28"/>
          <w:szCs w:val="28"/>
        </w:rPr>
        <w:t>проведення капітального</w:t>
      </w:r>
      <w:r w:rsidRPr="0097287C">
        <w:rPr>
          <w:sz w:val="28"/>
          <w:szCs w:val="28"/>
        </w:rPr>
        <w:t xml:space="preserve"> ремонт</w:t>
      </w:r>
      <w:r>
        <w:rPr>
          <w:sz w:val="28"/>
          <w:szCs w:val="28"/>
        </w:rPr>
        <w:t>у</w:t>
      </w:r>
      <w:r w:rsidRPr="0097287C">
        <w:rPr>
          <w:sz w:val="28"/>
          <w:szCs w:val="28"/>
        </w:rPr>
        <w:t xml:space="preserve"> частини приміщення Хорошківської ЗШ І-ІІІ ступенів під початкові класи –</w:t>
      </w:r>
      <w:r w:rsidRPr="0097287C">
        <w:rPr>
          <w:i/>
          <w:sz w:val="28"/>
          <w:szCs w:val="28"/>
        </w:rPr>
        <w:t xml:space="preserve"> відділ освіти, сім’ї, молоді та спорту райдержадміністрації</w:t>
      </w:r>
      <w:r w:rsidRPr="0097287C">
        <w:rPr>
          <w:sz w:val="28"/>
          <w:szCs w:val="28"/>
        </w:rPr>
        <w:t xml:space="preserve"> – 250,0 тис. грн.</w:t>
      </w:r>
      <w:r>
        <w:rPr>
          <w:sz w:val="28"/>
          <w:szCs w:val="28"/>
        </w:rPr>
        <w:t xml:space="preserve"> –</w:t>
      </w:r>
      <w:r w:rsidRPr="0097287C">
        <w:rPr>
          <w:sz w:val="28"/>
          <w:szCs w:val="28"/>
        </w:rPr>
        <w:t xml:space="preserve"> </w:t>
      </w:r>
      <w:r>
        <w:rPr>
          <w:sz w:val="28"/>
          <w:szCs w:val="28"/>
        </w:rPr>
        <w:t>бюджет сільської ради,</w:t>
      </w:r>
      <w:r w:rsidRPr="0097287C">
        <w:rPr>
          <w:sz w:val="28"/>
          <w:szCs w:val="28"/>
        </w:rPr>
        <w:t xml:space="preserve"> протягом року;</w:t>
      </w:r>
    </w:p>
    <w:p w:rsidR="009D0E64" w:rsidRPr="004433B9" w:rsidRDefault="009D0E64" w:rsidP="009D0E64">
      <w:pPr>
        <w:ind w:firstLine="720"/>
        <w:jc w:val="both"/>
        <w:rPr>
          <w:sz w:val="28"/>
          <w:szCs w:val="28"/>
        </w:rPr>
      </w:pPr>
      <w:r>
        <w:rPr>
          <w:sz w:val="28"/>
          <w:szCs w:val="28"/>
        </w:rPr>
        <w:t>проведення капітального</w:t>
      </w:r>
      <w:r w:rsidRPr="004433B9">
        <w:rPr>
          <w:sz w:val="28"/>
          <w:szCs w:val="28"/>
        </w:rPr>
        <w:t xml:space="preserve"> ремонт</w:t>
      </w:r>
      <w:r>
        <w:rPr>
          <w:sz w:val="28"/>
          <w:szCs w:val="28"/>
        </w:rPr>
        <w:t>у</w:t>
      </w:r>
      <w:r w:rsidRPr="004433B9">
        <w:rPr>
          <w:sz w:val="28"/>
          <w:szCs w:val="28"/>
        </w:rPr>
        <w:t xml:space="preserve"> по заміні віко</w:t>
      </w:r>
      <w:r>
        <w:rPr>
          <w:sz w:val="28"/>
          <w:szCs w:val="28"/>
        </w:rPr>
        <w:t xml:space="preserve">н Новооріхівського ДНЗ «Вогник» </w:t>
      </w:r>
      <w:r w:rsidRPr="004433B9">
        <w:rPr>
          <w:sz w:val="28"/>
          <w:szCs w:val="28"/>
        </w:rPr>
        <w:t xml:space="preserve">– </w:t>
      </w:r>
      <w:r w:rsidRPr="004433B9">
        <w:rPr>
          <w:i/>
          <w:sz w:val="28"/>
          <w:szCs w:val="28"/>
        </w:rPr>
        <w:t>відділ освіти, сім’ї, молоді та спорту райдержадміністрації</w:t>
      </w:r>
      <w:r>
        <w:rPr>
          <w:sz w:val="28"/>
          <w:szCs w:val="28"/>
        </w:rPr>
        <w:t xml:space="preserve"> – 157,0,0 тис. грн. (152,2</w:t>
      </w:r>
      <w:r w:rsidRPr="00015980">
        <w:rPr>
          <w:sz w:val="28"/>
          <w:szCs w:val="28"/>
        </w:rPr>
        <w:t xml:space="preserve"> тис. грн.</w:t>
      </w:r>
      <w:r>
        <w:rPr>
          <w:sz w:val="28"/>
          <w:szCs w:val="28"/>
        </w:rPr>
        <w:t xml:space="preserve"> – державний бюджет</w:t>
      </w:r>
      <w:r w:rsidRPr="00015980">
        <w:rPr>
          <w:sz w:val="28"/>
          <w:szCs w:val="28"/>
        </w:rPr>
        <w:t xml:space="preserve">, </w:t>
      </w:r>
      <w:r>
        <w:rPr>
          <w:sz w:val="28"/>
          <w:szCs w:val="28"/>
        </w:rPr>
        <w:t>4,8</w:t>
      </w:r>
      <w:r w:rsidRPr="00015980">
        <w:rPr>
          <w:sz w:val="28"/>
          <w:szCs w:val="28"/>
        </w:rPr>
        <w:t xml:space="preserve"> тис. грн.</w:t>
      </w:r>
      <w:r>
        <w:rPr>
          <w:sz w:val="28"/>
          <w:szCs w:val="28"/>
        </w:rPr>
        <w:t xml:space="preserve"> –</w:t>
      </w:r>
      <w:r w:rsidRPr="00015980">
        <w:rPr>
          <w:sz w:val="28"/>
          <w:szCs w:val="28"/>
        </w:rPr>
        <w:t xml:space="preserve"> </w:t>
      </w:r>
      <w:r>
        <w:rPr>
          <w:sz w:val="28"/>
          <w:szCs w:val="28"/>
        </w:rPr>
        <w:t>районний</w:t>
      </w:r>
      <w:r w:rsidRPr="00015980">
        <w:rPr>
          <w:sz w:val="28"/>
          <w:szCs w:val="28"/>
        </w:rPr>
        <w:t xml:space="preserve"> бюджет</w:t>
      </w:r>
      <w:r>
        <w:rPr>
          <w:sz w:val="28"/>
          <w:szCs w:val="28"/>
        </w:rPr>
        <w:t>),</w:t>
      </w:r>
      <w:r w:rsidRPr="004433B9">
        <w:rPr>
          <w:sz w:val="28"/>
          <w:szCs w:val="28"/>
        </w:rPr>
        <w:t xml:space="preserve"> протягом року;</w:t>
      </w:r>
    </w:p>
    <w:p w:rsidR="009D0E64" w:rsidRDefault="009D0E64" w:rsidP="009D0E64">
      <w:pPr>
        <w:ind w:firstLine="708"/>
        <w:jc w:val="both"/>
        <w:rPr>
          <w:sz w:val="28"/>
          <w:szCs w:val="28"/>
        </w:rPr>
      </w:pPr>
      <w:r>
        <w:rPr>
          <w:sz w:val="28"/>
          <w:szCs w:val="28"/>
        </w:rPr>
        <w:t>проведення заходів</w:t>
      </w:r>
      <w:r w:rsidRPr="008B163B">
        <w:rPr>
          <w:sz w:val="28"/>
          <w:szCs w:val="28"/>
        </w:rPr>
        <w:t xml:space="preserve"> по вшануванню артистів-дошкільнят, випускників-медалістів, обдарованих і талановитих дітей та педагогічних працівників, які їх підготували із врученням подарунків</w:t>
      </w:r>
      <w:r>
        <w:rPr>
          <w:sz w:val="28"/>
          <w:szCs w:val="28"/>
        </w:rPr>
        <w:t xml:space="preserve"> та </w:t>
      </w:r>
      <w:r w:rsidRPr="0008164A">
        <w:rPr>
          <w:sz w:val="28"/>
          <w:szCs w:val="28"/>
        </w:rPr>
        <w:t>грошових виплат</w:t>
      </w:r>
      <w:r>
        <w:rPr>
          <w:sz w:val="28"/>
          <w:szCs w:val="28"/>
        </w:rPr>
        <w:t xml:space="preserve"> –</w:t>
      </w:r>
      <w:r w:rsidRPr="008B163B">
        <w:rPr>
          <w:sz w:val="28"/>
          <w:szCs w:val="28"/>
        </w:rPr>
        <w:t xml:space="preserve"> </w:t>
      </w:r>
      <w:r w:rsidRPr="008B163B">
        <w:rPr>
          <w:i/>
          <w:sz w:val="28"/>
          <w:szCs w:val="28"/>
        </w:rPr>
        <w:t>відділ освіти, сім’ї, молоді та спорту райдержадміністрації</w:t>
      </w:r>
      <w:r w:rsidRPr="00867B92">
        <w:rPr>
          <w:color w:val="FF0000"/>
          <w:sz w:val="28"/>
          <w:szCs w:val="28"/>
        </w:rPr>
        <w:t xml:space="preserve"> </w:t>
      </w:r>
      <w:r w:rsidRPr="00CC24CF">
        <w:rPr>
          <w:sz w:val="28"/>
          <w:szCs w:val="28"/>
        </w:rPr>
        <w:t xml:space="preserve">– </w:t>
      </w:r>
      <w:r>
        <w:rPr>
          <w:sz w:val="28"/>
          <w:szCs w:val="28"/>
        </w:rPr>
        <w:t>52</w:t>
      </w:r>
      <w:r w:rsidRPr="00CC24CF">
        <w:rPr>
          <w:sz w:val="28"/>
          <w:szCs w:val="28"/>
        </w:rPr>
        <w:t>,0</w:t>
      </w:r>
      <w:r w:rsidRPr="00867B92">
        <w:rPr>
          <w:color w:val="FF0000"/>
          <w:sz w:val="28"/>
          <w:szCs w:val="28"/>
        </w:rPr>
        <w:t xml:space="preserve"> </w:t>
      </w:r>
      <w:r w:rsidRPr="008B163B">
        <w:rPr>
          <w:sz w:val="28"/>
          <w:szCs w:val="28"/>
        </w:rPr>
        <w:t>тис. грн.</w:t>
      </w:r>
      <w:r>
        <w:rPr>
          <w:sz w:val="28"/>
          <w:szCs w:val="28"/>
        </w:rPr>
        <w:t xml:space="preserve"> –</w:t>
      </w:r>
      <w:r w:rsidRPr="008B163B">
        <w:rPr>
          <w:sz w:val="28"/>
          <w:szCs w:val="28"/>
        </w:rPr>
        <w:t xml:space="preserve"> </w:t>
      </w:r>
      <w:r>
        <w:rPr>
          <w:sz w:val="28"/>
          <w:szCs w:val="28"/>
        </w:rPr>
        <w:t>районний бюджет,</w:t>
      </w:r>
      <w:r w:rsidRPr="008B163B">
        <w:rPr>
          <w:sz w:val="28"/>
          <w:szCs w:val="28"/>
        </w:rPr>
        <w:t xml:space="preserve"> впродовж 201</w:t>
      </w:r>
      <w:r>
        <w:rPr>
          <w:sz w:val="28"/>
          <w:szCs w:val="28"/>
        </w:rPr>
        <w:t>9</w:t>
      </w:r>
      <w:r w:rsidRPr="008B163B">
        <w:rPr>
          <w:sz w:val="28"/>
          <w:szCs w:val="28"/>
        </w:rPr>
        <w:t xml:space="preserve"> року</w:t>
      </w:r>
      <w:r>
        <w:rPr>
          <w:sz w:val="28"/>
          <w:szCs w:val="28"/>
        </w:rPr>
        <w:t>;</w:t>
      </w:r>
    </w:p>
    <w:p w:rsidR="009D0E64" w:rsidRPr="00955F09" w:rsidRDefault="009D0E64" w:rsidP="009D0E64">
      <w:pPr>
        <w:ind w:firstLine="720"/>
        <w:jc w:val="both"/>
        <w:rPr>
          <w:sz w:val="28"/>
          <w:szCs w:val="28"/>
        </w:rPr>
      </w:pPr>
      <w:r>
        <w:rPr>
          <w:sz w:val="28"/>
          <w:szCs w:val="28"/>
        </w:rPr>
        <w:t>проведення капітального</w:t>
      </w:r>
      <w:r w:rsidRPr="00955F09">
        <w:rPr>
          <w:sz w:val="28"/>
          <w:szCs w:val="28"/>
        </w:rPr>
        <w:t xml:space="preserve"> ремонт</w:t>
      </w:r>
      <w:r>
        <w:rPr>
          <w:sz w:val="28"/>
          <w:szCs w:val="28"/>
        </w:rPr>
        <w:t>у</w:t>
      </w:r>
      <w:r w:rsidRPr="00955F09">
        <w:rPr>
          <w:sz w:val="28"/>
          <w:szCs w:val="28"/>
        </w:rPr>
        <w:t xml:space="preserve"> по заміні вікон та дверей Березотіцької ЗШ І-ІІІ ступенів – </w:t>
      </w:r>
      <w:r w:rsidRPr="00955F09">
        <w:rPr>
          <w:i/>
          <w:sz w:val="28"/>
          <w:szCs w:val="28"/>
        </w:rPr>
        <w:t>відділ освіти, сім’ї, молоді та спорту райдержадміністрації</w:t>
      </w:r>
      <w:r>
        <w:rPr>
          <w:sz w:val="28"/>
          <w:szCs w:val="28"/>
        </w:rPr>
        <w:t xml:space="preserve"> – 723,0 тис. грн. (</w:t>
      </w:r>
      <w:r w:rsidRPr="00955F09">
        <w:rPr>
          <w:sz w:val="28"/>
          <w:szCs w:val="28"/>
        </w:rPr>
        <w:t>700,0 тис. грн.</w:t>
      </w:r>
      <w:r>
        <w:rPr>
          <w:sz w:val="28"/>
          <w:szCs w:val="28"/>
        </w:rPr>
        <w:t xml:space="preserve"> – державний бюджет,</w:t>
      </w:r>
      <w:r w:rsidRPr="00955F09">
        <w:rPr>
          <w:sz w:val="28"/>
          <w:szCs w:val="28"/>
        </w:rPr>
        <w:t xml:space="preserve"> 23,0 тис. грн.</w:t>
      </w:r>
      <w:r>
        <w:rPr>
          <w:sz w:val="28"/>
          <w:szCs w:val="28"/>
        </w:rPr>
        <w:t xml:space="preserve"> –</w:t>
      </w:r>
      <w:r w:rsidRPr="00955F09">
        <w:rPr>
          <w:sz w:val="28"/>
          <w:szCs w:val="28"/>
        </w:rPr>
        <w:t xml:space="preserve"> </w:t>
      </w:r>
      <w:r>
        <w:rPr>
          <w:sz w:val="28"/>
          <w:szCs w:val="28"/>
        </w:rPr>
        <w:t>районний бюджет),</w:t>
      </w:r>
      <w:r w:rsidRPr="00955F09">
        <w:rPr>
          <w:sz w:val="28"/>
          <w:szCs w:val="28"/>
        </w:rPr>
        <w:t xml:space="preserve"> протягом року;</w:t>
      </w:r>
    </w:p>
    <w:p w:rsidR="009D0E64" w:rsidRPr="00955F09" w:rsidRDefault="009D0E64" w:rsidP="009D0E64">
      <w:pPr>
        <w:ind w:firstLine="720"/>
        <w:jc w:val="both"/>
        <w:rPr>
          <w:sz w:val="28"/>
          <w:szCs w:val="28"/>
        </w:rPr>
      </w:pPr>
      <w:r>
        <w:rPr>
          <w:sz w:val="28"/>
          <w:szCs w:val="28"/>
        </w:rPr>
        <w:t>проведення капітального</w:t>
      </w:r>
      <w:r w:rsidRPr="00955F09">
        <w:rPr>
          <w:sz w:val="28"/>
          <w:szCs w:val="28"/>
        </w:rPr>
        <w:t xml:space="preserve"> ремонт</w:t>
      </w:r>
      <w:r>
        <w:rPr>
          <w:sz w:val="28"/>
          <w:szCs w:val="28"/>
        </w:rPr>
        <w:t>у</w:t>
      </w:r>
      <w:r w:rsidRPr="00955F09">
        <w:rPr>
          <w:sz w:val="28"/>
          <w:szCs w:val="28"/>
        </w:rPr>
        <w:t xml:space="preserve"> даху Березотіцької ЗШ І-ІІІ ступенів – </w:t>
      </w:r>
      <w:r w:rsidRPr="00955F09">
        <w:rPr>
          <w:i/>
          <w:sz w:val="28"/>
          <w:szCs w:val="28"/>
        </w:rPr>
        <w:t>відділ освіти, сім’ї, молоді та спорту райдержадміністрації</w:t>
      </w:r>
      <w:r w:rsidRPr="00955F09">
        <w:rPr>
          <w:sz w:val="28"/>
          <w:szCs w:val="28"/>
        </w:rPr>
        <w:t xml:space="preserve"> –  606,0 тис. грн.</w:t>
      </w:r>
      <w:r>
        <w:rPr>
          <w:sz w:val="28"/>
          <w:szCs w:val="28"/>
        </w:rPr>
        <w:t xml:space="preserve"> – обласний бюджет,</w:t>
      </w:r>
      <w:r w:rsidRPr="00955F09">
        <w:rPr>
          <w:sz w:val="28"/>
          <w:szCs w:val="28"/>
        </w:rPr>
        <w:t xml:space="preserve"> протягом року;</w:t>
      </w:r>
    </w:p>
    <w:p w:rsidR="009D0E64" w:rsidRPr="00443A33" w:rsidRDefault="009D0E64" w:rsidP="009D0E64">
      <w:pPr>
        <w:ind w:firstLine="720"/>
        <w:jc w:val="both"/>
        <w:rPr>
          <w:sz w:val="28"/>
          <w:szCs w:val="28"/>
        </w:rPr>
      </w:pPr>
      <w:r>
        <w:rPr>
          <w:sz w:val="28"/>
          <w:szCs w:val="28"/>
        </w:rPr>
        <w:t>проведення капітального</w:t>
      </w:r>
      <w:r w:rsidRPr="00443A33">
        <w:rPr>
          <w:sz w:val="28"/>
          <w:szCs w:val="28"/>
        </w:rPr>
        <w:t xml:space="preserve"> ремонт</w:t>
      </w:r>
      <w:r>
        <w:rPr>
          <w:sz w:val="28"/>
          <w:szCs w:val="28"/>
        </w:rPr>
        <w:t>у</w:t>
      </w:r>
      <w:r w:rsidRPr="00443A33">
        <w:rPr>
          <w:sz w:val="28"/>
          <w:szCs w:val="28"/>
        </w:rPr>
        <w:t xml:space="preserve"> по усуненню та ліквідації тріщин і пошкоджень фундаменту та приміщення Новооріхівської ЗШ І-ІІІ ступенів – </w:t>
      </w:r>
      <w:r w:rsidRPr="00443A33">
        <w:rPr>
          <w:i/>
          <w:sz w:val="28"/>
          <w:szCs w:val="28"/>
        </w:rPr>
        <w:t>відділ освіти, сім’ї, молоді та спорту райдержадміністрації</w:t>
      </w:r>
      <w:r w:rsidRPr="00443A33">
        <w:rPr>
          <w:sz w:val="28"/>
          <w:szCs w:val="28"/>
        </w:rPr>
        <w:t xml:space="preserve"> –  9</w:t>
      </w:r>
      <w:r>
        <w:rPr>
          <w:sz w:val="28"/>
          <w:szCs w:val="28"/>
        </w:rPr>
        <w:t>86</w:t>
      </w:r>
      <w:r w:rsidRPr="00443A33">
        <w:rPr>
          <w:sz w:val="28"/>
          <w:szCs w:val="28"/>
        </w:rPr>
        <w:t>,</w:t>
      </w:r>
      <w:r>
        <w:rPr>
          <w:sz w:val="28"/>
          <w:szCs w:val="28"/>
        </w:rPr>
        <w:t xml:space="preserve">5 тис. </w:t>
      </w:r>
      <w:r>
        <w:rPr>
          <w:sz w:val="28"/>
          <w:szCs w:val="28"/>
        </w:rPr>
        <w:lastRenderedPageBreak/>
        <w:t>грн. (</w:t>
      </w:r>
      <w:r w:rsidRPr="00443A33">
        <w:rPr>
          <w:sz w:val="28"/>
          <w:szCs w:val="28"/>
        </w:rPr>
        <w:t>900,0 тис. грн.</w:t>
      </w:r>
      <w:r>
        <w:rPr>
          <w:sz w:val="28"/>
          <w:szCs w:val="28"/>
        </w:rPr>
        <w:t xml:space="preserve"> – державний бюджет,</w:t>
      </w:r>
      <w:r w:rsidRPr="00443A33">
        <w:rPr>
          <w:sz w:val="28"/>
          <w:szCs w:val="28"/>
        </w:rPr>
        <w:t xml:space="preserve"> 30,0 тис. грн.</w:t>
      </w:r>
      <w:r>
        <w:rPr>
          <w:sz w:val="28"/>
          <w:szCs w:val="28"/>
        </w:rPr>
        <w:t xml:space="preserve"> – районний бюджет</w:t>
      </w:r>
      <w:r w:rsidRPr="00443A33">
        <w:rPr>
          <w:sz w:val="28"/>
          <w:szCs w:val="28"/>
        </w:rPr>
        <w:t xml:space="preserve">, </w:t>
      </w:r>
      <w:r>
        <w:rPr>
          <w:sz w:val="28"/>
          <w:szCs w:val="28"/>
        </w:rPr>
        <w:t>56</w:t>
      </w:r>
      <w:r w:rsidRPr="00443A33">
        <w:rPr>
          <w:sz w:val="28"/>
          <w:szCs w:val="28"/>
        </w:rPr>
        <w:t>,</w:t>
      </w:r>
      <w:r>
        <w:rPr>
          <w:sz w:val="28"/>
          <w:szCs w:val="28"/>
        </w:rPr>
        <w:t>5</w:t>
      </w:r>
      <w:r w:rsidRPr="00443A33">
        <w:rPr>
          <w:sz w:val="28"/>
          <w:szCs w:val="28"/>
        </w:rPr>
        <w:t xml:space="preserve"> тис. грн.</w:t>
      </w:r>
      <w:r>
        <w:rPr>
          <w:sz w:val="28"/>
          <w:szCs w:val="28"/>
        </w:rPr>
        <w:t xml:space="preserve"> – бюджет сільської ради),</w:t>
      </w:r>
      <w:r w:rsidRPr="00443A33">
        <w:rPr>
          <w:sz w:val="28"/>
          <w:szCs w:val="28"/>
        </w:rPr>
        <w:t xml:space="preserve"> протягом року;</w:t>
      </w:r>
    </w:p>
    <w:p w:rsidR="009D0E64" w:rsidRDefault="009D0E64" w:rsidP="009D0E64">
      <w:pPr>
        <w:ind w:firstLine="720"/>
        <w:jc w:val="both"/>
        <w:rPr>
          <w:sz w:val="28"/>
          <w:szCs w:val="28"/>
        </w:rPr>
      </w:pPr>
      <w:r>
        <w:rPr>
          <w:sz w:val="28"/>
          <w:szCs w:val="28"/>
        </w:rPr>
        <w:t>придбання</w:t>
      </w:r>
      <w:r w:rsidRPr="001A0380">
        <w:rPr>
          <w:sz w:val="28"/>
          <w:szCs w:val="28"/>
        </w:rPr>
        <w:t xml:space="preserve"> та </w:t>
      </w:r>
      <w:r>
        <w:rPr>
          <w:sz w:val="28"/>
          <w:szCs w:val="28"/>
        </w:rPr>
        <w:t>встановлення</w:t>
      </w:r>
      <w:r w:rsidRPr="001A0380">
        <w:rPr>
          <w:sz w:val="28"/>
          <w:szCs w:val="28"/>
        </w:rPr>
        <w:t xml:space="preserve"> системи очистки питної в</w:t>
      </w:r>
      <w:r>
        <w:rPr>
          <w:sz w:val="28"/>
          <w:szCs w:val="28"/>
        </w:rPr>
        <w:t>оди для закладів освіти району –</w:t>
      </w:r>
      <w:r w:rsidRPr="001A0380">
        <w:rPr>
          <w:sz w:val="28"/>
          <w:szCs w:val="28"/>
        </w:rPr>
        <w:t xml:space="preserve"> </w:t>
      </w:r>
      <w:r w:rsidRPr="001A0380">
        <w:rPr>
          <w:i/>
          <w:sz w:val="28"/>
          <w:szCs w:val="28"/>
        </w:rPr>
        <w:t>відділ освіти, сім’ї, молоді та спорту райдержадміністрації</w:t>
      </w:r>
      <w:r>
        <w:rPr>
          <w:sz w:val="28"/>
          <w:szCs w:val="28"/>
        </w:rPr>
        <w:t xml:space="preserve"> –  600,0 тис. грн. </w:t>
      </w:r>
      <w:r w:rsidRPr="001A0380">
        <w:rPr>
          <w:sz w:val="28"/>
          <w:szCs w:val="28"/>
        </w:rPr>
        <w:t>(550,0 тис. грн.</w:t>
      </w:r>
      <w:r>
        <w:rPr>
          <w:sz w:val="28"/>
          <w:szCs w:val="28"/>
        </w:rPr>
        <w:t xml:space="preserve"> – обласний бюджет</w:t>
      </w:r>
      <w:r w:rsidRPr="001A0380">
        <w:rPr>
          <w:sz w:val="28"/>
          <w:szCs w:val="28"/>
        </w:rPr>
        <w:t>, 50,0 тис. грн.</w:t>
      </w:r>
      <w:r>
        <w:rPr>
          <w:sz w:val="28"/>
          <w:szCs w:val="28"/>
        </w:rPr>
        <w:t xml:space="preserve"> – районний бюджет</w:t>
      </w:r>
      <w:r w:rsidRPr="001A0380">
        <w:rPr>
          <w:sz w:val="28"/>
          <w:szCs w:val="28"/>
        </w:rPr>
        <w:t>),</w:t>
      </w:r>
      <w:r>
        <w:rPr>
          <w:sz w:val="28"/>
          <w:szCs w:val="28"/>
        </w:rPr>
        <w:t xml:space="preserve"> протягом року.</w:t>
      </w:r>
    </w:p>
    <w:p w:rsidR="009D0E64" w:rsidRPr="00955F09" w:rsidRDefault="009D0E64" w:rsidP="009D0E64">
      <w:pPr>
        <w:ind w:firstLine="720"/>
        <w:jc w:val="both"/>
        <w:rPr>
          <w:sz w:val="28"/>
          <w:szCs w:val="28"/>
        </w:rPr>
      </w:pPr>
    </w:p>
    <w:p w:rsidR="009D0E64" w:rsidRPr="00EE3731" w:rsidRDefault="009D0E64" w:rsidP="009D0E64">
      <w:pPr>
        <w:jc w:val="center"/>
        <w:rPr>
          <w:b/>
          <w:sz w:val="28"/>
          <w:szCs w:val="28"/>
        </w:rPr>
      </w:pPr>
      <w:r w:rsidRPr="00EE3731">
        <w:rPr>
          <w:b/>
          <w:sz w:val="28"/>
          <w:szCs w:val="28"/>
        </w:rPr>
        <w:t xml:space="preserve">Показники </w:t>
      </w:r>
      <w:r>
        <w:rPr>
          <w:b/>
          <w:sz w:val="28"/>
          <w:szCs w:val="28"/>
        </w:rPr>
        <w:t>успішності:</w:t>
      </w:r>
    </w:p>
    <w:p w:rsidR="009D0E64" w:rsidRPr="00EE3731" w:rsidRDefault="009D0E64" w:rsidP="009D0E64">
      <w:pPr>
        <w:ind w:firstLine="708"/>
        <w:jc w:val="both"/>
        <w:rPr>
          <w:sz w:val="28"/>
          <w:szCs w:val="28"/>
        </w:rPr>
      </w:pPr>
      <w:r w:rsidRPr="00EE3731">
        <w:rPr>
          <w:sz w:val="28"/>
          <w:szCs w:val="28"/>
        </w:rPr>
        <w:t>надання освітніх послуг, збереження мережі дошкільної та позашкільної освіти,  охоплення дітей шкільного віку загальною середньою освітою до 100%;</w:t>
      </w:r>
    </w:p>
    <w:p w:rsidR="009D0E64" w:rsidRPr="0097287C" w:rsidRDefault="009D0E64" w:rsidP="009D0E64">
      <w:pPr>
        <w:ind w:firstLine="708"/>
        <w:jc w:val="both"/>
        <w:rPr>
          <w:sz w:val="28"/>
          <w:szCs w:val="28"/>
        </w:rPr>
      </w:pPr>
      <w:r w:rsidRPr="0097287C">
        <w:rPr>
          <w:sz w:val="28"/>
          <w:szCs w:val="28"/>
        </w:rPr>
        <w:t>проведення реорганізації 2 закладів загальної середньої освіти;</w:t>
      </w:r>
    </w:p>
    <w:p w:rsidR="009D0E64" w:rsidRPr="00EE3731" w:rsidRDefault="009D0E64" w:rsidP="009D0E64">
      <w:pPr>
        <w:ind w:firstLine="708"/>
        <w:jc w:val="both"/>
        <w:rPr>
          <w:sz w:val="28"/>
          <w:szCs w:val="28"/>
        </w:rPr>
      </w:pPr>
      <w:r w:rsidRPr="00EE3731">
        <w:rPr>
          <w:sz w:val="28"/>
          <w:szCs w:val="28"/>
        </w:rPr>
        <w:t>збільшення показника охоплення дітей дошкільною освітою від 3 років до 91%;</w:t>
      </w:r>
    </w:p>
    <w:p w:rsidR="009D0E64" w:rsidRPr="00EE3731" w:rsidRDefault="009D0E64" w:rsidP="009D0E64">
      <w:pPr>
        <w:ind w:firstLine="708"/>
        <w:jc w:val="both"/>
        <w:rPr>
          <w:sz w:val="28"/>
          <w:szCs w:val="28"/>
        </w:rPr>
      </w:pPr>
      <w:r w:rsidRPr="00EE3731">
        <w:rPr>
          <w:sz w:val="28"/>
          <w:szCs w:val="28"/>
        </w:rPr>
        <w:t>збільшення показника охоплення дітей різними формами дошкільної освіти до 97%;</w:t>
      </w:r>
    </w:p>
    <w:p w:rsidR="009D0E64" w:rsidRPr="00EE3731" w:rsidRDefault="009D0E64" w:rsidP="009D0E64">
      <w:pPr>
        <w:ind w:firstLine="708"/>
        <w:jc w:val="both"/>
        <w:rPr>
          <w:sz w:val="28"/>
          <w:szCs w:val="28"/>
        </w:rPr>
      </w:pPr>
      <w:r w:rsidRPr="00EE3731">
        <w:rPr>
          <w:sz w:val="28"/>
          <w:szCs w:val="28"/>
        </w:rPr>
        <w:t xml:space="preserve">охоплення дітей 5-річного віку дошкільною освітою – 100%; </w:t>
      </w:r>
    </w:p>
    <w:p w:rsidR="009D0E64" w:rsidRPr="00EE3731" w:rsidRDefault="009D0E64" w:rsidP="009D0E64">
      <w:pPr>
        <w:ind w:firstLine="708"/>
        <w:jc w:val="both"/>
        <w:rPr>
          <w:sz w:val="28"/>
          <w:szCs w:val="28"/>
        </w:rPr>
      </w:pPr>
      <w:r>
        <w:rPr>
          <w:sz w:val="28"/>
          <w:szCs w:val="28"/>
        </w:rPr>
        <w:t xml:space="preserve">зменшити на 10% видатки на енергоносії шляхом </w:t>
      </w:r>
      <w:r w:rsidRPr="00EE3731">
        <w:rPr>
          <w:sz w:val="28"/>
          <w:szCs w:val="28"/>
        </w:rPr>
        <w:t>впровадження енергозбе</w:t>
      </w:r>
      <w:r>
        <w:rPr>
          <w:sz w:val="28"/>
          <w:szCs w:val="28"/>
        </w:rPr>
        <w:t>рігаючих технологій</w:t>
      </w:r>
      <w:r w:rsidRPr="00EE3731">
        <w:rPr>
          <w:sz w:val="28"/>
          <w:szCs w:val="28"/>
        </w:rPr>
        <w:t xml:space="preserve">; </w:t>
      </w:r>
      <w:r w:rsidRPr="00EE3731">
        <w:rPr>
          <w:sz w:val="28"/>
          <w:szCs w:val="28"/>
        </w:rPr>
        <w:tab/>
      </w:r>
      <w:r w:rsidRPr="00EE3731">
        <w:rPr>
          <w:sz w:val="28"/>
          <w:szCs w:val="28"/>
        </w:rPr>
        <w:tab/>
      </w:r>
    </w:p>
    <w:p w:rsidR="009D0E64" w:rsidRPr="00EE3731" w:rsidRDefault="009D0E64" w:rsidP="009D0E64">
      <w:pPr>
        <w:ind w:firstLine="360"/>
        <w:jc w:val="both"/>
        <w:rPr>
          <w:sz w:val="28"/>
          <w:szCs w:val="28"/>
        </w:rPr>
      </w:pPr>
      <w:r w:rsidRPr="00EE3731">
        <w:rPr>
          <w:sz w:val="28"/>
          <w:szCs w:val="28"/>
        </w:rPr>
        <w:tab/>
        <w:t>модернізація матеріально-технічної бази закладів освіти на 5%.</w:t>
      </w:r>
    </w:p>
    <w:p w:rsidR="009D0E64" w:rsidRDefault="009D0E64" w:rsidP="009D0E64">
      <w:pPr>
        <w:ind w:firstLine="708"/>
        <w:jc w:val="both"/>
        <w:rPr>
          <w:sz w:val="28"/>
          <w:szCs w:val="28"/>
        </w:rPr>
      </w:pPr>
      <w:r>
        <w:rPr>
          <w:sz w:val="28"/>
          <w:szCs w:val="28"/>
        </w:rPr>
        <w:t>Показники успішності</w:t>
      </w:r>
      <w:r w:rsidRPr="00EE3731">
        <w:rPr>
          <w:sz w:val="28"/>
          <w:szCs w:val="28"/>
        </w:rPr>
        <w:t xml:space="preserve"> завдань тісно пов’язані з фінансовим забезпеченням галузі і будуть здійснюватися за рахунок коштів районного бюджету, передбачених на галузь освіти у 201</w:t>
      </w:r>
      <w:r>
        <w:rPr>
          <w:sz w:val="28"/>
          <w:szCs w:val="28"/>
        </w:rPr>
        <w:t>9</w:t>
      </w:r>
      <w:r w:rsidRPr="00EE3731">
        <w:rPr>
          <w:sz w:val="28"/>
          <w:szCs w:val="28"/>
        </w:rPr>
        <w:t xml:space="preserve"> році.</w:t>
      </w:r>
    </w:p>
    <w:p w:rsidR="009D0E64" w:rsidRPr="00C5718C" w:rsidRDefault="009D0E64" w:rsidP="009D0E64">
      <w:pPr>
        <w:ind w:firstLine="708"/>
        <w:jc w:val="both"/>
        <w:rPr>
          <w:sz w:val="28"/>
          <w:szCs w:val="28"/>
        </w:rPr>
      </w:pPr>
      <w:r w:rsidRPr="00EE3731">
        <w:rPr>
          <w:sz w:val="28"/>
          <w:szCs w:val="28"/>
        </w:rPr>
        <w:t xml:space="preserve">Фінансування діяльності закладу </w:t>
      </w:r>
      <w:r>
        <w:rPr>
          <w:sz w:val="28"/>
          <w:szCs w:val="28"/>
        </w:rPr>
        <w:t xml:space="preserve">позашкільної освіти </w:t>
      </w:r>
      <w:r w:rsidRPr="00EE3731">
        <w:rPr>
          <w:sz w:val="28"/>
          <w:szCs w:val="28"/>
        </w:rPr>
        <w:t>здійснюватиметься з</w:t>
      </w:r>
      <w:r>
        <w:rPr>
          <w:sz w:val="28"/>
          <w:szCs w:val="28"/>
        </w:rPr>
        <w:t>а рахунок коштів</w:t>
      </w:r>
      <w:r w:rsidRPr="00EE3731">
        <w:rPr>
          <w:sz w:val="28"/>
          <w:szCs w:val="28"/>
        </w:rPr>
        <w:t xml:space="preserve"> районного бюджету</w:t>
      </w:r>
      <w:r>
        <w:rPr>
          <w:sz w:val="28"/>
          <w:szCs w:val="28"/>
        </w:rPr>
        <w:t xml:space="preserve"> та бюджетів сільських рад.</w:t>
      </w:r>
    </w:p>
    <w:p w:rsidR="009D0E64" w:rsidRDefault="009D0E64" w:rsidP="009D0E64">
      <w:pPr>
        <w:tabs>
          <w:tab w:val="left" w:pos="1125"/>
        </w:tabs>
        <w:jc w:val="both"/>
        <w:rPr>
          <w:color w:val="FF0000"/>
          <w:sz w:val="28"/>
          <w:szCs w:val="28"/>
        </w:rPr>
      </w:pPr>
    </w:p>
    <w:p w:rsidR="009D0E64" w:rsidRPr="005B182F" w:rsidRDefault="009D0E64" w:rsidP="009D0E64">
      <w:pPr>
        <w:tabs>
          <w:tab w:val="left" w:pos="720"/>
        </w:tabs>
        <w:ind w:firstLine="720"/>
        <w:jc w:val="both"/>
        <w:rPr>
          <w:b/>
          <w:i/>
          <w:sz w:val="28"/>
          <w:szCs w:val="28"/>
        </w:rPr>
      </w:pPr>
      <w:r w:rsidRPr="005B182F">
        <w:rPr>
          <w:b/>
          <w:i/>
          <w:sz w:val="28"/>
          <w:szCs w:val="28"/>
        </w:rPr>
        <w:t>5.3 Культура</w:t>
      </w:r>
    </w:p>
    <w:p w:rsidR="009D0E64" w:rsidRPr="005B182F" w:rsidRDefault="009D0E64" w:rsidP="009D0E64">
      <w:pPr>
        <w:tabs>
          <w:tab w:val="left" w:pos="720"/>
        </w:tabs>
        <w:ind w:firstLine="720"/>
        <w:jc w:val="both"/>
        <w:rPr>
          <w:b/>
          <w:sz w:val="28"/>
          <w:szCs w:val="28"/>
        </w:rPr>
      </w:pPr>
      <w:r w:rsidRPr="005B182F">
        <w:rPr>
          <w:sz w:val="28"/>
          <w:szCs w:val="28"/>
        </w:rPr>
        <w:tab/>
      </w:r>
    </w:p>
    <w:p w:rsidR="009D0E64" w:rsidRPr="00CA38AC" w:rsidRDefault="009D0E64" w:rsidP="009D0E64">
      <w:pPr>
        <w:jc w:val="center"/>
        <w:rPr>
          <w:b/>
          <w:sz w:val="28"/>
        </w:rPr>
      </w:pPr>
      <w:r>
        <w:rPr>
          <w:b/>
          <w:sz w:val="28"/>
        </w:rPr>
        <w:t>Пріоритетні</w:t>
      </w:r>
      <w:r w:rsidRPr="00CA38AC">
        <w:rPr>
          <w:b/>
          <w:sz w:val="28"/>
        </w:rPr>
        <w:t xml:space="preserve"> </w:t>
      </w:r>
      <w:r>
        <w:rPr>
          <w:b/>
          <w:sz w:val="28"/>
        </w:rPr>
        <w:t>напрямки:</w:t>
      </w:r>
    </w:p>
    <w:p w:rsidR="009D0E64" w:rsidRDefault="009D0E64" w:rsidP="009D0E64">
      <w:pPr>
        <w:ind w:firstLine="709"/>
        <w:jc w:val="both"/>
        <w:rPr>
          <w:sz w:val="28"/>
        </w:rPr>
      </w:pPr>
      <w:r>
        <w:rPr>
          <w:sz w:val="28"/>
        </w:rPr>
        <w:lastRenderedPageBreak/>
        <w:t>організація культурно-мистецьких  заходів, спрямованих на розвиток української національної культури, популяризація її досягнень  на обласному, вітчизняному та міжнародному рівні.</w:t>
      </w:r>
    </w:p>
    <w:p w:rsidR="009D0E64" w:rsidRDefault="009D0E64" w:rsidP="009D0E64">
      <w:pPr>
        <w:jc w:val="both"/>
        <w:rPr>
          <w:sz w:val="28"/>
        </w:rPr>
      </w:pPr>
      <w:r>
        <w:rPr>
          <w:sz w:val="28"/>
        </w:rPr>
        <w:tab/>
        <w:t>зміцнення   матеріально-технічної  бази</w:t>
      </w:r>
      <w:r w:rsidRPr="00CA38AC">
        <w:rPr>
          <w:sz w:val="28"/>
        </w:rPr>
        <w:t xml:space="preserve"> закладів культури</w:t>
      </w:r>
      <w:r>
        <w:rPr>
          <w:sz w:val="28"/>
        </w:rPr>
        <w:t>, створення сприятливих умов для розвитку самодіяльного народного мистецтва, підвищення їх естетичної  привабливості</w:t>
      </w:r>
      <w:r w:rsidRPr="00CA38AC">
        <w:rPr>
          <w:sz w:val="28"/>
        </w:rPr>
        <w:t>;</w:t>
      </w:r>
    </w:p>
    <w:p w:rsidR="009D0E64" w:rsidRPr="00CA38AC" w:rsidRDefault="009D0E64" w:rsidP="009D0E64">
      <w:pPr>
        <w:jc w:val="both"/>
        <w:rPr>
          <w:sz w:val="28"/>
        </w:rPr>
      </w:pPr>
      <w:r>
        <w:rPr>
          <w:sz w:val="28"/>
        </w:rPr>
        <w:tab/>
        <w:t>взаємодія  з громадськими організаціями, творчими спілками в питанні організації заходів для дітей-сиріт та їх опікунів, багатодітних матерів, воїнів-інтернаціоналістів, учасників ліквідації аварії на ЧАЕС та ін.;</w:t>
      </w:r>
    </w:p>
    <w:p w:rsidR="009D0E64" w:rsidRPr="00CA38AC" w:rsidRDefault="009D0E64" w:rsidP="009D0E64">
      <w:pPr>
        <w:jc w:val="both"/>
        <w:rPr>
          <w:sz w:val="28"/>
        </w:rPr>
      </w:pPr>
      <w:r>
        <w:rPr>
          <w:sz w:val="28"/>
        </w:rPr>
        <w:tab/>
        <w:t>продовження кампанії</w:t>
      </w:r>
      <w:r w:rsidRPr="00CA38AC">
        <w:rPr>
          <w:sz w:val="28"/>
        </w:rPr>
        <w:t xml:space="preserve"> комп’ютеризації </w:t>
      </w:r>
      <w:r>
        <w:rPr>
          <w:sz w:val="28"/>
        </w:rPr>
        <w:t>сільських бібліотек</w:t>
      </w:r>
      <w:r w:rsidRPr="00CA38AC">
        <w:rPr>
          <w:sz w:val="28"/>
        </w:rPr>
        <w:t>, пі</w:t>
      </w:r>
      <w:r>
        <w:rPr>
          <w:sz w:val="28"/>
        </w:rPr>
        <w:t xml:space="preserve">дключення їх до мережі Інтернет, поповнення книжкових фондів книгозбірень; </w:t>
      </w:r>
      <w:r w:rsidRPr="00CA38AC">
        <w:rPr>
          <w:sz w:val="28"/>
        </w:rPr>
        <w:t xml:space="preserve"> </w:t>
      </w:r>
    </w:p>
    <w:p w:rsidR="009D0E64" w:rsidRPr="00CA38AC" w:rsidRDefault="009D0E64" w:rsidP="009D0E64">
      <w:pPr>
        <w:jc w:val="both"/>
        <w:rPr>
          <w:sz w:val="28"/>
        </w:rPr>
      </w:pPr>
      <w:r>
        <w:rPr>
          <w:sz w:val="28"/>
        </w:rPr>
        <w:tab/>
        <w:t>наповнення діяльності</w:t>
      </w:r>
      <w:r w:rsidRPr="00CA38AC">
        <w:rPr>
          <w:sz w:val="28"/>
        </w:rPr>
        <w:t xml:space="preserve"> районно</w:t>
      </w:r>
      <w:r>
        <w:rPr>
          <w:sz w:val="28"/>
        </w:rPr>
        <w:t>го клубу «Надвечір’я» та його 14-ти</w:t>
      </w:r>
      <w:r w:rsidRPr="00CA38AC">
        <w:rPr>
          <w:sz w:val="28"/>
        </w:rPr>
        <w:t xml:space="preserve"> філій новим змістом, цікавими формами зустрічей і спілкування;</w:t>
      </w:r>
    </w:p>
    <w:p w:rsidR="009D0E64" w:rsidRDefault="009D0E64" w:rsidP="009D0E64">
      <w:pPr>
        <w:jc w:val="both"/>
        <w:rPr>
          <w:sz w:val="28"/>
        </w:rPr>
      </w:pPr>
      <w:r>
        <w:rPr>
          <w:sz w:val="28"/>
        </w:rPr>
        <w:tab/>
        <w:t>підвищення фахового рівня працівників закладів культури  шляхом проходження  навчання на базі Гадяцького коледжу культури і мистецтв ім. І.П.Котляревського;</w:t>
      </w:r>
    </w:p>
    <w:p w:rsidR="009D0E64" w:rsidRDefault="009D0E64" w:rsidP="009D0E64">
      <w:pPr>
        <w:jc w:val="both"/>
        <w:rPr>
          <w:sz w:val="28"/>
        </w:rPr>
      </w:pPr>
      <w:r>
        <w:rPr>
          <w:sz w:val="28"/>
        </w:rPr>
        <w:t xml:space="preserve">          збереження та охорона об’єктів культурної спадщини.</w:t>
      </w:r>
    </w:p>
    <w:p w:rsidR="009D0E64" w:rsidRDefault="009D0E64" w:rsidP="009D0E64">
      <w:pPr>
        <w:jc w:val="both"/>
        <w:rPr>
          <w:sz w:val="28"/>
        </w:rPr>
      </w:pPr>
    </w:p>
    <w:p w:rsidR="009D0E64" w:rsidRDefault="009D0E64" w:rsidP="009D0E64">
      <w:pPr>
        <w:jc w:val="center"/>
        <w:rPr>
          <w:b/>
          <w:sz w:val="28"/>
        </w:rPr>
      </w:pPr>
      <w:r>
        <w:rPr>
          <w:b/>
          <w:sz w:val="28"/>
        </w:rPr>
        <w:t>Ключові заходи:</w:t>
      </w:r>
    </w:p>
    <w:p w:rsidR="009D0E64" w:rsidRPr="00D4530C" w:rsidRDefault="009D0E64" w:rsidP="009D0E64">
      <w:pPr>
        <w:jc w:val="both"/>
        <w:rPr>
          <w:color w:val="000000"/>
          <w:sz w:val="28"/>
          <w:szCs w:val="28"/>
        </w:rPr>
      </w:pPr>
      <w:r w:rsidRPr="00D4530C">
        <w:rPr>
          <w:color w:val="000000"/>
          <w:sz w:val="28"/>
          <w:szCs w:val="28"/>
        </w:rPr>
        <w:t xml:space="preserve">          проведення капітальних ремонтів покрівлі та фасаду районного будинку культури – </w:t>
      </w:r>
      <w:r w:rsidRPr="00D4530C">
        <w:rPr>
          <w:i/>
          <w:color w:val="000000"/>
          <w:sz w:val="28"/>
          <w:szCs w:val="28"/>
        </w:rPr>
        <w:t>відділ культури і туризму райдержадміністрації</w:t>
      </w:r>
      <w:r w:rsidRPr="00D4530C">
        <w:rPr>
          <w:color w:val="000000"/>
          <w:sz w:val="28"/>
          <w:szCs w:val="28"/>
        </w:rPr>
        <w:t xml:space="preserve"> – 2980,4 тис. грн. </w:t>
      </w:r>
      <w:r>
        <w:rPr>
          <w:color w:val="000000"/>
          <w:sz w:val="28"/>
          <w:szCs w:val="28"/>
        </w:rPr>
        <w:t>(2</w:t>
      </w:r>
      <w:r w:rsidRPr="00D4530C">
        <w:rPr>
          <w:color w:val="000000"/>
          <w:sz w:val="28"/>
          <w:szCs w:val="28"/>
        </w:rPr>
        <w:t>500</w:t>
      </w:r>
      <w:r>
        <w:rPr>
          <w:color w:val="000000"/>
          <w:sz w:val="28"/>
          <w:szCs w:val="28"/>
        </w:rPr>
        <w:t>,0</w:t>
      </w:r>
      <w:r w:rsidRPr="00D4530C">
        <w:rPr>
          <w:color w:val="000000"/>
          <w:sz w:val="28"/>
          <w:szCs w:val="28"/>
        </w:rPr>
        <w:t xml:space="preserve"> тис. грн. – державний бюджет; 480,4 тис. грн. – районний бюджет), протягом року;</w:t>
      </w:r>
    </w:p>
    <w:p w:rsidR="009D0E64" w:rsidRDefault="009D0E64" w:rsidP="009D0E64">
      <w:pPr>
        <w:jc w:val="both"/>
        <w:rPr>
          <w:sz w:val="28"/>
          <w:szCs w:val="28"/>
        </w:rPr>
      </w:pPr>
      <w:r>
        <w:rPr>
          <w:sz w:val="28"/>
          <w:szCs w:val="28"/>
        </w:rPr>
        <w:t xml:space="preserve">          виготовлення проектно-кошторисної документації по заміні</w:t>
      </w:r>
      <w:r w:rsidRPr="00687DA1">
        <w:rPr>
          <w:sz w:val="28"/>
          <w:szCs w:val="28"/>
        </w:rPr>
        <w:t xml:space="preserve"> вікон на сучасні енергозберігаючі у філії «Калайд</w:t>
      </w:r>
      <w:r>
        <w:rPr>
          <w:sz w:val="28"/>
          <w:szCs w:val="28"/>
        </w:rPr>
        <w:t xml:space="preserve">инцівський краєзнавчий музей» </w:t>
      </w:r>
      <w:r w:rsidRPr="00BE30EE">
        <w:rPr>
          <w:sz w:val="28"/>
          <w:szCs w:val="28"/>
        </w:rPr>
        <w:t xml:space="preserve">– </w:t>
      </w:r>
      <w:r w:rsidRPr="00F44AAD">
        <w:rPr>
          <w:i/>
          <w:sz w:val="28"/>
          <w:szCs w:val="28"/>
        </w:rPr>
        <w:t>відділ культури і туризму райдержадміністрації</w:t>
      </w:r>
      <w:r>
        <w:rPr>
          <w:sz w:val="28"/>
          <w:szCs w:val="28"/>
        </w:rPr>
        <w:t xml:space="preserve"> – 2</w:t>
      </w:r>
      <w:r w:rsidRPr="00687DA1">
        <w:rPr>
          <w:sz w:val="28"/>
          <w:szCs w:val="28"/>
        </w:rPr>
        <w:t>0</w:t>
      </w:r>
      <w:r>
        <w:rPr>
          <w:sz w:val="28"/>
          <w:szCs w:val="28"/>
        </w:rPr>
        <w:t>,</w:t>
      </w:r>
      <w:r w:rsidRPr="00687DA1">
        <w:rPr>
          <w:sz w:val="28"/>
          <w:szCs w:val="28"/>
        </w:rPr>
        <w:t>0</w:t>
      </w:r>
      <w:r>
        <w:rPr>
          <w:sz w:val="28"/>
          <w:szCs w:val="28"/>
        </w:rPr>
        <w:t xml:space="preserve"> тис. </w:t>
      </w:r>
      <w:r w:rsidRPr="00687DA1">
        <w:rPr>
          <w:sz w:val="28"/>
          <w:szCs w:val="28"/>
        </w:rPr>
        <w:t>грн.</w:t>
      </w:r>
      <w:r>
        <w:rPr>
          <w:sz w:val="28"/>
          <w:szCs w:val="28"/>
        </w:rPr>
        <w:t xml:space="preserve"> – районний бюджет</w:t>
      </w:r>
      <w:r w:rsidRPr="00BE30EE">
        <w:rPr>
          <w:sz w:val="28"/>
          <w:szCs w:val="28"/>
        </w:rPr>
        <w:t>, протягом року</w:t>
      </w:r>
      <w:r>
        <w:rPr>
          <w:sz w:val="28"/>
          <w:szCs w:val="28"/>
        </w:rPr>
        <w:t>;</w:t>
      </w:r>
    </w:p>
    <w:p w:rsidR="009D0E64" w:rsidRDefault="009D0E64" w:rsidP="009D0E64">
      <w:pPr>
        <w:ind w:firstLine="708"/>
        <w:jc w:val="both"/>
        <w:rPr>
          <w:sz w:val="28"/>
          <w:szCs w:val="28"/>
        </w:rPr>
      </w:pPr>
      <w:r>
        <w:rPr>
          <w:sz w:val="28"/>
          <w:szCs w:val="28"/>
        </w:rPr>
        <w:t xml:space="preserve"> капітальний ремонт фасаду Вовчицького будинку культури </w:t>
      </w:r>
      <w:r w:rsidRPr="00BE30EE">
        <w:rPr>
          <w:sz w:val="28"/>
          <w:szCs w:val="28"/>
        </w:rPr>
        <w:t xml:space="preserve">– </w:t>
      </w:r>
      <w:r w:rsidRPr="00F44AAD">
        <w:rPr>
          <w:i/>
          <w:sz w:val="28"/>
          <w:szCs w:val="28"/>
        </w:rPr>
        <w:t>відділ культури і туризму райдержадміністрації</w:t>
      </w:r>
      <w:r>
        <w:rPr>
          <w:sz w:val="28"/>
          <w:szCs w:val="28"/>
        </w:rPr>
        <w:t xml:space="preserve"> – 404,8 тис. грн. – бюджет сільської ради</w:t>
      </w:r>
      <w:r w:rsidRPr="00687DA1">
        <w:rPr>
          <w:sz w:val="28"/>
          <w:szCs w:val="28"/>
        </w:rPr>
        <w:t>,</w:t>
      </w:r>
      <w:r>
        <w:rPr>
          <w:sz w:val="28"/>
          <w:szCs w:val="28"/>
        </w:rPr>
        <w:t xml:space="preserve"> протягом року;</w:t>
      </w:r>
    </w:p>
    <w:p w:rsidR="009D0E64" w:rsidRDefault="009D0E64" w:rsidP="009D0E64">
      <w:pPr>
        <w:ind w:firstLine="708"/>
        <w:jc w:val="both"/>
        <w:rPr>
          <w:sz w:val="28"/>
          <w:szCs w:val="28"/>
        </w:rPr>
      </w:pPr>
      <w:r>
        <w:rPr>
          <w:sz w:val="28"/>
          <w:szCs w:val="28"/>
        </w:rPr>
        <w:lastRenderedPageBreak/>
        <w:t xml:space="preserve">капітальний ремонт фасаду Березотіцького будинку культури </w:t>
      </w:r>
      <w:r w:rsidRPr="00BE30EE">
        <w:rPr>
          <w:sz w:val="28"/>
          <w:szCs w:val="28"/>
        </w:rPr>
        <w:t xml:space="preserve">– </w:t>
      </w:r>
      <w:r w:rsidRPr="00F44AAD">
        <w:rPr>
          <w:i/>
          <w:sz w:val="28"/>
          <w:szCs w:val="28"/>
        </w:rPr>
        <w:t>відділ культури і туризму райдержадміністрації</w:t>
      </w:r>
      <w:r>
        <w:rPr>
          <w:sz w:val="28"/>
          <w:szCs w:val="28"/>
        </w:rPr>
        <w:t xml:space="preserve"> – 1100,0 тис. грн. – державний бюджет,</w:t>
      </w:r>
      <w:r w:rsidRPr="00F44AAD">
        <w:rPr>
          <w:sz w:val="28"/>
          <w:szCs w:val="28"/>
        </w:rPr>
        <w:t xml:space="preserve"> </w:t>
      </w:r>
      <w:r>
        <w:rPr>
          <w:sz w:val="28"/>
          <w:szCs w:val="28"/>
        </w:rPr>
        <w:t>протягом року;</w:t>
      </w:r>
    </w:p>
    <w:p w:rsidR="009D0E64" w:rsidRDefault="009D0E64" w:rsidP="009D0E64">
      <w:pPr>
        <w:ind w:firstLine="708"/>
        <w:jc w:val="both"/>
        <w:rPr>
          <w:sz w:val="28"/>
          <w:szCs w:val="28"/>
        </w:rPr>
      </w:pPr>
      <w:r>
        <w:rPr>
          <w:sz w:val="28"/>
          <w:szCs w:val="28"/>
        </w:rPr>
        <w:t xml:space="preserve">поточний ремонт приміщення сільського клубу в с.Карпилівка Духівської сільської ради  </w:t>
      </w:r>
      <w:r w:rsidRPr="00BE30EE">
        <w:rPr>
          <w:sz w:val="28"/>
          <w:szCs w:val="28"/>
        </w:rPr>
        <w:t xml:space="preserve">– </w:t>
      </w:r>
      <w:r>
        <w:rPr>
          <w:i/>
          <w:sz w:val="28"/>
          <w:szCs w:val="28"/>
        </w:rPr>
        <w:t>виконком</w:t>
      </w:r>
      <w:r w:rsidRPr="00F44AAD">
        <w:rPr>
          <w:i/>
          <w:sz w:val="28"/>
          <w:szCs w:val="28"/>
        </w:rPr>
        <w:t xml:space="preserve"> </w:t>
      </w:r>
      <w:r>
        <w:rPr>
          <w:i/>
          <w:sz w:val="28"/>
          <w:szCs w:val="28"/>
        </w:rPr>
        <w:t xml:space="preserve">Духівської сільської ради </w:t>
      </w:r>
      <w:r>
        <w:rPr>
          <w:sz w:val="28"/>
          <w:szCs w:val="28"/>
        </w:rPr>
        <w:t>– 150,0 тис. грн. (50,0 тис. грн. – бюджет сільської ради, 100,0 тис. грн. – інші,</w:t>
      </w:r>
      <w:r w:rsidRPr="00F44AAD">
        <w:rPr>
          <w:sz w:val="28"/>
          <w:szCs w:val="28"/>
        </w:rPr>
        <w:t xml:space="preserve"> </w:t>
      </w:r>
      <w:r>
        <w:rPr>
          <w:sz w:val="28"/>
          <w:szCs w:val="28"/>
        </w:rPr>
        <w:t>протягом року;</w:t>
      </w:r>
    </w:p>
    <w:p w:rsidR="009D0E64" w:rsidRDefault="009D0E64" w:rsidP="009D0E64">
      <w:pPr>
        <w:ind w:firstLine="708"/>
        <w:jc w:val="both"/>
        <w:rPr>
          <w:sz w:val="28"/>
          <w:szCs w:val="28"/>
        </w:rPr>
      </w:pPr>
      <w:r>
        <w:rPr>
          <w:sz w:val="28"/>
          <w:szCs w:val="28"/>
        </w:rPr>
        <w:t xml:space="preserve">поточний ремонт фасаду Тарандинцівського будинку культури </w:t>
      </w:r>
      <w:r w:rsidRPr="00BE30EE">
        <w:rPr>
          <w:sz w:val="28"/>
          <w:szCs w:val="28"/>
        </w:rPr>
        <w:t xml:space="preserve">– </w:t>
      </w:r>
      <w:r w:rsidRPr="00F44AAD">
        <w:rPr>
          <w:i/>
          <w:sz w:val="28"/>
          <w:szCs w:val="28"/>
        </w:rPr>
        <w:t>відділ культури і туризму райдержадміністрації</w:t>
      </w:r>
      <w:r>
        <w:rPr>
          <w:sz w:val="28"/>
          <w:szCs w:val="28"/>
        </w:rPr>
        <w:t xml:space="preserve"> – 200,0 тис. грн. – обласний бюджет</w:t>
      </w:r>
      <w:r w:rsidRPr="00687DA1">
        <w:rPr>
          <w:sz w:val="28"/>
          <w:szCs w:val="28"/>
        </w:rPr>
        <w:t>,</w:t>
      </w:r>
      <w:r>
        <w:rPr>
          <w:sz w:val="28"/>
          <w:szCs w:val="28"/>
        </w:rPr>
        <w:t xml:space="preserve"> протягом року;</w:t>
      </w:r>
    </w:p>
    <w:p w:rsidR="009D0E64" w:rsidRPr="00D4530C" w:rsidRDefault="009D0E64" w:rsidP="009D0E64">
      <w:pPr>
        <w:ind w:firstLine="708"/>
        <w:jc w:val="both"/>
        <w:rPr>
          <w:color w:val="000000"/>
          <w:sz w:val="28"/>
          <w:szCs w:val="28"/>
        </w:rPr>
      </w:pPr>
      <w:r w:rsidRPr="002B19DB">
        <w:rPr>
          <w:sz w:val="28"/>
          <w:szCs w:val="28"/>
        </w:rPr>
        <w:t xml:space="preserve">завершення комплексу енергозберігаючих заходів в будинку культури с. Ждани шляхом проведення капітального ремонту фасаду приміщення </w:t>
      </w:r>
      <w:r w:rsidRPr="00D4530C">
        <w:rPr>
          <w:color w:val="000000"/>
          <w:sz w:val="28"/>
          <w:szCs w:val="28"/>
        </w:rPr>
        <w:t xml:space="preserve">– </w:t>
      </w:r>
      <w:r w:rsidRPr="00D4530C">
        <w:rPr>
          <w:i/>
          <w:color w:val="000000"/>
          <w:sz w:val="28"/>
          <w:szCs w:val="28"/>
        </w:rPr>
        <w:t>відділ культури і туризму райдержадміністрації</w:t>
      </w:r>
      <w:r w:rsidRPr="00D4530C">
        <w:rPr>
          <w:color w:val="000000"/>
          <w:sz w:val="28"/>
          <w:szCs w:val="28"/>
        </w:rPr>
        <w:t xml:space="preserve"> – </w:t>
      </w:r>
      <w:r>
        <w:rPr>
          <w:color w:val="000000"/>
          <w:sz w:val="28"/>
          <w:szCs w:val="28"/>
        </w:rPr>
        <w:t>465</w:t>
      </w:r>
      <w:r w:rsidRPr="00D4530C">
        <w:rPr>
          <w:color w:val="000000"/>
          <w:sz w:val="28"/>
          <w:szCs w:val="28"/>
        </w:rPr>
        <w:t>,0 тис. грн. –  бюджет сільської ради, протягом року;</w:t>
      </w:r>
    </w:p>
    <w:p w:rsidR="009D0E64" w:rsidRPr="00687DA1" w:rsidRDefault="009D0E64" w:rsidP="009D0E64">
      <w:pPr>
        <w:jc w:val="both"/>
        <w:rPr>
          <w:sz w:val="28"/>
          <w:szCs w:val="28"/>
        </w:rPr>
      </w:pPr>
      <w:r>
        <w:rPr>
          <w:sz w:val="28"/>
          <w:szCs w:val="28"/>
        </w:rPr>
        <w:t xml:space="preserve">           встановлення котлів на твердому паливі у районному будинку культури </w:t>
      </w:r>
      <w:r w:rsidRPr="00BE30EE">
        <w:rPr>
          <w:sz w:val="28"/>
          <w:szCs w:val="28"/>
        </w:rPr>
        <w:t xml:space="preserve">– </w:t>
      </w:r>
      <w:r w:rsidRPr="00F44AAD">
        <w:rPr>
          <w:i/>
          <w:sz w:val="28"/>
          <w:szCs w:val="28"/>
        </w:rPr>
        <w:t>відділ культури і туризму райдержадміністрації</w:t>
      </w:r>
      <w:r>
        <w:rPr>
          <w:sz w:val="28"/>
          <w:szCs w:val="28"/>
        </w:rPr>
        <w:t xml:space="preserve"> – 250,0 тис. грн. – районний бюджет, протягом року;</w:t>
      </w:r>
    </w:p>
    <w:p w:rsidR="009D0E64" w:rsidRDefault="009D0E64" w:rsidP="009D0E64">
      <w:pPr>
        <w:jc w:val="both"/>
        <w:rPr>
          <w:sz w:val="28"/>
          <w:szCs w:val="28"/>
        </w:rPr>
      </w:pPr>
      <w:r>
        <w:rPr>
          <w:sz w:val="28"/>
          <w:szCs w:val="28"/>
        </w:rPr>
        <w:t xml:space="preserve">           створення інтернет-центрів у Новооріхівській, Жданівській та Вовчицькій бібліотеках-філіях </w:t>
      </w:r>
      <w:r w:rsidRPr="00BE30EE">
        <w:rPr>
          <w:sz w:val="28"/>
          <w:szCs w:val="28"/>
        </w:rPr>
        <w:t xml:space="preserve">– </w:t>
      </w:r>
      <w:r w:rsidRPr="00F44AAD">
        <w:rPr>
          <w:i/>
          <w:sz w:val="28"/>
          <w:szCs w:val="28"/>
        </w:rPr>
        <w:t>відділ культури і туризму райдержадміністрації</w:t>
      </w:r>
      <w:r>
        <w:rPr>
          <w:sz w:val="28"/>
          <w:szCs w:val="28"/>
        </w:rPr>
        <w:t xml:space="preserve"> – 40,0 тис. грн. – районний бюджет, протягом року;</w:t>
      </w:r>
    </w:p>
    <w:p w:rsidR="009D0E64" w:rsidRDefault="009D0E64" w:rsidP="009D0E64">
      <w:pPr>
        <w:ind w:firstLine="708"/>
        <w:jc w:val="both"/>
        <w:rPr>
          <w:sz w:val="28"/>
          <w:szCs w:val="28"/>
        </w:rPr>
      </w:pPr>
      <w:r>
        <w:rPr>
          <w:sz w:val="28"/>
          <w:szCs w:val="28"/>
        </w:rPr>
        <w:t xml:space="preserve">забезпечення повноцінного функціонування бібліотек централізованої бібліотечної системи відповідно до культурних, інформаційних та пізнавальних потреб громадян, поповнення книжкового фонду книгозбірень – </w:t>
      </w:r>
      <w:r w:rsidRPr="003D21B2">
        <w:rPr>
          <w:i/>
          <w:sz w:val="28"/>
          <w:szCs w:val="28"/>
        </w:rPr>
        <w:t>відділ культури і туризму, виконкоми сільських рад</w:t>
      </w:r>
      <w:r>
        <w:rPr>
          <w:sz w:val="28"/>
          <w:szCs w:val="28"/>
        </w:rPr>
        <w:t xml:space="preserve"> – 150,0 тис.грн. ( 50,0 тис.грн. </w:t>
      </w:r>
      <w:r w:rsidRPr="00D4530C">
        <w:rPr>
          <w:color w:val="000000"/>
          <w:sz w:val="28"/>
          <w:szCs w:val="28"/>
        </w:rPr>
        <w:t>–</w:t>
      </w:r>
      <w:r>
        <w:rPr>
          <w:sz w:val="28"/>
          <w:szCs w:val="28"/>
        </w:rPr>
        <w:t xml:space="preserve"> районний бюджет, 100,0 тис.грн. </w:t>
      </w:r>
      <w:r w:rsidRPr="00D4530C">
        <w:rPr>
          <w:color w:val="000000"/>
          <w:sz w:val="28"/>
          <w:szCs w:val="28"/>
        </w:rPr>
        <w:t>–</w:t>
      </w:r>
      <w:r>
        <w:rPr>
          <w:sz w:val="28"/>
          <w:szCs w:val="28"/>
        </w:rPr>
        <w:t xml:space="preserve"> субвенції сільських рад)</w:t>
      </w:r>
      <w:r>
        <w:rPr>
          <w:i/>
          <w:sz w:val="28"/>
          <w:szCs w:val="28"/>
        </w:rPr>
        <w:t xml:space="preserve">, </w:t>
      </w:r>
      <w:r>
        <w:rPr>
          <w:sz w:val="28"/>
          <w:szCs w:val="28"/>
        </w:rPr>
        <w:t>протягом року;</w:t>
      </w:r>
    </w:p>
    <w:p w:rsidR="009D0E64" w:rsidRDefault="009D0E64" w:rsidP="009D0E64">
      <w:pPr>
        <w:ind w:firstLine="708"/>
        <w:jc w:val="both"/>
        <w:rPr>
          <w:sz w:val="28"/>
          <w:szCs w:val="28"/>
        </w:rPr>
      </w:pPr>
      <w:r>
        <w:rPr>
          <w:sz w:val="28"/>
          <w:szCs w:val="28"/>
        </w:rPr>
        <w:t>п</w:t>
      </w:r>
      <w:r w:rsidRPr="009A175D">
        <w:rPr>
          <w:sz w:val="28"/>
          <w:szCs w:val="28"/>
        </w:rPr>
        <w:t>ридбання сценічних костюмів, взуття, інвентарю учасникам творчих фо</w:t>
      </w:r>
      <w:r>
        <w:rPr>
          <w:sz w:val="28"/>
          <w:szCs w:val="28"/>
        </w:rPr>
        <w:t xml:space="preserve">рмувань районного будинку культури </w:t>
      </w:r>
      <w:r w:rsidRPr="00BE30EE">
        <w:rPr>
          <w:sz w:val="28"/>
          <w:szCs w:val="28"/>
        </w:rPr>
        <w:t xml:space="preserve">– </w:t>
      </w:r>
      <w:r w:rsidRPr="00F44AAD">
        <w:rPr>
          <w:i/>
          <w:sz w:val="28"/>
          <w:szCs w:val="28"/>
        </w:rPr>
        <w:t>відділ культури і туризму райдержадміністрації</w:t>
      </w:r>
      <w:r>
        <w:rPr>
          <w:sz w:val="28"/>
          <w:szCs w:val="28"/>
        </w:rPr>
        <w:t xml:space="preserve"> – 50,0 тис. грн. – районний бюджет,</w:t>
      </w:r>
      <w:r w:rsidRPr="00687DA1">
        <w:rPr>
          <w:sz w:val="28"/>
          <w:szCs w:val="28"/>
        </w:rPr>
        <w:t xml:space="preserve"> </w:t>
      </w:r>
      <w:r>
        <w:rPr>
          <w:sz w:val="28"/>
          <w:szCs w:val="28"/>
        </w:rPr>
        <w:t>протягом року;</w:t>
      </w:r>
    </w:p>
    <w:p w:rsidR="009D0E64" w:rsidRDefault="009D0E64" w:rsidP="009D0E64">
      <w:pPr>
        <w:ind w:firstLine="708"/>
        <w:jc w:val="both"/>
        <w:rPr>
          <w:sz w:val="28"/>
          <w:szCs w:val="28"/>
        </w:rPr>
      </w:pPr>
      <w:r>
        <w:rPr>
          <w:sz w:val="28"/>
          <w:szCs w:val="28"/>
        </w:rPr>
        <w:t xml:space="preserve">виготовлення облікової документації на об’єкти культурної спадщини </w:t>
      </w:r>
      <w:r w:rsidRPr="00BE30EE">
        <w:rPr>
          <w:sz w:val="28"/>
          <w:szCs w:val="28"/>
        </w:rPr>
        <w:t xml:space="preserve">– </w:t>
      </w:r>
      <w:r w:rsidRPr="00F44AAD">
        <w:rPr>
          <w:i/>
          <w:sz w:val="28"/>
          <w:szCs w:val="28"/>
        </w:rPr>
        <w:t>відділ культури і туризму райдержадміністрації</w:t>
      </w:r>
      <w:r>
        <w:rPr>
          <w:sz w:val="28"/>
          <w:szCs w:val="28"/>
        </w:rPr>
        <w:t xml:space="preserve"> – 30,0 тис. грн. – районний бюджет</w:t>
      </w:r>
      <w:r w:rsidRPr="00687DA1">
        <w:rPr>
          <w:sz w:val="28"/>
          <w:szCs w:val="28"/>
        </w:rPr>
        <w:t>,</w:t>
      </w:r>
      <w:r>
        <w:rPr>
          <w:sz w:val="28"/>
          <w:szCs w:val="28"/>
        </w:rPr>
        <w:t xml:space="preserve"> протягом року.</w:t>
      </w:r>
    </w:p>
    <w:p w:rsidR="009D0E64" w:rsidRDefault="009D0E64" w:rsidP="009D0E64">
      <w:pPr>
        <w:ind w:firstLine="708"/>
        <w:jc w:val="both"/>
        <w:rPr>
          <w:sz w:val="28"/>
        </w:rPr>
      </w:pPr>
    </w:p>
    <w:p w:rsidR="009D0E64" w:rsidRDefault="009D0E64" w:rsidP="009D0E64">
      <w:pPr>
        <w:jc w:val="center"/>
        <w:rPr>
          <w:b/>
          <w:sz w:val="28"/>
          <w:szCs w:val="28"/>
        </w:rPr>
      </w:pPr>
      <w:r>
        <w:rPr>
          <w:b/>
          <w:sz w:val="28"/>
          <w:szCs w:val="28"/>
        </w:rPr>
        <w:lastRenderedPageBreak/>
        <w:t>Показники успішності:</w:t>
      </w:r>
    </w:p>
    <w:p w:rsidR="009D0E64" w:rsidRPr="00CA38AC" w:rsidRDefault="009D0E64" w:rsidP="009D0E64">
      <w:pPr>
        <w:ind w:firstLine="708"/>
        <w:jc w:val="both"/>
        <w:rPr>
          <w:sz w:val="28"/>
        </w:rPr>
      </w:pPr>
      <w:r>
        <w:rPr>
          <w:sz w:val="28"/>
        </w:rPr>
        <w:t>збереження  існуючої мережі</w:t>
      </w:r>
      <w:r w:rsidRPr="00CA38AC">
        <w:rPr>
          <w:sz w:val="28"/>
        </w:rPr>
        <w:t xml:space="preserve"> закладів культури району, т</w:t>
      </w:r>
      <w:r>
        <w:rPr>
          <w:sz w:val="28"/>
        </w:rPr>
        <w:t>радиційних районних заходів, аматорських колективів; сприяння</w:t>
      </w:r>
      <w:r w:rsidRPr="00CA38AC">
        <w:rPr>
          <w:sz w:val="28"/>
        </w:rPr>
        <w:t xml:space="preserve"> створенню нов</w:t>
      </w:r>
      <w:r>
        <w:rPr>
          <w:sz w:val="28"/>
        </w:rPr>
        <w:t>их самобутніх творчих формувань</w:t>
      </w:r>
      <w:r w:rsidRPr="00CA38AC">
        <w:rPr>
          <w:sz w:val="28"/>
        </w:rPr>
        <w:t>;</w:t>
      </w:r>
    </w:p>
    <w:p w:rsidR="009D0E64" w:rsidRDefault="009D0E64" w:rsidP="009D0E64">
      <w:pPr>
        <w:jc w:val="both"/>
        <w:rPr>
          <w:sz w:val="28"/>
          <w:szCs w:val="28"/>
        </w:rPr>
      </w:pPr>
      <w:r>
        <w:rPr>
          <w:b/>
          <w:sz w:val="28"/>
          <w:szCs w:val="28"/>
        </w:rPr>
        <w:tab/>
      </w:r>
      <w:r w:rsidRPr="003C3466">
        <w:rPr>
          <w:sz w:val="28"/>
          <w:szCs w:val="28"/>
        </w:rPr>
        <w:t>впровадження енергозберігаючих технологій</w:t>
      </w:r>
      <w:r>
        <w:rPr>
          <w:sz w:val="28"/>
          <w:szCs w:val="28"/>
        </w:rPr>
        <w:t>;</w:t>
      </w:r>
    </w:p>
    <w:p w:rsidR="009D0E64" w:rsidRDefault="009D0E64" w:rsidP="009D0E64">
      <w:pPr>
        <w:jc w:val="both"/>
        <w:rPr>
          <w:sz w:val="28"/>
          <w:szCs w:val="28"/>
        </w:rPr>
      </w:pPr>
      <w:r>
        <w:rPr>
          <w:sz w:val="28"/>
          <w:szCs w:val="28"/>
        </w:rPr>
        <w:tab/>
        <w:t>модернізація матеріально-технічної бази закладів культури;</w:t>
      </w:r>
    </w:p>
    <w:p w:rsidR="009D0E64" w:rsidRDefault="009D0E64" w:rsidP="009D0E64">
      <w:pPr>
        <w:jc w:val="both"/>
        <w:rPr>
          <w:sz w:val="28"/>
          <w:szCs w:val="28"/>
        </w:rPr>
      </w:pPr>
      <w:r>
        <w:rPr>
          <w:sz w:val="28"/>
          <w:szCs w:val="28"/>
        </w:rPr>
        <w:tab/>
        <w:t>збільшення кількості культурно-мистецьких заходів порівняно з очікуваним у 2018 році на 1 %;</w:t>
      </w:r>
    </w:p>
    <w:p w:rsidR="009D0E64" w:rsidRDefault="009D0E64" w:rsidP="009D0E64">
      <w:pPr>
        <w:jc w:val="both"/>
        <w:rPr>
          <w:sz w:val="28"/>
          <w:szCs w:val="28"/>
        </w:rPr>
      </w:pPr>
      <w:r>
        <w:rPr>
          <w:sz w:val="28"/>
          <w:szCs w:val="28"/>
        </w:rPr>
        <w:tab/>
        <w:t>збільшення кількості учасників художньої самодіяльності у закладах культури району порівняно</w:t>
      </w:r>
      <w:r w:rsidRPr="004871B1">
        <w:rPr>
          <w:sz w:val="28"/>
          <w:szCs w:val="28"/>
        </w:rPr>
        <w:t xml:space="preserve"> </w:t>
      </w:r>
      <w:r>
        <w:rPr>
          <w:sz w:val="28"/>
          <w:szCs w:val="28"/>
        </w:rPr>
        <w:t>з очікуваним у 2018 році на 1 %;</w:t>
      </w:r>
    </w:p>
    <w:p w:rsidR="009D0E64" w:rsidRDefault="009D0E64" w:rsidP="009D0E64">
      <w:pPr>
        <w:rPr>
          <w:sz w:val="28"/>
          <w:szCs w:val="28"/>
        </w:rPr>
      </w:pPr>
      <w:r>
        <w:rPr>
          <w:sz w:val="28"/>
          <w:szCs w:val="28"/>
        </w:rPr>
        <w:tab/>
        <w:t>збільшення кількості аматорських колективів порівняно  з очікуваним у 2018 році на 1 %;</w:t>
      </w:r>
    </w:p>
    <w:p w:rsidR="009D0E64" w:rsidRDefault="009D0E64" w:rsidP="009D0E64">
      <w:pPr>
        <w:ind w:firstLine="708"/>
        <w:jc w:val="both"/>
        <w:rPr>
          <w:sz w:val="28"/>
        </w:rPr>
      </w:pPr>
      <w:r w:rsidRPr="00CA38AC">
        <w:rPr>
          <w:sz w:val="28"/>
        </w:rPr>
        <w:t>забезпечення повноцінного функціонування бібліотек централізованої бібліотечної системи відповідно до культурних, інформаційних та пізнавальних потреб громадян</w:t>
      </w:r>
      <w:r>
        <w:rPr>
          <w:sz w:val="28"/>
        </w:rPr>
        <w:t>.</w:t>
      </w:r>
    </w:p>
    <w:p w:rsidR="009D0E64" w:rsidRDefault="009D0E64" w:rsidP="009D0E64">
      <w:pPr>
        <w:ind w:firstLine="708"/>
        <w:jc w:val="both"/>
        <w:rPr>
          <w:sz w:val="28"/>
          <w:szCs w:val="28"/>
        </w:rPr>
      </w:pPr>
      <w:r>
        <w:rPr>
          <w:sz w:val="28"/>
          <w:szCs w:val="28"/>
        </w:rPr>
        <w:t>Кількісні та якісні критерії ефективного виконання завдань тісно пов’язані  з фінансовим забезпеченням галузі і будуть здійснюватися за рахунок коштів державного і районного бюджетів, трансфертів сільських рад.</w:t>
      </w:r>
    </w:p>
    <w:p w:rsidR="009D0E64" w:rsidRPr="00E800A7" w:rsidRDefault="009D0E64" w:rsidP="009D0E64">
      <w:pPr>
        <w:ind w:firstLine="708"/>
        <w:jc w:val="both"/>
        <w:rPr>
          <w:sz w:val="28"/>
          <w:szCs w:val="28"/>
        </w:rPr>
      </w:pPr>
    </w:p>
    <w:p w:rsidR="009D0E64" w:rsidRPr="005B182F" w:rsidRDefault="009D0E64" w:rsidP="009D0E64">
      <w:pPr>
        <w:tabs>
          <w:tab w:val="left" w:pos="720"/>
        </w:tabs>
        <w:ind w:firstLine="720"/>
        <w:rPr>
          <w:b/>
          <w:i/>
          <w:sz w:val="28"/>
          <w:szCs w:val="28"/>
        </w:rPr>
      </w:pPr>
      <w:r w:rsidRPr="005B182F">
        <w:rPr>
          <w:b/>
          <w:i/>
          <w:sz w:val="28"/>
          <w:szCs w:val="28"/>
        </w:rPr>
        <w:t xml:space="preserve">5.4 Соціальний захист населення </w:t>
      </w:r>
    </w:p>
    <w:p w:rsidR="009D0E64" w:rsidRDefault="009D0E64" w:rsidP="009D0E64">
      <w:pPr>
        <w:pStyle w:val="140"/>
        <w:ind w:firstLine="0"/>
        <w:jc w:val="center"/>
        <w:rPr>
          <w:b/>
          <w:bCs/>
        </w:rPr>
      </w:pPr>
      <w:r w:rsidRPr="00D83C67">
        <w:rPr>
          <w:b/>
          <w:bCs/>
        </w:rPr>
        <w:t xml:space="preserve">       </w:t>
      </w:r>
    </w:p>
    <w:p w:rsidR="009D0E64" w:rsidRPr="00030CC6" w:rsidRDefault="009D0E64" w:rsidP="009D0E64">
      <w:pPr>
        <w:pStyle w:val="140"/>
        <w:ind w:firstLine="0"/>
        <w:jc w:val="center"/>
        <w:rPr>
          <w:b/>
          <w:bCs/>
          <w:sz w:val="28"/>
          <w:szCs w:val="28"/>
        </w:rPr>
      </w:pPr>
      <w:r w:rsidRPr="00D83C67">
        <w:rPr>
          <w:b/>
          <w:bCs/>
        </w:rPr>
        <w:t xml:space="preserve">   </w:t>
      </w:r>
      <w:r w:rsidRPr="00030CC6">
        <w:rPr>
          <w:b/>
          <w:bCs/>
          <w:sz w:val="28"/>
          <w:szCs w:val="28"/>
        </w:rPr>
        <w:t>Пріоритетні напрямки розвитку:</w:t>
      </w:r>
    </w:p>
    <w:p w:rsidR="009D0E64" w:rsidRPr="006B77EC" w:rsidRDefault="009D0E64" w:rsidP="009D0E64">
      <w:pPr>
        <w:widowControl w:val="0"/>
        <w:tabs>
          <w:tab w:val="left" w:pos="3840"/>
          <w:tab w:val="left" w:pos="4365"/>
        </w:tabs>
        <w:ind w:right="-83" w:firstLine="709"/>
        <w:jc w:val="both"/>
        <w:rPr>
          <w:sz w:val="28"/>
          <w:szCs w:val="28"/>
        </w:rPr>
      </w:pPr>
      <w:bookmarkStart w:id="3" w:name="top"/>
      <w:r w:rsidRPr="006B77EC">
        <w:rPr>
          <w:sz w:val="28"/>
          <w:szCs w:val="28"/>
        </w:rPr>
        <w:t>забезпечення якісної та ефективної системи соціального захисту громадян</w:t>
      </w:r>
      <w:bookmarkEnd w:id="3"/>
      <w:r w:rsidRPr="006B77EC">
        <w:rPr>
          <w:sz w:val="28"/>
          <w:szCs w:val="28"/>
        </w:rPr>
        <w:t>, надання населенню підтримки та соціальних гарантій відповідно до чинного законодавства;</w:t>
      </w:r>
    </w:p>
    <w:p w:rsidR="009D0E64" w:rsidRPr="006B77EC" w:rsidRDefault="009D0E64" w:rsidP="009D0E64">
      <w:pPr>
        <w:widowControl w:val="0"/>
        <w:tabs>
          <w:tab w:val="left" w:pos="3840"/>
          <w:tab w:val="left" w:pos="4365"/>
        </w:tabs>
        <w:ind w:right="-83" w:firstLine="709"/>
        <w:jc w:val="both"/>
        <w:rPr>
          <w:sz w:val="28"/>
          <w:szCs w:val="28"/>
        </w:rPr>
      </w:pPr>
      <w:r w:rsidRPr="006B77EC">
        <w:rPr>
          <w:sz w:val="28"/>
          <w:szCs w:val="28"/>
        </w:rPr>
        <w:t xml:space="preserve">забезпечення адресності надання всіх видів соціальної допомоги, пільг, субсидій та компенсацій; </w:t>
      </w:r>
    </w:p>
    <w:p w:rsidR="009D0E64" w:rsidRPr="006B77EC" w:rsidRDefault="009D0E64" w:rsidP="009D0E64">
      <w:pPr>
        <w:widowControl w:val="0"/>
        <w:tabs>
          <w:tab w:val="left" w:pos="3840"/>
          <w:tab w:val="left" w:pos="4365"/>
        </w:tabs>
        <w:ind w:right="-83" w:firstLine="709"/>
        <w:jc w:val="both"/>
        <w:rPr>
          <w:sz w:val="28"/>
          <w:szCs w:val="28"/>
        </w:rPr>
      </w:pPr>
      <w:r w:rsidRPr="006B77EC">
        <w:rPr>
          <w:sz w:val="28"/>
          <w:szCs w:val="28"/>
        </w:rPr>
        <w:t>посилення соціального захисту вразливих верств населення;</w:t>
      </w:r>
    </w:p>
    <w:p w:rsidR="009D0E64" w:rsidRPr="006B77EC" w:rsidRDefault="009D0E64" w:rsidP="009D0E64">
      <w:pPr>
        <w:ind w:firstLine="720"/>
        <w:jc w:val="both"/>
        <w:rPr>
          <w:sz w:val="28"/>
          <w:szCs w:val="28"/>
        </w:rPr>
      </w:pPr>
      <w:r w:rsidRPr="006B77EC">
        <w:rPr>
          <w:spacing w:val="-8"/>
          <w:sz w:val="28"/>
          <w:szCs w:val="28"/>
        </w:rPr>
        <w:t xml:space="preserve">надання соціальної підтримки учасникам </w:t>
      </w:r>
      <w:r w:rsidRPr="006B77EC">
        <w:rPr>
          <w:sz w:val="28"/>
          <w:szCs w:val="28"/>
        </w:rPr>
        <w:t xml:space="preserve">антитерористичної операції </w:t>
      </w:r>
      <w:r>
        <w:rPr>
          <w:sz w:val="28"/>
          <w:szCs w:val="28"/>
        </w:rPr>
        <w:t>(о</w:t>
      </w:r>
      <w:r w:rsidRPr="003F5B2C">
        <w:rPr>
          <w:sz w:val="28"/>
          <w:szCs w:val="28"/>
        </w:rPr>
        <w:t>перації об’єднаних сил</w:t>
      </w:r>
      <w:r>
        <w:rPr>
          <w:sz w:val="28"/>
          <w:szCs w:val="28"/>
        </w:rPr>
        <w:t xml:space="preserve">) (далі – </w:t>
      </w:r>
      <w:r w:rsidRPr="006B77EC">
        <w:rPr>
          <w:sz w:val="28"/>
          <w:szCs w:val="28"/>
        </w:rPr>
        <w:t>антитерористичної операції</w:t>
      </w:r>
      <w:r>
        <w:rPr>
          <w:sz w:val="28"/>
          <w:szCs w:val="28"/>
        </w:rPr>
        <w:t xml:space="preserve">) </w:t>
      </w:r>
      <w:r w:rsidRPr="006B77EC">
        <w:rPr>
          <w:spacing w:val="-8"/>
          <w:sz w:val="28"/>
          <w:szCs w:val="28"/>
        </w:rPr>
        <w:t xml:space="preserve">та членам сімей </w:t>
      </w:r>
      <w:r w:rsidRPr="006B77EC">
        <w:rPr>
          <w:sz w:val="28"/>
          <w:szCs w:val="28"/>
        </w:rPr>
        <w:t>загиблих учасників антитерористичної операції;</w:t>
      </w:r>
    </w:p>
    <w:p w:rsidR="009D0E64" w:rsidRPr="006B77EC" w:rsidRDefault="009D0E64" w:rsidP="009D0E64">
      <w:pPr>
        <w:pStyle w:val="140"/>
        <w:rPr>
          <w:sz w:val="28"/>
          <w:szCs w:val="28"/>
        </w:rPr>
      </w:pPr>
      <w:r w:rsidRPr="006B77EC">
        <w:rPr>
          <w:sz w:val="28"/>
          <w:szCs w:val="28"/>
        </w:rPr>
        <w:lastRenderedPageBreak/>
        <w:t>здійснення заходів із соціальної та професійної адаптації учасників антитерористичної операції відповідно до потреби;</w:t>
      </w:r>
    </w:p>
    <w:p w:rsidR="009D0E64" w:rsidRPr="006B77EC" w:rsidRDefault="009D0E64" w:rsidP="009D0E64">
      <w:pPr>
        <w:suppressAutoHyphens/>
        <w:ind w:firstLine="709"/>
        <w:jc w:val="both"/>
        <w:rPr>
          <w:sz w:val="28"/>
          <w:szCs w:val="28"/>
        </w:rPr>
      </w:pPr>
      <w:r w:rsidRPr="006B77EC">
        <w:rPr>
          <w:sz w:val="28"/>
          <w:szCs w:val="28"/>
        </w:rPr>
        <w:t>надання внутрішньо переміщеним особам усіх державних соціальних гарантій, передбачених діючим законодавством;</w:t>
      </w:r>
    </w:p>
    <w:p w:rsidR="009D0E64" w:rsidRPr="00030CC6" w:rsidRDefault="009D0E64" w:rsidP="009D0E64">
      <w:pPr>
        <w:widowControl w:val="0"/>
        <w:shd w:val="clear" w:color="auto" w:fill="FFFFFF"/>
        <w:tabs>
          <w:tab w:val="left" w:pos="931"/>
        </w:tabs>
        <w:autoSpaceDE w:val="0"/>
        <w:ind w:firstLine="709"/>
        <w:jc w:val="both"/>
        <w:rPr>
          <w:sz w:val="28"/>
          <w:szCs w:val="28"/>
        </w:rPr>
      </w:pPr>
      <w:r w:rsidRPr="006B77EC">
        <w:rPr>
          <w:sz w:val="28"/>
          <w:szCs w:val="28"/>
        </w:rPr>
        <w:t>виконання державних та регіональних програм соціального захисту населення, спрямованих на забезпечення життєдіяльності осіб, що перебувають в складних життєвих обставинах внаслідок інвалідності, стану здоров’я, похилого віку, безробіття, через тимчасову окупацію частини країни, проведення антитерористичної операції у східному регіоні і потребують сторонньої допомоги;</w:t>
      </w:r>
    </w:p>
    <w:p w:rsidR="009D0E64" w:rsidRPr="006B77EC" w:rsidRDefault="009D0E64" w:rsidP="009D0E64">
      <w:pPr>
        <w:widowControl w:val="0"/>
        <w:shd w:val="clear" w:color="auto" w:fill="FFFFFF"/>
        <w:tabs>
          <w:tab w:val="left" w:pos="931"/>
        </w:tabs>
        <w:autoSpaceDE w:val="0"/>
        <w:ind w:firstLine="709"/>
        <w:jc w:val="both"/>
        <w:rPr>
          <w:sz w:val="28"/>
          <w:szCs w:val="28"/>
        </w:rPr>
      </w:pPr>
      <w:r w:rsidRPr="006B77EC">
        <w:rPr>
          <w:sz w:val="28"/>
          <w:szCs w:val="28"/>
        </w:rPr>
        <w:t>своєчасне виявлення та облік одиноких непрацездатних малозабезпечених громадян, які мають право на соціальне обслуговування з урахуванням визначених потреб;</w:t>
      </w:r>
    </w:p>
    <w:p w:rsidR="009D0E64" w:rsidRPr="006B77EC" w:rsidRDefault="009D0E64" w:rsidP="009D0E64">
      <w:pPr>
        <w:widowControl w:val="0"/>
        <w:shd w:val="clear" w:color="auto" w:fill="FFFFFF"/>
        <w:tabs>
          <w:tab w:val="left" w:pos="931"/>
        </w:tabs>
        <w:autoSpaceDE w:val="0"/>
        <w:ind w:firstLine="709"/>
        <w:jc w:val="both"/>
        <w:rPr>
          <w:sz w:val="28"/>
          <w:szCs w:val="28"/>
        </w:rPr>
      </w:pPr>
      <w:r w:rsidRPr="006B77EC">
        <w:rPr>
          <w:sz w:val="28"/>
          <w:szCs w:val="28"/>
        </w:rPr>
        <w:t xml:space="preserve">у відповідності до Державних стандартів забезпечення надання соціально-побутових, психологічних, соціально-педагогічних, соціально-економічних, юридичних та інших видів соціальних послуг, запобігання виникнення та розвитку можливих захворювань, підтримки здоров’я, особам похилого віку та особам з інвалідністю старше 18-ти років; </w:t>
      </w:r>
    </w:p>
    <w:p w:rsidR="009D0E64" w:rsidRPr="006B77EC" w:rsidRDefault="009D0E64" w:rsidP="009D0E64">
      <w:pPr>
        <w:widowControl w:val="0"/>
        <w:shd w:val="clear" w:color="auto" w:fill="FFFFFF"/>
        <w:tabs>
          <w:tab w:val="left" w:pos="720"/>
        </w:tabs>
        <w:autoSpaceDE w:val="0"/>
        <w:ind w:firstLine="720"/>
        <w:jc w:val="both"/>
        <w:rPr>
          <w:sz w:val="28"/>
          <w:szCs w:val="28"/>
        </w:rPr>
      </w:pPr>
      <w:r w:rsidRPr="006B77EC">
        <w:rPr>
          <w:sz w:val="28"/>
          <w:szCs w:val="28"/>
        </w:rPr>
        <w:t>розширення зони обслуговування за рахунок більш повного охоплення соціальними послугами жителів віддалених населених пунктів;</w:t>
      </w:r>
    </w:p>
    <w:p w:rsidR="009D0E64" w:rsidRPr="006B77EC" w:rsidRDefault="009D0E64" w:rsidP="009D0E64">
      <w:pPr>
        <w:widowControl w:val="0"/>
        <w:shd w:val="clear" w:color="auto" w:fill="FFFFFF"/>
        <w:tabs>
          <w:tab w:val="left" w:pos="720"/>
        </w:tabs>
        <w:autoSpaceDE w:val="0"/>
        <w:ind w:firstLine="720"/>
        <w:jc w:val="both"/>
        <w:rPr>
          <w:sz w:val="28"/>
          <w:szCs w:val="28"/>
        </w:rPr>
      </w:pPr>
      <w:r w:rsidRPr="006B77EC">
        <w:rPr>
          <w:sz w:val="28"/>
          <w:szCs w:val="28"/>
        </w:rPr>
        <w:t>впровадження інноваційних соціальних технологій, розширення спектру та якості соціальних послуг;</w:t>
      </w:r>
    </w:p>
    <w:p w:rsidR="009D0E64" w:rsidRPr="006B77EC" w:rsidRDefault="009D0E64" w:rsidP="009D0E64">
      <w:pPr>
        <w:widowControl w:val="0"/>
        <w:shd w:val="clear" w:color="auto" w:fill="FFFFFF"/>
        <w:tabs>
          <w:tab w:val="left" w:pos="720"/>
        </w:tabs>
        <w:autoSpaceDE w:val="0"/>
        <w:ind w:firstLine="720"/>
        <w:jc w:val="both"/>
        <w:rPr>
          <w:sz w:val="28"/>
          <w:szCs w:val="28"/>
        </w:rPr>
      </w:pPr>
      <w:r w:rsidRPr="006B77EC">
        <w:rPr>
          <w:sz w:val="28"/>
          <w:szCs w:val="28"/>
        </w:rPr>
        <w:t>охоплення соціальними послугами членів сімей учасників антитерористичної операції та внутрішньо переміщених осіб;</w:t>
      </w:r>
    </w:p>
    <w:p w:rsidR="009D0E64" w:rsidRPr="006B77EC" w:rsidRDefault="009D0E64" w:rsidP="009D0E64">
      <w:pPr>
        <w:widowControl w:val="0"/>
        <w:shd w:val="clear" w:color="auto" w:fill="FFFFFF"/>
        <w:tabs>
          <w:tab w:val="left" w:pos="720"/>
        </w:tabs>
        <w:autoSpaceDE w:val="0"/>
        <w:ind w:firstLine="720"/>
        <w:jc w:val="both"/>
        <w:rPr>
          <w:sz w:val="28"/>
          <w:szCs w:val="28"/>
        </w:rPr>
      </w:pPr>
      <w:r w:rsidRPr="006B77EC">
        <w:rPr>
          <w:sz w:val="28"/>
          <w:szCs w:val="28"/>
        </w:rPr>
        <w:t>забезпечення потреб осіб з інвалідністю та малорухомих осіб похилого віку засобами реабілітації через пункт прокату;</w:t>
      </w:r>
    </w:p>
    <w:p w:rsidR="009D0E64" w:rsidRPr="006B77EC" w:rsidRDefault="009D0E64" w:rsidP="009D0E64">
      <w:pPr>
        <w:widowControl w:val="0"/>
        <w:shd w:val="clear" w:color="auto" w:fill="FFFFFF"/>
        <w:tabs>
          <w:tab w:val="left" w:pos="720"/>
        </w:tabs>
        <w:autoSpaceDE w:val="0"/>
        <w:ind w:firstLine="720"/>
        <w:jc w:val="both"/>
        <w:rPr>
          <w:sz w:val="28"/>
          <w:szCs w:val="28"/>
        </w:rPr>
      </w:pPr>
      <w:r w:rsidRPr="006B77EC">
        <w:rPr>
          <w:sz w:val="28"/>
          <w:szCs w:val="28"/>
        </w:rPr>
        <w:t>проведення профілактичної роботи по недопущенню бездомності в районі;</w:t>
      </w:r>
    </w:p>
    <w:p w:rsidR="009D0E64" w:rsidRPr="006B77EC" w:rsidRDefault="009D0E64" w:rsidP="009D0E64">
      <w:pPr>
        <w:widowControl w:val="0"/>
        <w:shd w:val="clear" w:color="auto" w:fill="FFFFFF"/>
        <w:tabs>
          <w:tab w:val="left" w:pos="720"/>
        </w:tabs>
        <w:autoSpaceDE w:val="0"/>
        <w:ind w:firstLine="720"/>
        <w:jc w:val="both"/>
        <w:rPr>
          <w:sz w:val="28"/>
          <w:szCs w:val="28"/>
        </w:rPr>
      </w:pPr>
      <w:r w:rsidRPr="006B77EC">
        <w:rPr>
          <w:sz w:val="28"/>
          <w:szCs w:val="28"/>
        </w:rPr>
        <w:t>звільнення від сплати за соціальне обслуговування громадян, які мають рідних, що повинні забезпечити їм догляд і допомогу, про те з певних об’єктивних причин її не надають;</w:t>
      </w:r>
    </w:p>
    <w:p w:rsidR="009D0E64" w:rsidRPr="006B77EC" w:rsidRDefault="009D0E64" w:rsidP="009D0E64">
      <w:pPr>
        <w:ind w:firstLine="708"/>
        <w:jc w:val="both"/>
        <w:rPr>
          <w:sz w:val="28"/>
          <w:szCs w:val="28"/>
        </w:rPr>
      </w:pPr>
      <w:r w:rsidRPr="006B77EC">
        <w:rPr>
          <w:sz w:val="28"/>
          <w:szCs w:val="28"/>
        </w:rPr>
        <w:lastRenderedPageBreak/>
        <w:t>забезпечення соціального обслуговування жителів Засульської та Сенчанської сільських рад, які перебувають в складних життєвих обставинах і потребують сторонньої допомоги;</w:t>
      </w:r>
    </w:p>
    <w:p w:rsidR="009D0E64" w:rsidRPr="006B77EC" w:rsidRDefault="009D0E64" w:rsidP="009D0E64">
      <w:pPr>
        <w:widowControl w:val="0"/>
        <w:shd w:val="clear" w:color="auto" w:fill="FFFFFF"/>
        <w:tabs>
          <w:tab w:val="left" w:pos="720"/>
        </w:tabs>
        <w:autoSpaceDE w:val="0"/>
        <w:ind w:firstLine="720"/>
        <w:jc w:val="both"/>
        <w:rPr>
          <w:sz w:val="28"/>
          <w:szCs w:val="28"/>
        </w:rPr>
      </w:pPr>
      <w:r w:rsidRPr="006B77EC">
        <w:rPr>
          <w:sz w:val="28"/>
          <w:szCs w:val="28"/>
        </w:rPr>
        <w:t>забезпечення комплексного надання соціальних послуг за місцем проживання населення мультидисциплінарними командами;</w:t>
      </w:r>
    </w:p>
    <w:p w:rsidR="009D0E64" w:rsidRPr="006B77EC" w:rsidRDefault="009D0E64" w:rsidP="009D0E64">
      <w:pPr>
        <w:widowControl w:val="0"/>
        <w:shd w:val="clear" w:color="auto" w:fill="FFFFFF"/>
        <w:tabs>
          <w:tab w:val="left" w:pos="720"/>
        </w:tabs>
        <w:autoSpaceDE w:val="0"/>
        <w:ind w:firstLine="720"/>
        <w:jc w:val="both"/>
        <w:rPr>
          <w:sz w:val="28"/>
          <w:szCs w:val="28"/>
        </w:rPr>
      </w:pPr>
      <w:r w:rsidRPr="006B77EC">
        <w:rPr>
          <w:sz w:val="28"/>
          <w:szCs w:val="28"/>
        </w:rPr>
        <w:t>надання  гуманітарної допомоги від благодійних організацій вразливим категоріям населення району;</w:t>
      </w:r>
    </w:p>
    <w:p w:rsidR="009D0E64" w:rsidRPr="00547C7B" w:rsidRDefault="009D0E64" w:rsidP="009D0E64">
      <w:pPr>
        <w:pStyle w:val="1e"/>
        <w:ind w:firstLine="708"/>
        <w:jc w:val="both"/>
        <w:rPr>
          <w:rFonts w:ascii="Times New Roman" w:hAnsi="Times New Roman"/>
          <w:sz w:val="28"/>
          <w:szCs w:val="28"/>
          <w:lang w:val="uk-UA"/>
        </w:rPr>
      </w:pPr>
      <w:r w:rsidRPr="00547C7B">
        <w:rPr>
          <w:rFonts w:ascii="Times New Roman" w:hAnsi="Times New Roman"/>
          <w:sz w:val="28"/>
          <w:szCs w:val="28"/>
          <w:lang w:val="uk-UA"/>
        </w:rPr>
        <w:t>надання соціального захисту та підтримки демобілізованим військовослужбовцям, які проходили військову службу в районах проведення антитерористичної операції та членів їх сімей, членів сімей загиблих ветеранів війни, з числа учасників антитерористичної операції, членів сімей загиблих ветеранів війни з числа загиблих (померлих) воїнів-інтернаціоналістів;</w:t>
      </w:r>
    </w:p>
    <w:p w:rsidR="009D0E64" w:rsidRPr="00547C7B" w:rsidRDefault="009D0E64" w:rsidP="009D0E64">
      <w:pPr>
        <w:widowControl w:val="0"/>
        <w:shd w:val="clear" w:color="auto" w:fill="FFFFFF"/>
        <w:tabs>
          <w:tab w:val="left" w:pos="720"/>
        </w:tabs>
        <w:autoSpaceDE w:val="0"/>
        <w:ind w:firstLine="709"/>
        <w:jc w:val="both"/>
        <w:rPr>
          <w:rFonts w:eastAsia="Calibri"/>
          <w:sz w:val="28"/>
          <w:szCs w:val="28"/>
        </w:rPr>
      </w:pPr>
      <w:r w:rsidRPr="00547C7B">
        <w:rPr>
          <w:rFonts w:eastAsia="Calibri"/>
          <w:sz w:val="28"/>
          <w:szCs w:val="28"/>
        </w:rPr>
        <w:t xml:space="preserve">проведення інформаційно-роз’яснювальної роботи щодо можливості безкоштовного оздоровлення та санаторно-курортного лікування демобілізованих військовослужбовців, які проходили військову службу в районах проведення антитерористичної операції та членів їх сімей, членів сімей загиблих ветеранів війни, з числа учасників </w:t>
      </w:r>
      <w:r w:rsidRPr="00547C7B">
        <w:rPr>
          <w:sz w:val="28"/>
          <w:szCs w:val="28"/>
        </w:rPr>
        <w:t>антитерористичної операції</w:t>
      </w:r>
      <w:r w:rsidRPr="00547C7B">
        <w:rPr>
          <w:rFonts w:eastAsia="Calibri"/>
          <w:sz w:val="28"/>
          <w:szCs w:val="28"/>
        </w:rPr>
        <w:t>, членів сімей загиблих ветеранів війни з числа загиблих (поме</w:t>
      </w:r>
      <w:r>
        <w:rPr>
          <w:rFonts w:eastAsia="Calibri"/>
          <w:sz w:val="28"/>
          <w:szCs w:val="28"/>
        </w:rPr>
        <w:t>рлих) воїнів-інтернаціоналістів;</w:t>
      </w:r>
    </w:p>
    <w:p w:rsidR="009D0E64" w:rsidRPr="006B77EC" w:rsidRDefault="009D0E64" w:rsidP="009D0E64">
      <w:pPr>
        <w:widowControl w:val="0"/>
        <w:shd w:val="clear" w:color="auto" w:fill="FFFFFF"/>
        <w:tabs>
          <w:tab w:val="left" w:pos="720"/>
        </w:tabs>
        <w:autoSpaceDE w:val="0"/>
        <w:ind w:firstLine="709"/>
        <w:jc w:val="both"/>
        <w:rPr>
          <w:sz w:val="28"/>
          <w:szCs w:val="28"/>
        </w:rPr>
      </w:pPr>
      <w:r w:rsidRPr="006B77EC">
        <w:rPr>
          <w:sz w:val="28"/>
          <w:szCs w:val="28"/>
        </w:rPr>
        <w:t xml:space="preserve">забезпечення поінформованості населення з питань діючого соціального законодавства, умов надання соціальних послуг; </w:t>
      </w:r>
    </w:p>
    <w:p w:rsidR="009D0E64" w:rsidRPr="00EC2BA6" w:rsidRDefault="009D0E64" w:rsidP="009D0E64">
      <w:pPr>
        <w:widowControl w:val="0"/>
        <w:shd w:val="clear" w:color="auto" w:fill="FFFFFF"/>
        <w:tabs>
          <w:tab w:val="left" w:pos="720"/>
        </w:tabs>
        <w:autoSpaceDE w:val="0"/>
        <w:ind w:firstLine="709"/>
        <w:jc w:val="both"/>
        <w:rPr>
          <w:color w:val="FF0000"/>
          <w:sz w:val="28"/>
          <w:szCs w:val="28"/>
        </w:rPr>
      </w:pPr>
      <w:r w:rsidRPr="006B77EC">
        <w:rPr>
          <w:sz w:val="28"/>
          <w:szCs w:val="28"/>
        </w:rPr>
        <w:t>поширення співпраці з громадськими організаціями, діяльність яких спрямована на посилення соціального захисту пільгових категорій населення.</w:t>
      </w:r>
    </w:p>
    <w:p w:rsidR="009D0E64" w:rsidRDefault="009D0E64" w:rsidP="009D0E64">
      <w:pPr>
        <w:pStyle w:val="ListParagraph"/>
        <w:jc w:val="center"/>
        <w:rPr>
          <w:b/>
          <w:bCs/>
          <w:color w:val="FF0000"/>
        </w:rPr>
      </w:pPr>
    </w:p>
    <w:p w:rsidR="009D0E64" w:rsidRPr="00030CC6" w:rsidRDefault="009D0E64" w:rsidP="009D0E64">
      <w:pPr>
        <w:pStyle w:val="140"/>
        <w:ind w:firstLine="0"/>
        <w:jc w:val="center"/>
        <w:rPr>
          <w:b/>
          <w:bCs/>
          <w:sz w:val="28"/>
          <w:szCs w:val="28"/>
        </w:rPr>
      </w:pPr>
      <w:r w:rsidRPr="00030CC6">
        <w:rPr>
          <w:b/>
          <w:bCs/>
          <w:sz w:val="28"/>
          <w:szCs w:val="28"/>
        </w:rPr>
        <w:t>Ключові заходи:</w:t>
      </w:r>
    </w:p>
    <w:p w:rsidR="009D0E64" w:rsidRPr="006B77EC" w:rsidRDefault="009D0E64" w:rsidP="009D0E64">
      <w:pPr>
        <w:ind w:firstLine="708"/>
        <w:jc w:val="both"/>
        <w:rPr>
          <w:sz w:val="28"/>
          <w:szCs w:val="28"/>
        </w:rPr>
      </w:pPr>
      <w:r w:rsidRPr="006B77EC">
        <w:rPr>
          <w:sz w:val="28"/>
          <w:szCs w:val="28"/>
        </w:rPr>
        <w:t xml:space="preserve">здійснення своєчасного призначення та виплати всіх видів соціальної допомоги та компенсації, розрахунків за надані пільги та житлові субсидії відповідно до чинного законодавства, підтримка в актуальному стані Єдиного державного реєстру осіб, які мають право на пільги по Лубенському району  – </w:t>
      </w:r>
      <w:r w:rsidRPr="006B77EC">
        <w:rPr>
          <w:i/>
          <w:iCs/>
          <w:sz w:val="28"/>
          <w:szCs w:val="28"/>
        </w:rPr>
        <w:t xml:space="preserve">управління соціального захисту населення райдержадміністрації – </w:t>
      </w:r>
      <w:r w:rsidRPr="006B77EC">
        <w:rPr>
          <w:sz w:val="28"/>
          <w:szCs w:val="28"/>
        </w:rPr>
        <w:t xml:space="preserve">протягом року; </w:t>
      </w:r>
    </w:p>
    <w:p w:rsidR="009D0E64" w:rsidRPr="006B77EC" w:rsidRDefault="009D0E64" w:rsidP="009D0E64">
      <w:pPr>
        <w:ind w:firstLine="708"/>
        <w:jc w:val="both"/>
        <w:rPr>
          <w:sz w:val="28"/>
          <w:szCs w:val="28"/>
        </w:rPr>
      </w:pPr>
      <w:r w:rsidRPr="006B77EC">
        <w:rPr>
          <w:sz w:val="28"/>
          <w:szCs w:val="28"/>
        </w:rPr>
        <w:t xml:space="preserve">забезпечення обліку внутрішньо переміщених осіб та внесення до Єдиної інформаційної бази даних про внутрішньо переміщених осіб відомостей про взяття на облік внутрішньо переміщеної особи, у тому числі </w:t>
      </w:r>
      <w:r w:rsidRPr="006B77EC">
        <w:rPr>
          <w:sz w:val="28"/>
          <w:szCs w:val="28"/>
        </w:rPr>
        <w:lastRenderedPageBreak/>
        <w:t xml:space="preserve">місце її фактичного перебування – </w:t>
      </w:r>
      <w:r w:rsidRPr="006B77EC">
        <w:rPr>
          <w:i/>
          <w:iCs/>
          <w:sz w:val="28"/>
          <w:szCs w:val="28"/>
        </w:rPr>
        <w:t xml:space="preserve">управління соціального захисту населення райдержадміністрації – </w:t>
      </w:r>
      <w:r w:rsidRPr="006B77EC">
        <w:rPr>
          <w:sz w:val="28"/>
          <w:szCs w:val="28"/>
        </w:rPr>
        <w:t xml:space="preserve">протягом року; </w:t>
      </w:r>
    </w:p>
    <w:p w:rsidR="009D0E64" w:rsidRPr="006B77EC" w:rsidRDefault="009D0E64" w:rsidP="009D0E64">
      <w:pPr>
        <w:ind w:firstLine="708"/>
        <w:jc w:val="both"/>
        <w:rPr>
          <w:sz w:val="28"/>
          <w:szCs w:val="28"/>
        </w:rPr>
      </w:pPr>
      <w:r w:rsidRPr="006B77EC">
        <w:rPr>
          <w:sz w:val="28"/>
          <w:szCs w:val="28"/>
        </w:rPr>
        <w:t xml:space="preserve">забезпечення призначення (відновлення), припинення державних соціальних допомог внутрішньо переміщеним особам – </w:t>
      </w:r>
      <w:r w:rsidRPr="006B77EC">
        <w:rPr>
          <w:i/>
          <w:iCs/>
          <w:sz w:val="28"/>
          <w:szCs w:val="28"/>
        </w:rPr>
        <w:t>комісія з питань призначення (відновлення) соціальних виплат внутрішньо переміщеним особам,</w:t>
      </w:r>
      <w:r w:rsidRPr="006B77EC">
        <w:rPr>
          <w:sz w:val="28"/>
          <w:szCs w:val="28"/>
        </w:rPr>
        <w:t xml:space="preserve"> </w:t>
      </w:r>
      <w:r w:rsidRPr="006B77EC">
        <w:rPr>
          <w:i/>
          <w:iCs/>
          <w:sz w:val="28"/>
          <w:szCs w:val="28"/>
        </w:rPr>
        <w:t xml:space="preserve">управління соціального захисту населення райдержадміністрації – </w:t>
      </w:r>
      <w:r w:rsidRPr="006B77EC">
        <w:rPr>
          <w:sz w:val="28"/>
          <w:szCs w:val="28"/>
        </w:rPr>
        <w:t>протягом року;</w:t>
      </w:r>
    </w:p>
    <w:p w:rsidR="009D0E64" w:rsidRPr="006B77EC" w:rsidRDefault="009D0E64" w:rsidP="009D0E64">
      <w:pPr>
        <w:pStyle w:val="a4"/>
        <w:ind w:firstLine="708"/>
      </w:pPr>
      <w:r w:rsidRPr="006B77EC">
        <w:t xml:space="preserve">надання </w:t>
      </w:r>
      <w:r w:rsidRPr="006B77EC">
        <w:rPr>
          <w:spacing w:val="4"/>
        </w:rPr>
        <w:t xml:space="preserve">внутрішньо переміщеним особам </w:t>
      </w:r>
      <w:r w:rsidRPr="006B77EC">
        <w:t xml:space="preserve">щомісячної адресної допомоги для покриття витрат на проживання, в тому числі на оплату житлово-комунальних послуг – </w:t>
      </w:r>
      <w:r w:rsidRPr="006B77EC">
        <w:rPr>
          <w:i/>
          <w:iCs/>
        </w:rPr>
        <w:t>управління соціального захисту населення</w:t>
      </w:r>
      <w:r w:rsidRPr="006B77EC">
        <w:rPr>
          <w:i/>
          <w:iCs/>
          <w:spacing w:val="2"/>
        </w:rPr>
        <w:t xml:space="preserve"> райдержадміністрації – </w:t>
      </w:r>
      <w:r w:rsidRPr="006B77EC">
        <w:t>протягом року;</w:t>
      </w:r>
    </w:p>
    <w:p w:rsidR="009D0E64" w:rsidRPr="006B77EC" w:rsidRDefault="009D0E64" w:rsidP="009D0E64">
      <w:pPr>
        <w:pStyle w:val="140"/>
        <w:rPr>
          <w:sz w:val="28"/>
          <w:szCs w:val="28"/>
        </w:rPr>
      </w:pPr>
      <w:r w:rsidRPr="00E617AB">
        <w:rPr>
          <w:bCs/>
          <w:sz w:val="28"/>
          <w:szCs w:val="28"/>
        </w:rPr>
        <w:t xml:space="preserve">забезпечення надання при народженні дитини  одноразової натуральної допомоги </w:t>
      </w:r>
      <w:r w:rsidRPr="00E617AB">
        <w:rPr>
          <w:bCs/>
          <w:spacing w:val="7"/>
          <w:sz w:val="28"/>
          <w:szCs w:val="28"/>
        </w:rPr>
        <w:t>«пакунок малюка» жінкам, які при виписці дитини з пологового будинку не отримали «пакунок малюка» та написали заяву на його отримання</w:t>
      </w:r>
      <w:r w:rsidRPr="00E617AB">
        <w:rPr>
          <w:i/>
          <w:iCs/>
          <w:spacing w:val="2"/>
          <w:sz w:val="28"/>
          <w:szCs w:val="28"/>
        </w:rPr>
        <w:t xml:space="preserve"> –</w:t>
      </w:r>
      <w:r w:rsidRPr="00E617AB">
        <w:rPr>
          <w:i/>
          <w:iCs/>
          <w:sz w:val="28"/>
          <w:szCs w:val="28"/>
        </w:rPr>
        <w:t xml:space="preserve"> управління соціального захисту населення</w:t>
      </w:r>
      <w:r w:rsidRPr="00E617AB">
        <w:rPr>
          <w:i/>
          <w:iCs/>
          <w:spacing w:val="2"/>
          <w:sz w:val="28"/>
          <w:szCs w:val="28"/>
        </w:rPr>
        <w:t xml:space="preserve"> райдержадміністрації – </w:t>
      </w:r>
      <w:r w:rsidRPr="00E617AB">
        <w:rPr>
          <w:spacing w:val="2"/>
          <w:sz w:val="28"/>
          <w:szCs w:val="28"/>
        </w:rPr>
        <w:t>протягом дії пілотного проекту</w:t>
      </w:r>
      <w:r w:rsidRPr="00E617AB">
        <w:rPr>
          <w:sz w:val="28"/>
          <w:szCs w:val="28"/>
        </w:rPr>
        <w:t>;</w:t>
      </w:r>
    </w:p>
    <w:p w:rsidR="009D0E64" w:rsidRPr="006B77EC" w:rsidRDefault="009D0E64" w:rsidP="009D0E64">
      <w:pPr>
        <w:ind w:firstLine="708"/>
        <w:jc w:val="both"/>
        <w:rPr>
          <w:spacing w:val="2"/>
          <w:sz w:val="28"/>
          <w:szCs w:val="28"/>
        </w:rPr>
      </w:pPr>
      <w:r w:rsidRPr="006B77EC">
        <w:rPr>
          <w:sz w:val="28"/>
          <w:szCs w:val="28"/>
        </w:rPr>
        <w:t>забезпечення виплати компенсації фізичним особам, які надають соціальні послуги згідно з постановою Кабінету Міністрів України від 29 квітня 2004 року № 558 «Про затвердження порядку призначення і виплати грошової компенсації фізичним особам, які надають соціальні послуги»</w:t>
      </w:r>
      <w:r w:rsidRPr="006B77EC">
        <w:rPr>
          <w:b/>
          <w:bCs/>
          <w:sz w:val="28"/>
          <w:szCs w:val="28"/>
        </w:rPr>
        <w:t xml:space="preserve"> </w:t>
      </w:r>
      <w:r w:rsidRPr="006B77EC">
        <w:rPr>
          <w:sz w:val="28"/>
          <w:szCs w:val="28"/>
        </w:rPr>
        <w:t xml:space="preserve">– </w:t>
      </w:r>
      <w:r w:rsidRPr="006B77EC">
        <w:rPr>
          <w:i/>
          <w:iCs/>
          <w:sz w:val="28"/>
          <w:szCs w:val="28"/>
        </w:rPr>
        <w:t xml:space="preserve">управління соціального захисту населення райдержадміністрації – </w:t>
      </w:r>
      <w:r w:rsidRPr="006B77EC">
        <w:rPr>
          <w:sz w:val="28"/>
          <w:szCs w:val="28"/>
        </w:rPr>
        <w:t>52,1 тис. грн.</w:t>
      </w:r>
      <w:r w:rsidRPr="006B77EC">
        <w:rPr>
          <w:spacing w:val="2"/>
          <w:sz w:val="28"/>
          <w:szCs w:val="28"/>
        </w:rPr>
        <w:t xml:space="preserve"> </w:t>
      </w:r>
      <w:r>
        <w:rPr>
          <w:spacing w:val="2"/>
          <w:sz w:val="28"/>
          <w:szCs w:val="28"/>
        </w:rPr>
        <w:t>(</w:t>
      </w:r>
      <w:r w:rsidRPr="006B77EC">
        <w:rPr>
          <w:spacing w:val="2"/>
          <w:sz w:val="28"/>
          <w:szCs w:val="28"/>
        </w:rPr>
        <w:t>23,7 тис. грн. –</w:t>
      </w:r>
      <w:r>
        <w:rPr>
          <w:spacing w:val="2"/>
          <w:sz w:val="28"/>
          <w:szCs w:val="28"/>
        </w:rPr>
        <w:t xml:space="preserve"> районний бюджет, </w:t>
      </w:r>
      <w:r w:rsidRPr="006B77EC">
        <w:rPr>
          <w:spacing w:val="2"/>
          <w:sz w:val="28"/>
          <w:szCs w:val="28"/>
        </w:rPr>
        <w:t>28,4 тис. грн. – бюджет Засульської сільської ради</w:t>
      </w:r>
      <w:r>
        <w:rPr>
          <w:spacing w:val="2"/>
          <w:sz w:val="28"/>
          <w:szCs w:val="28"/>
        </w:rPr>
        <w:t>),</w:t>
      </w:r>
      <w:r w:rsidRPr="006B77EC">
        <w:rPr>
          <w:sz w:val="28"/>
          <w:szCs w:val="28"/>
        </w:rPr>
        <w:t xml:space="preserve"> протягом року;    </w:t>
      </w:r>
    </w:p>
    <w:p w:rsidR="009D0E64" w:rsidRPr="006B77EC" w:rsidRDefault="009D0E64" w:rsidP="009D0E64">
      <w:pPr>
        <w:ind w:firstLine="708"/>
        <w:jc w:val="both"/>
        <w:rPr>
          <w:sz w:val="28"/>
          <w:szCs w:val="28"/>
        </w:rPr>
      </w:pPr>
      <w:r w:rsidRPr="006B77EC">
        <w:rPr>
          <w:sz w:val="28"/>
          <w:szCs w:val="28"/>
        </w:rPr>
        <w:t xml:space="preserve">організація роботи щодо проведення реабілітації дітей з інвалідністю у Лубенському міському центрі соціальної реабілітації дітей-інвалідів – </w:t>
      </w:r>
      <w:r w:rsidRPr="006B77EC">
        <w:rPr>
          <w:i/>
          <w:iCs/>
          <w:sz w:val="28"/>
          <w:szCs w:val="28"/>
        </w:rPr>
        <w:t>управління соціального захисту населення райдержадміністрації –</w:t>
      </w:r>
      <w:r w:rsidRPr="006B77EC">
        <w:rPr>
          <w:sz w:val="28"/>
          <w:szCs w:val="28"/>
        </w:rPr>
        <w:t xml:space="preserve"> відповідно до фактичної потреби</w:t>
      </w:r>
      <w:r w:rsidRPr="006B77EC">
        <w:rPr>
          <w:spacing w:val="2"/>
          <w:sz w:val="28"/>
          <w:szCs w:val="28"/>
        </w:rPr>
        <w:t xml:space="preserve"> за рахунок </w:t>
      </w:r>
      <w:r>
        <w:rPr>
          <w:spacing w:val="2"/>
          <w:sz w:val="28"/>
          <w:szCs w:val="28"/>
        </w:rPr>
        <w:t xml:space="preserve">коштів </w:t>
      </w:r>
      <w:r w:rsidRPr="006B77EC">
        <w:rPr>
          <w:spacing w:val="2"/>
          <w:sz w:val="28"/>
          <w:szCs w:val="28"/>
        </w:rPr>
        <w:t>районного бюджету (</w:t>
      </w:r>
      <w:r w:rsidRPr="006B77EC">
        <w:rPr>
          <w:sz w:val="28"/>
          <w:szCs w:val="28"/>
        </w:rPr>
        <w:t>23,4 тис. грн.) та бюджету</w:t>
      </w:r>
      <w:r w:rsidRPr="006B77EC">
        <w:rPr>
          <w:spacing w:val="2"/>
          <w:sz w:val="28"/>
          <w:szCs w:val="28"/>
        </w:rPr>
        <w:t xml:space="preserve"> Засульської  сільської ради – </w:t>
      </w:r>
      <w:r w:rsidRPr="006B77EC">
        <w:rPr>
          <w:sz w:val="28"/>
          <w:szCs w:val="28"/>
        </w:rPr>
        <w:t>протягом року;</w:t>
      </w:r>
    </w:p>
    <w:p w:rsidR="009D0E64" w:rsidRPr="006B77EC" w:rsidRDefault="009D0E64" w:rsidP="009D0E64">
      <w:pPr>
        <w:ind w:firstLine="708"/>
        <w:jc w:val="both"/>
        <w:rPr>
          <w:sz w:val="28"/>
          <w:szCs w:val="28"/>
        </w:rPr>
      </w:pPr>
      <w:r w:rsidRPr="006B77EC">
        <w:rPr>
          <w:sz w:val="28"/>
          <w:szCs w:val="28"/>
        </w:rPr>
        <w:t xml:space="preserve">забезпечення соціального захисту громадян, постраждалих внаслідок Чорнобильської катастрофи – </w:t>
      </w:r>
      <w:r w:rsidRPr="006B77EC">
        <w:rPr>
          <w:i/>
          <w:iCs/>
          <w:sz w:val="28"/>
          <w:szCs w:val="28"/>
        </w:rPr>
        <w:t xml:space="preserve">управління соціального захисту населення райдержадміністрації  – </w:t>
      </w:r>
      <w:r w:rsidRPr="006B77EC">
        <w:rPr>
          <w:sz w:val="28"/>
          <w:szCs w:val="28"/>
        </w:rPr>
        <w:t xml:space="preserve">протягом року; </w:t>
      </w:r>
    </w:p>
    <w:p w:rsidR="009D0E64" w:rsidRPr="006B77EC" w:rsidRDefault="009D0E64" w:rsidP="009D0E64">
      <w:pPr>
        <w:ind w:firstLine="708"/>
        <w:jc w:val="both"/>
        <w:rPr>
          <w:sz w:val="28"/>
          <w:szCs w:val="28"/>
        </w:rPr>
      </w:pPr>
      <w:r w:rsidRPr="006B77EC">
        <w:rPr>
          <w:sz w:val="28"/>
          <w:szCs w:val="28"/>
        </w:rPr>
        <w:t xml:space="preserve">забезпечення додатковими соціальними гарантіями громадян, постраждалих внаслідок Чорнобильської катастрофи (надання матеріальної допомоги сім’ям, у складі яких є діти постраждалі від наслідків Чорнобильської катастрофи, допомоги на поховання учасників ліквідації наслідків аварії на ЧАЕС, надання пільг на медичне забезпечення та оздоровлення осіб, віднесених до 2 категорії, відшкодування вартості проїзду </w:t>
      </w:r>
      <w:r w:rsidRPr="006B77EC">
        <w:rPr>
          <w:sz w:val="28"/>
          <w:szCs w:val="28"/>
        </w:rPr>
        <w:lastRenderedPageBreak/>
        <w:t>постраждалим 1 та 2 категорії) –</w:t>
      </w:r>
      <w:r w:rsidRPr="006B77EC">
        <w:rPr>
          <w:i/>
          <w:iCs/>
          <w:sz w:val="28"/>
          <w:szCs w:val="28"/>
        </w:rPr>
        <w:t xml:space="preserve"> виконавчі комітети сільських рад</w:t>
      </w:r>
      <w:r w:rsidRPr="006B77EC">
        <w:rPr>
          <w:sz w:val="28"/>
          <w:szCs w:val="28"/>
        </w:rPr>
        <w:t xml:space="preserve"> –  відповідно до фактичної потреби,</w:t>
      </w:r>
      <w:r w:rsidRPr="006B77EC">
        <w:rPr>
          <w:spacing w:val="2"/>
          <w:sz w:val="28"/>
          <w:szCs w:val="28"/>
        </w:rPr>
        <w:t xml:space="preserve"> кошти місцевих бюджетів – </w:t>
      </w:r>
      <w:r w:rsidRPr="006B77EC">
        <w:rPr>
          <w:sz w:val="28"/>
          <w:szCs w:val="28"/>
        </w:rPr>
        <w:t>протягом року;</w:t>
      </w:r>
    </w:p>
    <w:p w:rsidR="009D0E64" w:rsidRPr="006B77EC" w:rsidRDefault="009D0E64" w:rsidP="009D0E64">
      <w:pPr>
        <w:ind w:firstLine="708"/>
        <w:jc w:val="both"/>
        <w:rPr>
          <w:sz w:val="28"/>
          <w:szCs w:val="28"/>
        </w:rPr>
      </w:pPr>
      <w:r w:rsidRPr="006B77EC">
        <w:rPr>
          <w:sz w:val="28"/>
          <w:szCs w:val="28"/>
        </w:rPr>
        <w:t xml:space="preserve">забезпечення санаторно-курортними путівками учасників ліквідації наслідків аварії на ЧАЕС 1 та 2 категорії шляхом часткової компенсації вартості путівки санаторно-курортному закладу в розмірі, який не перевищує розміру грошової допомоги для компенсації вартості путівок для осіб, віднесених до категорії 1, визначеного постановою Кабінету Міністрів України на поточний рік, на одну особу за умови доплати залишку вартості путівки постраждалою особою відповідно до укладеного тристороннього договору – </w:t>
      </w:r>
      <w:r w:rsidRPr="006B77EC">
        <w:rPr>
          <w:i/>
          <w:iCs/>
          <w:sz w:val="28"/>
          <w:szCs w:val="28"/>
        </w:rPr>
        <w:t xml:space="preserve">управління соціального захисту населення райдержадміністрації  </w:t>
      </w:r>
      <w:r w:rsidRPr="006B77EC">
        <w:rPr>
          <w:sz w:val="28"/>
          <w:szCs w:val="28"/>
        </w:rPr>
        <w:t>–  16,0 тис. грн.</w:t>
      </w:r>
      <w:r w:rsidRPr="00E607AD">
        <w:rPr>
          <w:sz w:val="28"/>
          <w:szCs w:val="28"/>
        </w:rPr>
        <w:t xml:space="preserve"> </w:t>
      </w:r>
      <w:r w:rsidRPr="006B77EC">
        <w:rPr>
          <w:sz w:val="28"/>
          <w:szCs w:val="28"/>
        </w:rPr>
        <w:t>–</w:t>
      </w:r>
      <w:r>
        <w:rPr>
          <w:sz w:val="28"/>
          <w:szCs w:val="28"/>
        </w:rPr>
        <w:t xml:space="preserve"> </w:t>
      </w:r>
      <w:r w:rsidRPr="006B77EC">
        <w:rPr>
          <w:sz w:val="28"/>
          <w:szCs w:val="28"/>
        </w:rPr>
        <w:t>районний бюджет; бюджети сільських рад –  ві</w:t>
      </w:r>
      <w:r>
        <w:rPr>
          <w:sz w:val="28"/>
          <w:szCs w:val="28"/>
        </w:rPr>
        <w:t xml:space="preserve">дповідно до фактичної потреби, </w:t>
      </w:r>
      <w:r w:rsidRPr="006B77EC">
        <w:rPr>
          <w:sz w:val="28"/>
          <w:szCs w:val="28"/>
        </w:rPr>
        <w:t>протягом року;</w:t>
      </w:r>
    </w:p>
    <w:p w:rsidR="009D0E64" w:rsidRPr="006B77EC" w:rsidRDefault="009D0E64" w:rsidP="009D0E64">
      <w:pPr>
        <w:ind w:firstLine="708"/>
        <w:jc w:val="both"/>
        <w:rPr>
          <w:sz w:val="28"/>
          <w:szCs w:val="28"/>
        </w:rPr>
      </w:pPr>
      <w:r w:rsidRPr="006B77EC">
        <w:rPr>
          <w:sz w:val="28"/>
          <w:szCs w:val="28"/>
        </w:rPr>
        <w:t>забезпечення виконання державних програм стосовно соціального захисту осіб з інвалідністю (засоби реабілітації, санаторно-курортне лікування) –</w:t>
      </w:r>
      <w:r w:rsidRPr="006B77EC">
        <w:rPr>
          <w:i/>
          <w:iCs/>
          <w:sz w:val="28"/>
          <w:szCs w:val="28"/>
        </w:rPr>
        <w:t xml:space="preserve"> управління соціального захисту населення райдержадміністрації  – </w:t>
      </w:r>
      <w:r w:rsidRPr="006B77EC">
        <w:rPr>
          <w:sz w:val="28"/>
          <w:szCs w:val="28"/>
        </w:rPr>
        <w:t xml:space="preserve">протягом року; </w:t>
      </w:r>
    </w:p>
    <w:p w:rsidR="009D0E64" w:rsidRPr="006B77EC" w:rsidRDefault="009D0E64" w:rsidP="009D0E64">
      <w:pPr>
        <w:ind w:firstLine="708"/>
        <w:jc w:val="both"/>
        <w:rPr>
          <w:sz w:val="28"/>
          <w:szCs w:val="28"/>
        </w:rPr>
      </w:pPr>
      <w:r w:rsidRPr="006B77EC">
        <w:rPr>
          <w:sz w:val="28"/>
          <w:szCs w:val="28"/>
        </w:rPr>
        <w:t xml:space="preserve">забезпечення відшкодування витрат за надані пільги на медичне обслуговування громадянам, які постраждали внаслідок Чорнобильської катастрофи; на поховання учасників бойових дій та інвалідів війни; на встановлення телефонів інвалідам І і ІІ групи – </w:t>
      </w:r>
      <w:r w:rsidRPr="006B77EC">
        <w:rPr>
          <w:i/>
          <w:iCs/>
          <w:sz w:val="28"/>
          <w:szCs w:val="28"/>
        </w:rPr>
        <w:t xml:space="preserve">управління соціального захисту населення райдержадміністрації </w:t>
      </w:r>
      <w:r w:rsidRPr="006B77EC">
        <w:rPr>
          <w:sz w:val="28"/>
          <w:szCs w:val="28"/>
        </w:rPr>
        <w:t>–</w:t>
      </w:r>
      <w:r w:rsidRPr="006B77EC">
        <w:rPr>
          <w:i/>
          <w:iCs/>
          <w:sz w:val="28"/>
          <w:szCs w:val="28"/>
        </w:rPr>
        <w:t xml:space="preserve"> </w:t>
      </w:r>
      <w:r w:rsidRPr="006B77EC">
        <w:rPr>
          <w:sz w:val="28"/>
          <w:szCs w:val="28"/>
        </w:rPr>
        <w:t>відповідно до фактичної потреби –</w:t>
      </w:r>
      <w:r w:rsidRPr="006B77EC">
        <w:rPr>
          <w:spacing w:val="2"/>
          <w:sz w:val="28"/>
          <w:szCs w:val="28"/>
        </w:rPr>
        <w:t xml:space="preserve"> кошти місцевих бюджетів – </w:t>
      </w:r>
      <w:r w:rsidRPr="006B77EC">
        <w:rPr>
          <w:sz w:val="28"/>
          <w:szCs w:val="28"/>
        </w:rPr>
        <w:t>протягом року;</w:t>
      </w:r>
    </w:p>
    <w:p w:rsidR="009D0E64" w:rsidRPr="006B77EC" w:rsidRDefault="009D0E64" w:rsidP="009D0E64">
      <w:pPr>
        <w:ind w:firstLine="708"/>
        <w:jc w:val="both"/>
        <w:rPr>
          <w:sz w:val="28"/>
          <w:szCs w:val="28"/>
        </w:rPr>
      </w:pPr>
      <w:r w:rsidRPr="006B77EC">
        <w:rPr>
          <w:sz w:val="28"/>
          <w:szCs w:val="28"/>
        </w:rPr>
        <w:t xml:space="preserve">здійснення компенсаційних виплат за пільговий проїзд окремих категорій громадян  приміським автомобільним транспортом загального користування та надання інших передбачених законодавством пільг </w:t>
      </w:r>
      <w:r w:rsidRPr="006B77EC">
        <w:rPr>
          <w:spacing w:val="2"/>
          <w:sz w:val="28"/>
          <w:szCs w:val="28"/>
        </w:rPr>
        <w:t>–</w:t>
      </w:r>
      <w:r w:rsidRPr="006B77EC">
        <w:rPr>
          <w:sz w:val="28"/>
          <w:szCs w:val="28"/>
        </w:rPr>
        <w:t xml:space="preserve"> </w:t>
      </w:r>
      <w:r w:rsidRPr="006B77EC">
        <w:rPr>
          <w:i/>
          <w:iCs/>
          <w:sz w:val="28"/>
          <w:szCs w:val="28"/>
        </w:rPr>
        <w:t>виконавчі комітети сільських рад</w:t>
      </w:r>
      <w:r w:rsidRPr="006B77EC">
        <w:rPr>
          <w:sz w:val="28"/>
          <w:szCs w:val="28"/>
        </w:rPr>
        <w:t xml:space="preserve"> –  відповідно до фактичної потреби,</w:t>
      </w:r>
      <w:r w:rsidRPr="006B77EC">
        <w:rPr>
          <w:spacing w:val="2"/>
          <w:sz w:val="28"/>
          <w:szCs w:val="28"/>
        </w:rPr>
        <w:t xml:space="preserve"> кошти місцевих бюджетів – </w:t>
      </w:r>
      <w:r w:rsidRPr="006B77EC">
        <w:rPr>
          <w:sz w:val="28"/>
          <w:szCs w:val="28"/>
        </w:rPr>
        <w:t>протягом року;</w:t>
      </w:r>
    </w:p>
    <w:p w:rsidR="009D0E64" w:rsidRPr="006B77EC" w:rsidRDefault="009D0E64" w:rsidP="009D0E64">
      <w:pPr>
        <w:ind w:firstLine="708"/>
        <w:jc w:val="both"/>
        <w:rPr>
          <w:kern w:val="2"/>
          <w:sz w:val="28"/>
          <w:szCs w:val="28"/>
          <w:shd w:val="clear" w:color="auto" w:fill="FFFFFF"/>
          <w:lang w:eastAsia="hi-IN" w:bidi="hi-IN"/>
        </w:rPr>
      </w:pPr>
      <w:r w:rsidRPr="006B77EC">
        <w:rPr>
          <w:sz w:val="28"/>
          <w:szCs w:val="28"/>
        </w:rPr>
        <w:t>забезпечення надання пільг з оплати послуг зв’язку окремим категоріям населення –</w:t>
      </w:r>
      <w:r w:rsidRPr="006B77EC">
        <w:rPr>
          <w:kern w:val="2"/>
          <w:sz w:val="28"/>
          <w:szCs w:val="28"/>
          <w:shd w:val="clear" w:color="auto" w:fill="FFFFFF"/>
          <w:lang w:eastAsia="hi-IN" w:bidi="hi-IN"/>
        </w:rPr>
        <w:t xml:space="preserve"> </w:t>
      </w:r>
      <w:r w:rsidRPr="006B77EC">
        <w:rPr>
          <w:i/>
          <w:iCs/>
          <w:sz w:val="28"/>
          <w:szCs w:val="28"/>
        </w:rPr>
        <w:t xml:space="preserve">управління соціального захисту населення райдержадміністрації – </w:t>
      </w:r>
      <w:r w:rsidRPr="006B77EC">
        <w:rPr>
          <w:sz w:val="28"/>
          <w:szCs w:val="28"/>
        </w:rPr>
        <w:t>57,1 тис. грн.</w:t>
      </w:r>
      <w:r>
        <w:rPr>
          <w:sz w:val="28"/>
          <w:szCs w:val="28"/>
        </w:rPr>
        <w:t xml:space="preserve"> </w:t>
      </w:r>
      <w:r>
        <w:rPr>
          <w:spacing w:val="2"/>
          <w:sz w:val="28"/>
          <w:szCs w:val="28"/>
        </w:rPr>
        <w:t>(</w:t>
      </w:r>
      <w:r w:rsidRPr="006B77EC">
        <w:rPr>
          <w:spacing w:val="2"/>
          <w:sz w:val="28"/>
          <w:szCs w:val="28"/>
        </w:rPr>
        <w:t xml:space="preserve">25,6 </w:t>
      </w:r>
      <w:r>
        <w:rPr>
          <w:spacing w:val="2"/>
          <w:sz w:val="28"/>
          <w:szCs w:val="28"/>
        </w:rPr>
        <w:t xml:space="preserve">тис. грн. –  районний бюджет, </w:t>
      </w:r>
      <w:r w:rsidRPr="006B77EC">
        <w:rPr>
          <w:spacing w:val="2"/>
          <w:sz w:val="28"/>
          <w:szCs w:val="28"/>
        </w:rPr>
        <w:t>31,5 тис. грн. – бюджет Засульської сільської ради</w:t>
      </w:r>
      <w:r>
        <w:rPr>
          <w:spacing w:val="2"/>
          <w:sz w:val="28"/>
          <w:szCs w:val="28"/>
        </w:rPr>
        <w:t>),</w:t>
      </w:r>
      <w:r w:rsidRPr="006B77EC">
        <w:rPr>
          <w:sz w:val="28"/>
          <w:szCs w:val="28"/>
        </w:rPr>
        <w:t xml:space="preserve"> протягом року;    </w:t>
      </w:r>
    </w:p>
    <w:p w:rsidR="009D0E64" w:rsidRPr="006B77EC" w:rsidRDefault="009D0E64" w:rsidP="009D0E64">
      <w:pPr>
        <w:ind w:firstLine="708"/>
        <w:jc w:val="both"/>
        <w:rPr>
          <w:sz w:val="28"/>
          <w:szCs w:val="28"/>
        </w:rPr>
      </w:pPr>
      <w:r w:rsidRPr="006B77EC">
        <w:rPr>
          <w:sz w:val="28"/>
          <w:szCs w:val="28"/>
        </w:rPr>
        <w:t xml:space="preserve">здійснення компенсаційних виплат за пільговий проїзд окремих категорій населення залізничним транспортом приміського сполучення – </w:t>
      </w:r>
      <w:r w:rsidRPr="006B77EC">
        <w:rPr>
          <w:i/>
          <w:iCs/>
          <w:kern w:val="2"/>
          <w:sz w:val="28"/>
          <w:szCs w:val="28"/>
          <w:shd w:val="clear" w:color="auto" w:fill="FFFFFF"/>
          <w:lang w:eastAsia="hi-IN" w:bidi="hi-IN"/>
        </w:rPr>
        <w:t xml:space="preserve">управління соціального захисту населення райдержадміністрації </w:t>
      </w:r>
      <w:r w:rsidRPr="006B77EC">
        <w:rPr>
          <w:sz w:val="28"/>
          <w:szCs w:val="28"/>
        </w:rPr>
        <w:t>– 19,0</w:t>
      </w:r>
      <w:r>
        <w:rPr>
          <w:sz w:val="28"/>
          <w:szCs w:val="28"/>
        </w:rPr>
        <w:t xml:space="preserve"> тис. грн. – </w:t>
      </w:r>
      <w:r w:rsidRPr="006B77EC">
        <w:rPr>
          <w:sz w:val="28"/>
          <w:szCs w:val="28"/>
        </w:rPr>
        <w:t xml:space="preserve"> районний бюджет</w:t>
      </w:r>
      <w:r>
        <w:rPr>
          <w:sz w:val="28"/>
          <w:szCs w:val="28"/>
        </w:rPr>
        <w:t xml:space="preserve">, </w:t>
      </w:r>
      <w:r w:rsidRPr="006B77EC">
        <w:rPr>
          <w:kern w:val="2"/>
          <w:sz w:val="28"/>
          <w:szCs w:val="28"/>
          <w:shd w:val="clear" w:color="auto" w:fill="FFFFFF"/>
          <w:lang w:eastAsia="hi-IN" w:bidi="hi-IN"/>
        </w:rPr>
        <w:t>протягом року;</w:t>
      </w:r>
    </w:p>
    <w:p w:rsidR="009D0E64" w:rsidRPr="006B77EC" w:rsidRDefault="009D0E64" w:rsidP="009D0E64">
      <w:pPr>
        <w:ind w:firstLine="708"/>
        <w:jc w:val="both"/>
        <w:rPr>
          <w:sz w:val="28"/>
          <w:szCs w:val="28"/>
        </w:rPr>
      </w:pPr>
      <w:r w:rsidRPr="006B77EC">
        <w:rPr>
          <w:sz w:val="28"/>
          <w:szCs w:val="28"/>
        </w:rPr>
        <w:lastRenderedPageBreak/>
        <w:t xml:space="preserve">забезпечення надання соціальних гарантій учасникам антитерористичної операції та </w:t>
      </w:r>
      <w:r w:rsidRPr="006B77EC">
        <w:rPr>
          <w:spacing w:val="-8"/>
          <w:sz w:val="28"/>
          <w:szCs w:val="28"/>
        </w:rPr>
        <w:t xml:space="preserve">членам сімей </w:t>
      </w:r>
      <w:r w:rsidRPr="006B77EC">
        <w:rPr>
          <w:sz w:val="28"/>
          <w:szCs w:val="28"/>
        </w:rPr>
        <w:t xml:space="preserve">загиблих учасників антитерористичної операції – </w:t>
      </w:r>
      <w:r w:rsidRPr="006B77EC">
        <w:rPr>
          <w:i/>
          <w:iCs/>
          <w:sz w:val="28"/>
          <w:szCs w:val="28"/>
        </w:rPr>
        <w:t xml:space="preserve">управління соціального захисту населення райдержадміністрації  – </w:t>
      </w:r>
      <w:r w:rsidRPr="006B77EC">
        <w:rPr>
          <w:sz w:val="28"/>
          <w:szCs w:val="28"/>
        </w:rPr>
        <w:t>протягом року;</w:t>
      </w:r>
    </w:p>
    <w:p w:rsidR="009D0E64" w:rsidRPr="006B77EC" w:rsidRDefault="009D0E64" w:rsidP="009D0E64">
      <w:pPr>
        <w:pStyle w:val="rtejustify"/>
        <w:shd w:val="clear" w:color="auto" w:fill="FFFFFF"/>
        <w:spacing w:before="0" w:beforeAutospacing="0" w:after="0" w:afterAutospacing="0" w:line="178" w:lineRule="atLeast"/>
        <w:ind w:firstLine="708"/>
        <w:jc w:val="both"/>
        <w:rPr>
          <w:sz w:val="28"/>
          <w:szCs w:val="28"/>
          <w:lang w:val="uk-UA"/>
        </w:rPr>
      </w:pPr>
      <w:r w:rsidRPr="006B77EC">
        <w:rPr>
          <w:sz w:val="28"/>
          <w:szCs w:val="28"/>
          <w:lang w:val="uk-UA"/>
        </w:rPr>
        <w:t xml:space="preserve">забезпечення професійної адаптації  учасників антитерористичної операції – </w:t>
      </w:r>
      <w:r w:rsidRPr="006B77EC">
        <w:rPr>
          <w:rStyle w:val="affc"/>
          <w:sz w:val="28"/>
          <w:szCs w:val="28"/>
        </w:rPr>
        <w:t xml:space="preserve"> управління соціального захисту населення райдержадміністрації </w:t>
      </w:r>
      <w:r w:rsidRPr="006B77EC">
        <w:rPr>
          <w:i/>
          <w:iCs/>
          <w:sz w:val="28"/>
          <w:szCs w:val="28"/>
          <w:lang w:val="uk-UA"/>
        </w:rPr>
        <w:t>–</w:t>
      </w:r>
      <w:r w:rsidRPr="006B77EC">
        <w:rPr>
          <w:rStyle w:val="affc"/>
          <w:sz w:val="28"/>
          <w:szCs w:val="28"/>
        </w:rPr>
        <w:t xml:space="preserve"> </w:t>
      </w:r>
      <w:r w:rsidRPr="006B77EC">
        <w:rPr>
          <w:sz w:val="28"/>
          <w:szCs w:val="28"/>
          <w:lang w:val="uk-UA"/>
        </w:rPr>
        <w:t>протягом року;</w:t>
      </w:r>
    </w:p>
    <w:p w:rsidR="009D0E64" w:rsidRPr="006B77EC" w:rsidRDefault="009D0E64" w:rsidP="009D0E64">
      <w:pPr>
        <w:widowControl w:val="0"/>
        <w:shd w:val="clear" w:color="auto" w:fill="FFFFFF"/>
        <w:tabs>
          <w:tab w:val="left" w:pos="720"/>
        </w:tabs>
        <w:autoSpaceDE w:val="0"/>
        <w:autoSpaceDN w:val="0"/>
        <w:adjustRightInd w:val="0"/>
        <w:ind w:firstLine="567"/>
        <w:jc w:val="both"/>
        <w:rPr>
          <w:sz w:val="28"/>
          <w:szCs w:val="28"/>
        </w:rPr>
      </w:pPr>
      <w:r w:rsidRPr="006B77EC">
        <w:rPr>
          <w:spacing w:val="-8"/>
          <w:sz w:val="28"/>
          <w:szCs w:val="28"/>
        </w:rPr>
        <w:tab/>
        <w:t xml:space="preserve">надання одноразової грошової допомоги членам сімей загиблих (померлих) учасників антитерористичної операції та військовослужбовцям, які отримали поранення, контузію, каліцтво чи захворювання під час участі в антитерористичній операції </w:t>
      </w:r>
      <w:r w:rsidRPr="006B77EC">
        <w:rPr>
          <w:spacing w:val="8"/>
          <w:sz w:val="28"/>
          <w:szCs w:val="28"/>
        </w:rPr>
        <w:t xml:space="preserve">– </w:t>
      </w:r>
      <w:r w:rsidRPr="006B77EC">
        <w:rPr>
          <w:rStyle w:val="affc"/>
          <w:sz w:val="28"/>
          <w:szCs w:val="28"/>
        </w:rPr>
        <w:t xml:space="preserve">управління соціального захисту населення райдержадміністрації, </w:t>
      </w:r>
      <w:r w:rsidRPr="006B77EC">
        <w:rPr>
          <w:i/>
          <w:iCs/>
          <w:sz w:val="28"/>
          <w:szCs w:val="28"/>
        </w:rPr>
        <w:t>виконавчі комітети сільських рад</w:t>
      </w:r>
      <w:r w:rsidRPr="006B77EC">
        <w:rPr>
          <w:i/>
          <w:iCs/>
          <w:spacing w:val="2"/>
          <w:sz w:val="28"/>
          <w:szCs w:val="28"/>
        </w:rPr>
        <w:t xml:space="preserve"> – </w:t>
      </w:r>
      <w:r w:rsidRPr="006B77EC">
        <w:rPr>
          <w:spacing w:val="2"/>
          <w:sz w:val="28"/>
          <w:szCs w:val="28"/>
        </w:rPr>
        <w:t>кошти місцевих бюджетів, з яких</w:t>
      </w:r>
      <w:r w:rsidRPr="006B77EC">
        <w:rPr>
          <w:i/>
          <w:iCs/>
          <w:spacing w:val="2"/>
          <w:sz w:val="28"/>
          <w:szCs w:val="28"/>
        </w:rPr>
        <w:t xml:space="preserve"> </w:t>
      </w:r>
      <w:r w:rsidRPr="006B77EC">
        <w:rPr>
          <w:spacing w:val="2"/>
          <w:sz w:val="28"/>
          <w:szCs w:val="28"/>
        </w:rPr>
        <w:t xml:space="preserve">45,0 тис. грн. </w:t>
      </w:r>
      <w:r w:rsidRPr="006B77EC">
        <w:rPr>
          <w:i/>
          <w:iCs/>
          <w:spacing w:val="2"/>
          <w:sz w:val="28"/>
          <w:szCs w:val="28"/>
        </w:rPr>
        <w:t xml:space="preserve">– </w:t>
      </w:r>
      <w:r w:rsidRPr="006B77EC">
        <w:rPr>
          <w:spacing w:val="2"/>
          <w:sz w:val="28"/>
          <w:szCs w:val="28"/>
        </w:rPr>
        <w:t>районний бюджет</w:t>
      </w:r>
      <w:r>
        <w:rPr>
          <w:i/>
          <w:iCs/>
          <w:spacing w:val="2"/>
          <w:sz w:val="28"/>
          <w:szCs w:val="28"/>
        </w:rPr>
        <w:t xml:space="preserve">, </w:t>
      </w:r>
      <w:r w:rsidRPr="006B77EC">
        <w:rPr>
          <w:sz w:val="28"/>
          <w:szCs w:val="28"/>
        </w:rPr>
        <w:t>протягом року;</w:t>
      </w:r>
    </w:p>
    <w:p w:rsidR="009D0E64" w:rsidRPr="006B77EC" w:rsidRDefault="009D0E64" w:rsidP="009D0E64">
      <w:pPr>
        <w:widowControl w:val="0"/>
        <w:shd w:val="clear" w:color="auto" w:fill="FFFFFF"/>
        <w:tabs>
          <w:tab w:val="left" w:pos="720"/>
        </w:tabs>
        <w:autoSpaceDE w:val="0"/>
        <w:autoSpaceDN w:val="0"/>
        <w:adjustRightInd w:val="0"/>
        <w:ind w:firstLine="567"/>
        <w:jc w:val="both"/>
        <w:rPr>
          <w:i/>
          <w:iCs/>
          <w:spacing w:val="2"/>
          <w:sz w:val="28"/>
          <w:szCs w:val="28"/>
        </w:rPr>
      </w:pPr>
      <w:r w:rsidRPr="006B77EC">
        <w:rPr>
          <w:sz w:val="28"/>
          <w:szCs w:val="28"/>
        </w:rPr>
        <w:tab/>
        <w:t>відшкодування витрат на поховання загиблих (померлих) учасників антитерористичної операції</w:t>
      </w:r>
      <w:r w:rsidRPr="006B77EC">
        <w:rPr>
          <w:spacing w:val="-8"/>
          <w:sz w:val="28"/>
          <w:szCs w:val="28"/>
        </w:rPr>
        <w:t xml:space="preserve"> </w:t>
      </w:r>
      <w:r w:rsidRPr="006B77EC">
        <w:rPr>
          <w:spacing w:val="8"/>
          <w:sz w:val="28"/>
          <w:szCs w:val="28"/>
        </w:rPr>
        <w:t xml:space="preserve">– </w:t>
      </w:r>
      <w:r w:rsidRPr="006B77EC">
        <w:rPr>
          <w:rStyle w:val="affc"/>
          <w:sz w:val="28"/>
          <w:szCs w:val="28"/>
        </w:rPr>
        <w:t xml:space="preserve">управління соціального захисту населення райдержадміністрації, </w:t>
      </w:r>
      <w:r w:rsidRPr="006B77EC">
        <w:rPr>
          <w:i/>
          <w:iCs/>
          <w:sz w:val="28"/>
          <w:szCs w:val="28"/>
        </w:rPr>
        <w:t>виконавчі комітети сільських рад</w:t>
      </w:r>
      <w:r w:rsidRPr="006B77EC">
        <w:rPr>
          <w:i/>
          <w:iCs/>
          <w:spacing w:val="2"/>
          <w:sz w:val="28"/>
          <w:szCs w:val="28"/>
        </w:rPr>
        <w:t xml:space="preserve"> – </w:t>
      </w:r>
      <w:r w:rsidRPr="006B77EC">
        <w:rPr>
          <w:spacing w:val="2"/>
          <w:sz w:val="28"/>
          <w:szCs w:val="28"/>
        </w:rPr>
        <w:t>кошти місцевих бюджетів, з яких</w:t>
      </w:r>
      <w:r w:rsidRPr="006B77EC">
        <w:rPr>
          <w:i/>
          <w:iCs/>
          <w:spacing w:val="2"/>
          <w:sz w:val="28"/>
          <w:szCs w:val="28"/>
        </w:rPr>
        <w:t xml:space="preserve"> </w:t>
      </w:r>
      <w:r w:rsidRPr="006B77EC">
        <w:rPr>
          <w:spacing w:val="2"/>
          <w:sz w:val="28"/>
          <w:szCs w:val="28"/>
        </w:rPr>
        <w:t xml:space="preserve">30,0 тис. грн. </w:t>
      </w:r>
      <w:r w:rsidRPr="006B77EC">
        <w:rPr>
          <w:i/>
          <w:iCs/>
          <w:spacing w:val="2"/>
          <w:sz w:val="28"/>
          <w:szCs w:val="28"/>
        </w:rPr>
        <w:t xml:space="preserve">– </w:t>
      </w:r>
      <w:r w:rsidRPr="006B77EC">
        <w:rPr>
          <w:spacing w:val="2"/>
          <w:sz w:val="28"/>
          <w:szCs w:val="28"/>
        </w:rPr>
        <w:t>районний бюджет</w:t>
      </w:r>
      <w:r>
        <w:rPr>
          <w:i/>
          <w:iCs/>
          <w:spacing w:val="2"/>
          <w:sz w:val="28"/>
          <w:szCs w:val="28"/>
        </w:rPr>
        <w:t xml:space="preserve">, </w:t>
      </w:r>
      <w:r w:rsidRPr="006B77EC">
        <w:rPr>
          <w:sz w:val="28"/>
          <w:szCs w:val="28"/>
        </w:rPr>
        <w:t>протягом року;</w:t>
      </w:r>
    </w:p>
    <w:p w:rsidR="009D0E64" w:rsidRPr="006B77EC" w:rsidRDefault="009D0E64" w:rsidP="009D0E64">
      <w:pPr>
        <w:widowControl w:val="0"/>
        <w:shd w:val="clear" w:color="auto" w:fill="FFFFFF"/>
        <w:tabs>
          <w:tab w:val="left" w:pos="720"/>
        </w:tabs>
        <w:autoSpaceDE w:val="0"/>
        <w:autoSpaceDN w:val="0"/>
        <w:adjustRightInd w:val="0"/>
        <w:ind w:firstLine="567"/>
        <w:jc w:val="both"/>
        <w:rPr>
          <w:i/>
          <w:iCs/>
          <w:spacing w:val="2"/>
          <w:sz w:val="28"/>
          <w:szCs w:val="28"/>
        </w:rPr>
      </w:pPr>
      <w:r w:rsidRPr="006B77EC">
        <w:rPr>
          <w:sz w:val="28"/>
          <w:szCs w:val="28"/>
        </w:rPr>
        <w:tab/>
        <w:t xml:space="preserve">здійснення компенсаційних виплат 50-ти відсотків оплати за житлово-комунальні послуги та придбання твердого палива та скрапленого газу членам сімей загиблих (зниклих безвісти) учасників антитерористичної операції та учасників бойових дій на території інших держав у межах соціальних норм </w:t>
      </w:r>
      <w:r w:rsidRPr="006B77EC">
        <w:rPr>
          <w:i/>
          <w:iCs/>
          <w:spacing w:val="2"/>
          <w:sz w:val="28"/>
          <w:szCs w:val="28"/>
        </w:rPr>
        <w:t>–</w:t>
      </w:r>
      <w:r w:rsidRPr="006B77EC">
        <w:rPr>
          <w:sz w:val="28"/>
          <w:szCs w:val="28"/>
        </w:rPr>
        <w:t xml:space="preserve"> </w:t>
      </w:r>
      <w:r w:rsidRPr="006B77EC">
        <w:rPr>
          <w:i/>
          <w:iCs/>
          <w:sz w:val="28"/>
          <w:szCs w:val="28"/>
        </w:rPr>
        <w:t xml:space="preserve">управління  соціального захисту населення райдержадміністрації </w:t>
      </w:r>
      <w:r w:rsidRPr="006B77EC">
        <w:rPr>
          <w:sz w:val="28"/>
          <w:szCs w:val="28"/>
        </w:rPr>
        <w:t>– 23,2</w:t>
      </w:r>
      <w:r>
        <w:rPr>
          <w:sz w:val="28"/>
          <w:szCs w:val="28"/>
        </w:rPr>
        <w:t xml:space="preserve"> тис. грн. –</w:t>
      </w:r>
      <w:r w:rsidRPr="006B77EC">
        <w:rPr>
          <w:sz w:val="28"/>
          <w:szCs w:val="28"/>
        </w:rPr>
        <w:t xml:space="preserve"> </w:t>
      </w:r>
      <w:r w:rsidRPr="006B77EC">
        <w:rPr>
          <w:spacing w:val="2"/>
          <w:sz w:val="28"/>
          <w:szCs w:val="28"/>
        </w:rPr>
        <w:t>районний бюджет</w:t>
      </w:r>
      <w:r>
        <w:rPr>
          <w:i/>
          <w:iCs/>
          <w:spacing w:val="2"/>
          <w:sz w:val="28"/>
          <w:szCs w:val="28"/>
        </w:rPr>
        <w:t xml:space="preserve">, </w:t>
      </w:r>
      <w:r w:rsidRPr="006B77EC">
        <w:rPr>
          <w:sz w:val="28"/>
          <w:szCs w:val="28"/>
        </w:rPr>
        <w:t>протягом року;</w:t>
      </w:r>
    </w:p>
    <w:p w:rsidR="009D0E64" w:rsidRPr="006B77EC" w:rsidRDefault="009D0E64" w:rsidP="009D0E64">
      <w:pPr>
        <w:ind w:firstLine="708"/>
        <w:jc w:val="both"/>
        <w:rPr>
          <w:sz w:val="28"/>
          <w:szCs w:val="28"/>
        </w:rPr>
      </w:pPr>
      <w:r w:rsidRPr="006B77EC">
        <w:rPr>
          <w:sz w:val="28"/>
          <w:szCs w:val="28"/>
          <w:shd w:val="clear" w:color="auto" w:fill="FFFFFF"/>
        </w:rPr>
        <w:t>надання фінансової підтримки районним громадським організаціям, а саме: Лубенській районній організації ветеранів України – 25,0 тис. грн., Лубенському районному осередку Всеукраїнської організації інвалідів «Союз організацій інвалідів України» – 25,0 тис. грн., Лубенській районній спілці ветеранів антитерористичної операції – 10</w:t>
      </w:r>
      <w:r>
        <w:rPr>
          <w:sz w:val="28"/>
          <w:szCs w:val="28"/>
          <w:shd w:val="clear" w:color="auto" w:fill="FFFFFF"/>
        </w:rPr>
        <w:t>,0</w:t>
      </w:r>
      <w:r w:rsidRPr="006B77EC">
        <w:rPr>
          <w:sz w:val="28"/>
          <w:szCs w:val="28"/>
          <w:shd w:val="clear" w:color="auto" w:fill="FFFFFF"/>
        </w:rPr>
        <w:t xml:space="preserve"> тис. грн. </w:t>
      </w:r>
      <w:r w:rsidRPr="006B77EC">
        <w:rPr>
          <w:sz w:val="28"/>
          <w:szCs w:val="28"/>
          <w:shd w:val="clear" w:color="auto" w:fill="FFFFFF"/>
        </w:rPr>
        <w:sym w:font="Symbol" w:char="F02D"/>
      </w:r>
      <w:r w:rsidRPr="006B77EC">
        <w:rPr>
          <w:sz w:val="28"/>
          <w:szCs w:val="28"/>
          <w:shd w:val="clear" w:color="auto" w:fill="FFFFFF"/>
        </w:rPr>
        <w:t xml:space="preserve"> </w:t>
      </w:r>
      <w:r w:rsidRPr="006B77EC">
        <w:rPr>
          <w:rStyle w:val="affc"/>
          <w:sz w:val="28"/>
          <w:szCs w:val="28"/>
        </w:rPr>
        <w:t>управління соціального</w:t>
      </w:r>
      <w:r w:rsidRPr="006B77EC">
        <w:rPr>
          <w:rStyle w:val="affc"/>
          <w:sz w:val="28"/>
          <w:szCs w:val="28"/>
          <w:lang w:val="en-US"/>
        </w:rPr>
        <w:t> </w:t>
      </w:r>
      <w:r w:rsidRPr="006B77EC">
        <w:rPr>
          <w:rStyle w:val="affc"/>
          <w:sz w:val="28"/>
          <w:szCs w:val="28"/>
        </w:rPr>
        <w:t>захисту населення</w:t>
      </w:r>
      <w:r w:rsidRPr="006B77EC">
        <w:rPr>
          <w:rStyle w:val="affc"/>
          <w:sz w:val="28"/>
          <w:szCs w:val="28"/>
          <w:lang w:val="en-US"/>
        </w:rPr>
        <w:t> </w:t>
      </w:r>
      <w:r w:rsidRPr="006B77EC">
        <w:rPr>
          <w:rStyle w:val="affc"/>
          <w:sz w:val="28"/>
          <w:szCs w:val="28"/>
        </w:rPr>
        <w:t>райдержадміністрації –</w:t>
      </w:r>
      <w:r w:rsidRPr="006B77EC">
        <w:rPr>
          <w:sz w:val="28"/>
          <w:szCs w:val="28"/>
        </w:rPr>
        <w:t xml:space="preserve"> районний бюджет</w:t>
      </w:r>
      <w:r>
        <w:rPr>
          <w:rStyle w:val="affc"/>
          <w:sz w:val="28"/>
          <w:szCs w:val="28"/>
        </w:rPr>
        <w:t xml:space="preserve">, </w:t>
      </w:r>
      <w:r w:rsidRPr="006B77EC">
        <w:rPr>
          <w:sz w:val="28"/>
          <w:szCs w:val="28"/>
        </w:rPr>
        <w:t>протягом року;</w:t>
      </w:r>
    </w:p>
    <w:p w:rsidR="009D0E64" w:rsidRPr="006B77EC" w:rsidRDefault="009D0E64" w:rsidP="009D0E64">
      <w:pPr>
        <w:widowControl w:val="0"/>
        <w:ind w:firstLine="708"/>
        <w:jc w:val="both"/>
        <w:rPr>
          <w:sz w:val="28"/>
          <w:szCs w:val="28"/>
        </w:rPr>
      </w:pPr>
      <w:r w:rsidRPr="006B77EC">
        <w:rPr>
          <w:spacing w:val="-8"/>
          <w:sz w:val="28"/>
          <w:szCs w:val="28"/>
        </w:rPr>
        <w:t xml:space="preserve">створення необхідних умов для забезпечення належного прийому й обслуговування громадян, надання всіх видів державної соціальної допомоги, пільг, субсидій, компенсацій; додаткових соціальних гарантій за рахунок коштів місцевих бюджетів; виконання заходів районних програм </w:t>
      </w:r>
      <w:r w:rsidRPr="006B77EC">
        <w:rPr>
          <w:sz w:val="28"/>
          <w:szCs w:val="28"/>
        </w:rPr>
        <w:t xml:space="preserve">– </w:t>
      </w:r>
      <w:r w:rsidRPr="006B77EC">
        <w:rPr>
          <w:i/>
          <w:iCs/>
          <w:kern w:val="2"/>
          <w:sz w:val="28"/>
          <w:szCs w:val="28"/>
          <w:shd w:val="clear" w:color="auto" w:fill="FFFFFF"/>
          <w:lang w:eastAsia="hi-IN" w:bidi="hi-IN"/>
        </w:rPr>
        <w:t>управління соціального захисту населення райдержадміністрації</w:t>
      </w:r>
      <w:r w:rsidRPr="006B77EC">
        <w:rPr>
          <w:kern w:val="2"/>
          <w:sz w:val="28"/>
          <w:szCs w:val="28"/>
          <w:shd w:val="clear" w:color="auto" w:fill="FFFFFF"/>
          <w:lang w:eastAsia="hi-IN" w:bidi="hi-IN"/>
        </w:rPr>
        <w:t xml:space="preserve">  –</w:t>
      </w:r>
      <w:r w:rsidRPr="006B77EC">
        <w:rPr>
          <w:sz w:val="28"/>
          <w:szCs w:val="28"/>
        </w:rPr>
        <w:t xml:space="preserve"> 157</w:t>
      </w:r>
      <w:r>
        <w:rPr>
          <w:sz w:val="28"/>
          <w:szCs w:val="28"/>
        </w:rPr>
        <w:t xml:space="preserve">,0 тис. грн. – районний бюджет, </w:t>
      </w:r>
      <w:r w:rsidRPr="006B77EC">
        <w:rPr>
          <w:sz w:val="28"/>
          <w:szCs w:val="28"/>
        </w:rPr>
        <w:t>протягом року;</w:t>
      </w:r>
    </w:p>
    <w:p w:rsidR="009D0E64" w:rsidRPr="006B77EC" w:rsidRDefault="009D0E64" w:rsidP="009D0E64">
      <w:pPr>
        <w:widowControl w:val="0"/>
        <w:ind w:firstLine="708"/>
        <w:jc w:val="both"/>
        <w:rPr>
          <w:sz w:val="28"/>
          <w:szCs w:val="28"/>
        </w:rPr>
      </w:pPr>
      <w:r w:rsidRPr="006B77EC">
        <w:rPr>
          <w:sz w:val="28"/>
          <w:szCs w:val="28"/>
        </w:rPr>
        <w:lastRenderedPageBreak/>
        <w:t>створення тимчасових робочих місць для осіб, які перебувають на обліку в центрі зайнятості,</w:t>
      </w:r>
      <w:r w:rsidRPr="006B77EC">
        <w:rPr>
          <w:kern w:val="2"/>
          <w:sz w:val="28"/>
          <w:szCs w:val="28"/>
          <w:shd w:val="clear" w:color="auto" w:fill="FFFFFF"/>
          <w:lang w:eastAsia="hi-IN" w:bidi="hi-IN"/>
        </w:rPr>
        <w:t xml:space="preserve"> для організації та проведення громадських робіт</w:t>
      </w:r>
      <w:r w:rsidRPr="006B77EC">
        <w:rPr>
          <w:sz w:val="28"/>
          <w:szCs w:val="28"/>
        </w:rPr>
        <w:t xml:space="preserve"> з інформування населення стосовно порядку отримання житлових субсидій та технічній підготовці документації з кур’єрською доставкою документів та запитів – </w:t>
      </w:r>
      <w:r w:rsidRPr="006B77EC">
        <w:rPr>
          <w:i/>
          <w:iCs/>
          <w:kern w:val="2"/>
          <w:sz w:val="28"/>
          <w:szCs w:val="28"/>
          <w:shd w:val="clear" w:color="auto" w:fill="FFFFFF"/>
          <w:lang w:eastAsia="hi-IN" w:bidi="hi-IN"/>
        </w:rPr>
        <w:t>управління соціального захисту населення райдержадміністрації</w:t>
      </w:r>
      <w:r w:rsidRPr="006B77EC">
        <w:rPr>
          <w:kern w:val="2"/>
          <w:sz w:val="28"/>
          <w:szCs w:val="28"/>
          <w:shd w:val="clear" w:color="auto" w:fill="FFFFFF"/>
          <w:lang w:eastAsia="hi-IN" w:bidi="hi-IN"/>
        </w:rPr>
        <w:t xml:space="preserve">  –</w:t>
      </w:r>
      <w:r w:rsidRPr="006B77EC">
        <w:rPr>
          <w:sz w:val="28"/>
          <w:szCs w:val="28"/>
        </w:rPr>
        <w:t xml:space="preserve"> 91,6</w:t>
      </w:r>
      <w:r>
        <w:rPr>
          <w:sz w:val="28"/>
          <w:szCs w:val="28"/>
        </w:rPr>
        <w:t xml:space="preserve"> тис. грн. –  районний бюджет, </w:t>
      </w:r>
      <w:r w:rsidRPr="006B77EC">
        <w:rPr>
          <w:sz w:val="28"/>
          <w:szCs w:val="28"/>
        </w:rPr>
        <w:t>протягом року;</w:t>
      </w:r>
    </w:p>
    <w:p w:rsidR="009D0E64" w:rsidRPr="006B77EC" w:rsidRDefault="009D0E64" w:rsidP="009D0E64">
      <w:pPr>
        <w:widowControl w:val="0"/>
        <w:ind w:firstLine="708"/>
        <w:jc w:val="both"/>
        <w:rPr>
          <w:sz w:val="28"/>
          <w:szCs w:val="28"/>
        </w:rPr>
      </w:pPr>
      <w:r w:rsidRPr="006B77EC">
        <w:rPr>
          <w:bCs/>
          <w:sz w:val="28"/>
        </w:rPr>
        <w:t xml:space="preserve">надання одноразової грошової допомоги за зверненням громадян (у разі лікування онкологічного захворювання, необхідності оперативного втручання, проведення довготривалого лікування; у разі пожежі чи стихійного лиха; у разі інших життєвих обставин заявника) та за зверненнями громадських організацій з метою вшанування громадян з нагоди відзначення визначених на державному рівні пам’ятних дат </w:t>
      </w:r>
      <w:r w:rsidRPr="006B77EC">
        <w:rPr>
          <w:sz w:val="28"/>
          <w:szCs w:val="28"/>
        </w:rPr>
        <w:t xml:space="preserve">– </w:t>
      </w:r>
      <w:r w:rsidRPr="006B77EC">
        <w:rPr>
          <w:i/>
          <w:iCs/>
          <w:kern w:val="2"/>
          <w:sz w:val="28"/>
          <w:szCs w:val="28"/>
          <w:shd w:val="clear" w:color="auto" w:fill="FFFFFF"/>
          <w:lang w:eastAsia="hi-IN" w:bidi="hi-IN"/>
        </w:rPr>
        <w:t>управління соціального захисту населення райдержадміністрації</w:t>
      </w:r>
      <w:r w:rsidRPr="006B77EC">
        <w:rPr>
          <w:kern w:val="2"/>
          <w:sz w:val="28"/>
          <w:szCs w:val="28"/>
          <w:shd w:val="clear" w:color="auto" w:fill="FFFFFF"/>
          <w:lang w:eastAsia="hi-IN" w:bidi="hi-IN"/>
        </w:rPr>
        <w:t xml:space="preserve">  –</w:t>
      </w:r>
      <w:r>
        <w:rPr>
          <w:sz w:val="28"/>
          <w:szCs w:val="28"/>
        </w:rPr>
        <w:t xml:space="preserve"> 450,1 тис. грн. – районний бюджет, </w:t>
      </w:r>
      <w:r w:rsidRPr="006B77EC">
        <w:rPr>
          <w:sz w:val="28"/>
          <w:szCs w:val="28"/>
        </w:rPr>
        <w:t>протягом року;</w:t>
      </w:r>
    </w:p>
    <w:p w:rsidR="009D0E64" w:rsidRPr="006B77EC" w:rsidRDefault="009D0E64" w:rsidP="009D0E64">
      <w:pPr>
        <w:ind w:left="30" w:firstLine="678"/>
        <w:jc w:val="both"/>
        <w:rPr>
          <w:sz w:val="28"/>
          <w:szCs w:val="28"/>
        </w:rPr>
      </w:pPr>
      <w:r w:rsidRPr="006B77EC">
        <w:rPr>
          <w:sz w:val="28"/>
          <w:szCs w:val="28"/>
        </w:rPr>
        <w:t xml:space="preserve">забезпечення стабільного, постійного надання соціальних послуг найбільш вразливим верствам населення району наступних категорій: громадянам похилого  віку, особам з інвалідністю старше 18 років, хворим (з числа осіб працездатного віку на період до встановлення їм групи інвалідності, але не більш як чотири місяці), громадянам, які перебувають у складній життєвій ситуації у зв’язку з безробіттям – </w:t>
      </w:r>
      <w:r w:rsidRPr="006B77EC">
        <w:rPr>
          <w:i/>
          <w:iCs/>
          <w:sz w:val="28"/>
          <w:szCs w:val="28"/>
        </w:rPr>
        <w:t>Територіальний центр соціального обслуговування райдержадміністрації</w:t>
      </w:r>
      <w:r w:rsidRPr="006B77EC">
        <w:rPr>
          <w:sz w:val="28"/>
          <w:szCs w:val="28"/>
        </w:rPr>
        <w:t xml:space="preserve"> – протягом року;</w:t>
      </w:r>
    </w:p>
    <w:p w:rsidR="009D0E64" w:rsidRPr="006B77EC" w:rsidRDefault="009D0E64" w:rsidP="009D0E64">
      <w:pPr>
        <w:ind w:firstLine="708"/>
        <w:jc w:val="both"/>
        <w:rPr>
          <w:sz w:val="28"/>
          <w:szCs w:val="28"/>
        </w:rPr>
      </w:pPr>
      <w:r w:rsidRPr="006B77EC">
        <w:rPr>
          <w:sz w:val="28"/>
          <w:szCs w:val="28"/>
        </w:rPr>
        <w:t xml:space="preserve">збільшення кількості обслугованих громадян похилого віку, відповідно до фактичної потреби, які обслуговуються територіальним центром, за рахунок широкої доступності до послуг на безоплатній та платній основі – </w:t>
      </w:r>
      <w:r w:rsidRPr="006B77EC">
        <w:rPr>
          <w:i/>
          <w:iCs/>
          <w:sz w:val="28"/>
          <w:szCs w:val="28"/>
        </w:rPr>
        <w:t>Територіальний центр соціального обслуговування райдержадміністрації</w:t>
      </w:r>
      <w:r w:rsidRPr="006B77EC">
        <w:rPr>
          <w:sz w:val="28"/>
          <w:szCs w:val="28"/>
        </w:rPr>
        <w:t xml:space="preserve"> – протягом року;</w:t>
      </w:r>
    </w:p>
    <w:p w:rsidR="009D0E64" w:rsidRPr="006B77EC" w:rsidRDefault="009D0E64" w:rsidP="009D0E64">
      <w:pPr>
        <w:tabs>
          <w:tab w:val="center" w:pos="5031"/>
        </w:tabs>
        <w:ind w:firstLine="708"/>
        <w:jc w:val="both"/>
        <w:rPr>
          <w:sz w:val="28"/>
          <w:szCs w:val="28"/>
        </w:rPr>
      </w:pPr>
      <w:r w:rsidRPr="006B77EC">
        <w:rPr>
          <w:sz w:val="28"/>
          <w:szCs w:val="28"/>
        </w:rPr>
        <w:t xml:space="preserve">впровадження інноваційних соціальних технологій, розширення спектру та якості соціальних послуг – </w:t>
      </w:r>
      <w:r w:rsidRPr="006B77EC">
        <w:rPr>
          <w:i/>
          <w:iCs/>
          <w:sz w:val="28"/>
          <w:szCs w:val="28"/>
        </w:rPr>
        <w:t>Територіальний центр соціального обслуговування райдержадміністрації</w:t>
      </w:r>
      <w:r w:rsidRPr="006B77EC">
        <w:rPr>
          <w:sz w:val="28"/>
          <w:szCs w:val="28"/>
        </w:rPr>
        <w:t xml:space="preserve"> – протягом року;</w:t>
      </w:r>
    </w:p>
    <w:p w:rsidR="009D0E64" w:rsidRPr="006B77EC" w:rsidRDefault="009D0E64" w:rsidP="009D0E64">
      <w:pPr>
        <w:tabs>
          <w:tab w:val="center" w:pos="5031"/>
        </w:tabs>
        <w:ind w:firstLine="708"/>
        <w:jc w:val="both"/>
        <w:rPr>
          <w:sz w:val="28"/>
          <w:szCs w:val="28"/>
        </w:rPr>
      </w:pPr>
      <w:r w:rsidRPr="006B77EC">
        <w:rPr>
          <w:sz w:val="28"/>
          <w:szCs w:val="28"/>
        </w:rPr>
        <w:t xml:space="preserve">посилення адресності всіх видів соціальних послуг – </w:t>
      </w:r>
      <w:r w:rsidRPr="006B77EC">
        <w:rPr>
          <w:i/>
          <w:iCs/>
          <w:sz w:val="28"/>
          <w:szCs w:val="28"/>
        </w:rPr>
        <w:t>Територіальний центр соціального обслуговування райдержадміністрації</w:t>
      </w:r>
      <w:r w:rsidRPr="006B77EC">
        <w:rPr>
          <w:sz w:val="28"/>
          <w:szCs w:val="28"/>
        </w:rPr>
        <w:t xml:space="preserve"> – протягом року; </w:t>
      </w:r>
    </w:p>
    <w:p w:rsidR="009D0E64" w:rsidRPr="006B77EC" w:rsidRDefault="009D0E64" w:rsidP="009D0E64">
      <w:pPr>
        <w:jc w:val="both"/>
        <w:rPr>
          <w:sz w:val="28"/>
          <w:szCs w:val="28"/>
        </w:rPr>
      </w:pPr>
      <w:r w:rsidRPr="006B77EC">
        <w:rPr>
          <w:sz w:val="28"/>
          <w:szCs w:val="28"/>
        </w:rPr>
        <w:tab/>
        <w:t xml:space="preserve">надання безоплатних соціальних послуг у відділенні допомоги вдома громадянам похилого віку, особам з інвалідністю, хворим особам, які проживають самотньо і мають рідних що повинні забезпечити їм догляд і допомогу, про те з певних об’єктивних причин її не надають  - </w:t>
      </w:r>
      <w:r w:rsidRPr="006B77EC">
        <w:rPr>
          <w:i/>
          <w:iCs/>
          <w:sz w:val="28"/>
          <w:szCs w:val="28"/>
        </w:rPr>
        <w:lastRenderedPageBreak/>
        <w:t>Територіальний центр соціального обслуговування райдержадміністрації</w:t>
      </w:r>
      <w:r w:rsidRPr="006B77EC">
        <w:rPr>
          <w:sz w:val="28"/>
          <w:szCs w:val="28"/>
        </w:rPr>
        <w:t xml:space="preserve"> –  4,485 тис. грн.</w:t>
      </w:r>
      <w:r>
        <w:rPr>
          <w:sz w:val="28"/>
          <w:szCs w:val="28"/>
        </w:rPr>
        <w:t xml:space="preserve"> – </w:t>
      </w:r>
      <w:r w:rsidRPr="006B77EC">
        <w:rPr>
          <w:sz w:val="28"/>
          <w:szCs w:val="28"/>
        </w:rPr>
        <w:t xml:space="preserve"> </w:t>
      </w:r>
      <w:r>
        <w:rPr>
          <w:sz w:val="28"/>
          <w:szCs w:val="28"/>
        </w:rPr>
        <w:t>районний бюджет</w:t>
      </w:r>
      <w:r w:rsidRPr="006B77EC">
        <w:rPr>
          <w:sz w:val="28"/>
          <w:szCs w:val="28"/>
        </w:rPr>
        <w:t xml:space="preserve">, 4,033 тис. грн. </w:t>
      </w:r>
      <w:r>
        <w:rPr>
          <w:sz w:val="28"/>
          <w:szCs w:val="28"/>
        </w:rPr>
        <w:t xml:space="preserve">– </w:t>
      </w:r>
      <w:r w:rsidRPr="006B77EC">
        <w:rPr>
          <w:sz w:val="28"/>
          <w:szCs w:val="28"/>
        </w:rPr>
        <w:t>кош</w:t>
      </w:r>
      <w:r>
        <w:rPr>
          <w:sz w:val="28"/>
          <w:szCs w:val="28"/>
        </w:rPr>
        <w:t xml:space="preserve">ти Засульської сільської ради, </w:t>
      </w:r>
      <w:r w:rsidRPr="006B77EC">
        <w:rPr>
          <w:sz w:val="28"/>
          <w:szCs w:val="28"/>
        </w:rPr>
        <w:t>протягом року;</w:t>
      </w:r>
    </w:p>
    <w:p w:rsidR="009D0E64" w:rsidRPr="006B77EC" w:rsidRDefault="009D0E64" w:rsidP="009D0E64">
      <w:pPr>
        <w:tabs>
          <w:tab w:val="center" w:pos="5031"/>
        </w:tabs>
        <w:ind w:firstLine="708"/>
        <w:jc w:val="both"/>
        <w:rPr>
          <w:sz w:val="28"/>
          <w:szCs w:val="28"/>
        </w:rPr>
      </w:pPr>
      <w:r w:rsidRPr="006B77EC">
        <w:rPr>
          <w:sz w:val="28"/>
          <w:szCs w:val="28"/>
        </w:rPr>
        <w:tab/>
        <w:t xml:space="preserve">надання громадянам похилого віку, особам з інвалідністю та хворим до встановлення групи інвалідності, незалежно від їх сімейного стану, безоплатних соціальних послуг відділенням денного перебування, а саме: денний догляд, соціальна адаптація, консультування, соціальний супровід, соціальна профілактика та посередництво – </w:t>
      </w:r>
      <w:r w:rsidRPr="006B77EC">
        <w:rPr>
          <w:i/>
          <w:iCs/>
          <w:sz w:val="28"/>
          <w:szCs w:val="28"/>
        </w:rPr>
        <w:t>Територіальний центр соціального обслуговування райдержадміністрації</w:t>
      </w:r>
      <w:r w:rsidRPr="006B77EC">
        <w:rPr>
          <w:sz w:val="28"/>
          <w:szCs w:val="28"/>
        </w:rPr>
        <w:t xml:space="preserve"> – протягом року; </w:t>
      </w:r>
    </w:p>
    <w:p w:rsidR="009D0E64" w:rsidRPr="006B77EC" w:rsidRDefault="009D0E64" w:rsidP="009D0E64">
      <w:pPr>
        <w:tabs>
          <w:tab w:val="left" w:pos="720"/>
        </w:tabs>
        <w:jc w:val="both"/>
        <w:rPr>
          <w:sz w:val="28"/>
          <w:szCs w:val="28"/>
        </w:rPr>
      </w:pPr>
      <w:r w:rsidRPr="006B77EC">
        <w:rPr>
          <w:sz w:val="28"/>
          <w:szCs w:val="28"/>
        </w:rPr>
        <w:tab/>
        <w:t xml:space="preserve">зміцнення матеріально-технічної бази територіального центру, спрямоване на придбання нових видів обладнання, що дозволить розширити спектр соціальних послуг та значно підвищити якість їх надання – </w:t>
      </w:r>
      <w:r w:rsidRPr="006B77EC">
        <w:rPr>
          <w:i/>
          <w:iCs/>
          <w:sz w:val="28"/>
          <w:szCs w:val="28"/>
        </w:rPr>
        <w:t>Територіальний центр соціального обслуговування райдержадміністрації</w:t>
      </w:r>
      <w:r w:rsidRPr="006B77EC">
        <w:rPr>
          <w:sz w:val="28"/>
          <w:szCs w:val="28"/>
        </w:rPr>
        <w:t xml:space="preserve"> – протягом року;</w:t>
      </w:r>
    </w:p>
    <w:p w:rsidR="009D0E64" w:rsidRPr="006B77EC" w:rsidRDefault="009D0E64" w:rsidP="009D0E64">
      <w:pPr>
        <w:widowControl w:val="0"/>
        <w:shd w:val="clear" w:color="auto" w:fill="FFFFFF"/>
        <w:tabs>
          <w:tab w:val="left" w:pos="720"/>
        </w:tabs>
        <w:autoSpaceDE w:val="0"/>
        <w:ind w:firstLine="720"/>
        <w:jc w:val="both"/>
        <w:rPr>
          <w:sz w:val="28"/>
          <w:szCs w:val="28"/>
        </w:rPr>
      </w:pPr>
      <w:r w:rsidRPr="006B77EC">
        <w:rPr>
          <w:sz w:val="28"/>
          <w:szCs w:val="28"/>
        </w:rPr>
        <w:t xml:space="preserve">організація надання соціальних послуг через пункт обліку бездомних громадян щодо соціальної інтеграції та реінтеграції повнолітнім особам, які перебувають у соціальному становищі бездомності, згідно вимог </w:t>
      </w:r>
      <w:r w:rsidRPr="006B77EC">
        <w:rPr>
          <w:rStyle w:val="rvts9"/>
          <w:sz w:val="28"/>
          <w:szCs w:val="28"/>
        </w:rPr>
        <w:t xml:space="preserve">Державного стандарту </w:t>
      </w:r>
      <w:r w:rsidRPr="006B77EC">
        <w:rPr>
          <w:rStyle w:val="rvts23"/>
          <w:sz w:val="28"/>
          <w:szCs w:val="28"/>
        </w:rPr>
        <w:t>соціальної інтеграції та реінтеграції бездомних осіб</w:t>
      </w:r>
      <w:r w:rsidRPr="006B77EC">
        <w:rPr>
          <w:sz w:val="28"/>
          <w:szCs w:val="28"/>
        </w:rPr>
        <w:t xml:space="preserve"> – </w:t>
      </w:r>
      <w:r w:rsidRPr="006B77EC">
        <w:rPr>
          <w:i/>
          <w:iCs/>
          <w:sz w:val="28"/>
          <w:szCs w:val="28"/>
        </w:rPr>
        <w:t>Територіальний центр соціального обслуговування райдержадміністрації</w:t>
      </w:r>
      <w:r w:rsidRPr="006B77EC">
        <w:rPr>
          <w:sz w:val="28"/>
          <w:szCs w:val="28"/>
        </w:rPr>
        <w:t xml:space="preserve"> – протягом року;</w:t>
      </w:r>
    </w:p>
    <w:p w:rsidR="009D0E64" w:rsidRPr="006B77EC" w:rsidRDefault="009D0E64" w:rsidP="009D0E64">
      <w:pPr>
        <w:ind w:firstLine="708"/>
        <w:jc w:val="both"/>
        <w:rPr>
          <w:sz w:val="28"/>
          <w:szCs w:val="28"/>
        </w:rPr>
      </w:pPr>
      <w:r w:rsidRPr="006B77EC">
        <w:rPr>
          <w:sz w:val="28"/>
          <w:szCs w:val="28"/>
        </w:rPr>
        <w:t xml:space="preserve">залучення коштів сільських рад та об’єднаної територіальної громади для співфінансування надання соціальних послуг у населених пунктах району – </w:t>
      </w:r>
      <w:r w:rsidRPr="006B77EC">
        <w:rPr>
          <w:i/>
          <w:iCs/>
          <w:sz w:val="28"/>
          <w:szCs w:val="28"/>
        </w:rPr>
        <w:t>Територіальний центр соціального обслуговування райдержадміністрації</w:t>
      </w:r>
      <w:r w:rsidRPr="006B77EC">
        <w:rPr>
          <w:sz w:val="28"/>
          <w:szCs w:val="28"/>
        </w:rPr>
        <w:t xml:space="preserve"> – протягом року;</w:t>
      </w:r>
    </w:p>
    <w:p w:rsidR="009D0E64" w:rsidRPr="006B77EC" w:rsidRDefault="009D0E64" w:rsidP="009D0E64">
      <w:pPr>
        <w:ind w:firstLine="708"/>
        <w:jc w:val="both"/>
        <w:rPr>
          <w:sz w:val="28"/>
          <w:szCs w:val="28"/>
        </w:rPr>
      </w:pPr>
      <w:r w:rsidRPr="006B77EC">
        <w:rPr>
          <w:sz w:val="28"/>
          <w:szCs w:val="28"/>
        </w:rPr>
        <w:t xml:space="preserve">забезпечення надання соціальних послуг у територіальній громаді (догляд вдома, денний догляд, соціальна адаптація, інформування, консультування, соціальний супровід, представництво інтересів, посередництво) – </w:t>
      </w:r>
      <w:r w:rsidRPr="006B77EC">
        <w:rPr>
          <w:i/>
          <w:iCs/>
          <w:sz w:val="28"/>
          <w:szCs w:val="28"/>
        </w:rPr>
        <w:t>Територіальний центр соціального обслуговування райдержадміністрації –</w:t>
      </w:r>
      <w:r>
        <w:rPr>
          <w:sz w:val="28"/>
          <w:szCs w:val="28"/>
        </w:rPr>
        <w:t xml:space="preserve"> протягом року;</w:t>
      </w:r>
    </w:p>
    <w:p w:rsidR="009D0E64" w:rsidRPr="006B77EC" w:rsidRDefault="009D0E64" w:rsidP="009D0E64">
      <w:pPr>
        <w:ind w:firstLine="708"/>
        <w:jc w:val="both"/>
        <w:rPr>
          <w:sz w:val="28"/>
          <w:szCs w:val="28"/>
        </w:rPr>
      </w:pPr>
      <w:r w:rsidRPr="006B77EC">
        <w:rPr>
          <w:sz w:val="28"/>
          <w:szCs w:val="28"/>
        </w:rPr>
        <w:t xml:space="preserve">придбання службового автомобіля для забезпечення надання соціальних послуг за місцем проживання сільського населення – </w:t>
      </w:r>
      <w:r w:rsidRPr="006B77EC">
        <w:rPr>
          <w:i/>
          <w:iCs/>
          <w:sz w:val="28"/>
          <w:szCs w:val="28"/>
        </w:rPr>
        <w:t>Територіальний центр соціального обслуговування райдержадміністрації –</w:t>
      </w:r>
      <w:r w:rsidRPr="006B77EC">
        <w:rPr>
          <w:sz w:val="28"/>
          <w:szCs w:val="28"/>
        </w:rPr>
        <w:t xml:space="preserve"> 380,0 тис. грн.</w:t>
      </w:r>
      <w:r>
        <w:rPr>
          <w:sz w:val="28"/>
          <w:szCs w:val="28"/>
        </w:rPr>
        <w:t xml:space="preserve"> – </w:t>
      </w:r>
      <w:r w:rsidRPr="006B77EC">
        <w:rPr>
          <w:sz w:val="28"/>
          <w:szCs w:val="28"/>
        </w:rPr>
        <w:t xml:space="preserve"> </w:t>
      </w:r>
      <w:r>
        <w:rPr>
          <w:sz w:val="28"/>
          <w:szCs w:val="28"/>
        </w:rPr>
        <w:t>районний бюджет, протягом року;</w:t>
      </w:r>
    </w:p>
    <w:p w:rsidR="009D0E64" w:rsidRPr="00DE54BA" w:rsidRDefault="009D0E64" w:rsidP="009D0E64">
      <w:pPr>
        <w:pStyle w:val="140"/>
        <w:rPr>
          <w:sz w:val="28"/>
          <w:szCs w:val="28"/>
        </w:rPr>
      </w:pPr>
      <w:r w:rsidRPr="00547C7B">
        <w:rPr>
          <w:bCs/>
          <w:sz w:val="28"/>
          <w:szCs w:val="28"/>
        </w:rPr>
        <w:t>забезпечення путівками на відпочинок (з наданням оздоровчих послуг)</w:t>
      </w:r>
      <w:r w:rsidRPr="00547C7B">
        <w:rPr>
          <w:sz w:val="28"/>
          <w:szCs w:val="28"/>
        </w:rPr>
        <w:t xml:space="preserve"> демобілізованих військовослужбовців, які брали участь в антитерористичній </w:t>
      </w:r>
      <w:r w:rsidRPr="00547C7B">
        <w:rPr>
          <w:sz w:val="28"/>
          <w:szCs w:val="28"/>
        </w:rPr>
        <w:lastRenderedPageBreak/>
        <w:t xml:space="preserve">операції та членів їх сімей </w:t>
      </w:r>
      <w:r>
        <w:rPr>
          <w:sz w:val="28"/>
          <w:szCs w:val="28"/>
        </w:rPr>
        <w:t>–</w:t>
      </w:r>
      <w:r w:rsidRPr="00547C7B">
        <w:rPr>
          <w:sz w:val="28"/>
          <w:szCs w:val="28"/>
        </w:rPr>
        <w:t xml:space="preserve"> </w:t>
      </w:r>
      <w:r w:rsidRPr="00547C7B">
        <w:rPr>
          <w:i/>
          <w:sz w:val="28"/>
          <w:szCs w:val="28"/>
        </w:rPr>
        <w:t xml:space="preserve">Лубенський районний центр соціальних служб для сім’ї, дітей та молоді </w:t>
      </w:r>
      <w:r w:rsidRPr="00547C7B">
        <w:rPr>
          <w:bCs/>
          <w:sz w:val="28"/>
          <w:szCs w:val="28"/>
        </w:rPr>
        <w:t>–</w:t>
      </w:r>
      <w:r>
        <w:rPr>
          <w:bCs/>
          <w:sz w:val="28"/>
          <w:szCs w:val="28"/>
        </w:rPr>
        <w:t xml:space="preserve"> </w:t>
      </w:r>
      <w:r w:rsidRPr="00547C7B">
        <w:rPr>
          <w:sz w:val="28"/>
          <w:szCs w:val="28"/>
        </w:rPr>
        <w:t>40,0 тис. грн.</w:t>
      </w:r>
      <w:r w:rsidRPr="00E607AD">
        <w:rPr>
          <w:sz w:val="28"/>
          <w:szCs w:val="28"/>
        </w:rPr>
        <w:t xml:space="preserve"> </w:t>
      </w:r>
      <w:r w:rsidRPr="00547C7B">
        <w:rPr>
          <w:sz w:val="28"/>
          <w:szCs w:val="28"/>
        </w:rPr>
        <w:t>–</w:t>
      </w:r>
      <w:r>
        <w:rPr>
          <w:sz w:val="28"/>
          <w:szCs w:val="28"/>
        </w:rPr>
        <w:t xml:space="preserve"> </w:t>
      </w:r>
      <w:r w:rsidRPr="00547C7B">
        <w:rPr>
          <w:sz w:val="28"/>
          <w:szCs w:val="28"/>
        </w:rPr>
        <w:t>районний бюджет</w:t>
      </w:r>
      <w:r>
        <w:rPr>
          <w:sz w:val="28"/>
          <w:szCs w:val="28"/>
        </w:rPr>
        <w:t>,</w:t>
      </w:r>
      <w:r w:rsidRPr="00547C7B">
        <w:rPr>
          <w:sz w:val="28"/>
          <w:szCs w:val="28"/>
        </w:rPr>
        <w:t xml:space="preserve"> </w:t>
      </w:r>
      <w:r>
        <w:rPr>
          <w:bCs/>
          <w:sz w:val="28"/>
          <w:szCs w:val="28"/>
        </w:rPr>
        <w:t>30,0 тис. грн.</w:t>
      </w:r>
      <w:r w:rsidRPr="00547C7B">
        <w:rPr>
          <w:bCs/>
          <w:sz w:val="28"/>
          <w:szCs w:val="28"/>
        </w:rPr>
        <w:t xml:space="preserve"> </w:t>
      </w:r>
      <w:r>
        <w:rPr>
          <w:bCs/>
          <w:sz w:val="28"/>
          <w:szCs w:val="28"/>
        </w:rPr>
        <w:t>–</w:t>
      </w:r>
      <w:r w:rsidRPr="00547C7B">
        <w:rPr>
          <w:bCs/>
          <w:sz w:val="28"/>
          <w:szCs w:val="28"/>
        </w:rPr>
        <w:t xml:space="preserve">бюджет Засульської </w:t>
      </w:r>
      <w:r>
        <w:rPr>
          <w:bCs/>
          <w:sz w:val="28"/>
          <w:szCs w:val="28"/>
        </w:rPr>
        <w:t>сільської ради, протягом року;</w:t>
      </w:r>
      <w:r w:rsidRPr="00547C7B">
        <w:rPr>
          <w:bCs/>
          <w:sz w:val="28"/>
          <w:szCs w:val="28"/>
        </w:rPr>
        <w:t xml:space="preserve"> </w:t>
      </w:r>
    </w:p>
    <w:p w:rsidR="009D0E64" w:rsidRPr="00547C7B" w:rsidRDefault="009D0E64" w:rsidP="009D0E64">
      <w:pPr>
        <w:pStyle w:val="140"/>
        <w:rPr>
          <w:bCs/>
          <w:sz w:val="28"/>
          <w:szCs w:val="28"/>
        </w:rPr>
      </w:pPr>
      <w:r w:rsidRPr="00547C7B">
        <w:rPr>
          <w:bCs/>
          <w:sz w:val="28"/>
          <w:szCs w:val="28"/>
        </w:rPr>
        <w:t>забезпечення санаторно-курортними путівками</w:t>
      </w:r>
      <w:r w:rsidRPr="00547C7B">
        <w:rPr>
          <w:sz w:val="28"/>
          <w:szCs w:val="28"/>
        </w:rPr>
        <w:t xml:space="preserve"> членів </w:t>
      </w:r>
      <w:r>
        <w:rPr>
          <w:sz w:val="28"/>
          <w:szCs w:val="28"/>
        </w:rPr>
        <w:t xml:space="preserve">сімей загиблих ветеранів війни </w:t>
      </w:r>
      <w:r w:rsidRPr="00547C7B">
        <w:rPr>
          <w:sz w:val="28"/>
          <w:szCs w:val="28"/>
        </w:rPr>
        <w:t xml:space="preserve">з числа учасників </w:t>
      </w:r>
      <w:r>
        <w:rPr>
          <w:sz w:val="28"/>
          <w:szCs w:val="28"/>
        </w:rPr>
        <w:t>антитерористичної</w:t>
      </w:r>
      <w:r w:rsidRPr="00547C7B">
        <w:rPr>
          <w:sz w:val="28"/>
          <w:szCs w:val="28"/>
        </w:rPr>
        <w:t xml:space="preserve"> операції </w:t>
      </w:r>
      <w:r w:rsidRPr="00547C7B">
        <w:rPr>
          <w:bCs/>
          <w:sz w:val="28"/>
          <w:szCs w:val="28"/>
        </w:rPr>
        <w:t>–</w:t>
      </w:r>
      <w:r w:rsidRPr="00547C7B">
        <w:rPr>
          <w:sz w:val="28"/>
          <w:szCs w:val="28"/>
        </w:rPr>
        <w:t xml:space="preserve"> </w:t>
      </w:r>
      <w:r w:rsidRPr="00547C7B">
        <w:rPr>
          <w:i/>
          <w:sz w:val="28"/>
          <w:szCs w:val="28"/>
        </w:rPr>
        <w:t>Лубенський районний центр соціальних служб для сім’ї, дітей та молоді</w:t>
      </w:r>
      <w:r w:rsidRPr="00547C7B">
        <w:rPr>
          <w:bCs/>
          <w:sz w:val="28"/>
          <w:szCs w:val="28"/>
        </w:rPr>
        <w:t xml:space="preserve"> –  70,0 тис грн. – обласний бюджет, </w:t>
      </w:r>
      <w:r w:rsidRPr="00547C7B">
        <w:rPr>
          <w:sz w:val="28"/>
          <w:szCs w:val="28"/>
        </w:rPr>
        <w:t xml:space="preserve">40,0 тис. грн. – районний бюджет, </w:t>
      </w:r>
      <w:r w:rsidRPr="00547C7B">
        <w:rPr>
          <w:bCs/>
          <w:sz w:val="28"/>
          <w:szCs w:val="28"/>
        </w:rPr>
        <w:t>30,0 тис. грн. – бюдж</w:t>
      </w:r>
      <w:r>
        <w:rPr>
          <w:bCs/>
          <w:sz w:val="28"/>
          <w:szCs w:val="28"/>
        </w:rPr>
        <w:t xml:space="preserve">ет Засульської сільської ради, </w:t>
      </w:r>
      <w:r w:rsidRPr="00547C7B">
        <w:rPr>
          <w:bCs/>
          <w:sz w:val="28"/>
          <w:szCs w:val="28"/>
        </w:rPr>
        <w:t>протягом року;</w:t>
      </w:r>
    </w:p>
    <w:p w:rsidR="009D0E64" w:rsidRPr="00EC2BA6" w:rsidRDefault="009D0E64" w:rsidP="009D0E64">
      <w:pPr>
        <w:ind w:firstLine="708"/>
        <w:jc w:val="both"/>
        <w:rPr>
          <w:color w:val="FF0000"/>
          <w:sz w:val="28"/>
          <w:szCs w:val="28"/>
        </w:rPr>
      </w:pPr>
      <w:r w:rsidRPr="00547C7B">
        <w:rPr>
          <w:rFonts w:eastAsia="Calibri"/>
          <w:bCs/>
          <w:sz w:val="28"/>
          <w:szCs w:val="28"/>
        </w:rPr>
        <w:t>забезпечення санаторно-курортними путівками</w:t>
      </w:r>
      <w:r w:rsidRPr="00547C7B">
        <w:rPr>
          <w:rFonts w:eastAsia="Calibri"/>
          <w:sz w:val="28"/>
          <w:szCs w:val="28"/>
        </w:rPr>
        <w:t xml:space="preserve"> членів сімей загиблих ветеранів війни з числа загиблих (померлих) воїнів-інтернаціоналістів </w:t>
      </w:r>
      <w:r>
        <w:rPr>
          <w:rFonts w:eastAsia="Calibri"/>
          <w:sz w:val="28"/>
          <w:szCs w:val="28"/>
        </w:rPr>
        <w:t xml:space="preserve">– </w:t>
      </w:r>
      <w:r w:rsidRPr="00547C7B">
        <w:rPr>
          <w:rFonts w:eastAsia="Calibri"/>
          <w:sz w:val="28"/>
          <w:szCs w:val="28"/>
        </w:rPr>
        <w:t xml:space="preserve"> </w:t>
      </w:r>
      <w:r w:rsidRPr="00547C7B">
        <w:rPr>
          <w:rFonts w:eastAsia="Calibri"/>
          <w:i/>
          <w:sz w:val="28"/>
          <w:szCs w:val="28"/>
        </w:rPr>
        <w:t xml:space="preserve">Лубенський районний центр соціальних служб для сім’ї, дітей та молоді </w:t>
      </w:r>
      <w:r w:rsidRPr="00547C7B">
        <w:rPr>
          <w:rFonts w:eastAsia="Calibri"/>
          <w:bCs/>
          <w:sz w:val="28"/>
          <w:szCs w:val="28"/>
        </w:rPr>
        <w:t>–</w:t>
      </w:r>
      <w:r>
        <w:rPr>
          <w:rFonts w:eastAsia="Calibri"/>
          <w:bCs/>
          <w:sz w:val="28"/>
          <w:szCs w:val="28"/>
        </w:rPr>
        <w:t xml:space="preserve"> </w:t>
      </w:r>
      <w:r w:rsidRPr="00547C7B">
        <w:rPr>
          <w:rFonts w:eastAsia="Calibri"/>
          <w:bCs/>
          <w:sz w:val="28"/>
          <w:szCs w:val="28"/>
        </w:rPr>
        <w:t>30,0 тис. грн.</w:t>
      </w:r>
      <w:r w:rsidRPr="00E607AD">
        <w:rPr>
          <w:rFonts w:eastAsia="Calibri"/>
          <w:bCs/>
          <w:sz w:val="28"/>
          <w:szCs w:val="28"/>
        </w:rPr>
        <w:t xml:space="preserve"> </w:t>
      </w:r>
      <w:r w:rsidRPr="00547C7B">
        <w:rPr>
          <w:rFonts w:eastAsia="Calibri"/>
          <w:bCs/>
          <w:sz w:val="28"/>
          <w:szCs w:val="28"/>
        </w:rPr>
        <w:t>–</w:t>
      </w:r>
      <w:r>
        <w:rPr>
          <w:rFonts w:eastAsia="Calibri"/>
          <w:bCs/>
          <w:sz w:val="28"/>
          <w:szCs w:val="28"/>
        </w:rPr>
        <w:t xml:space="preserve"> </w:t>
      </w:r>
      <w:r w:rsidRPr="00547C7B">
        <w:rPr>
          <w:rFonts w:eastAsia="Calibri"/>
          <w:bCs/>
          <w:sz w:val="28"/>
          <w:szCs w:val="28"/>
        </w:rPr>
        <w:t xml:space="preserve">обласний бюджет, </w:t>
      </w:r>
      <w:r w:rsidRPr="00547C7B">
        <w:rPr>
          <w:rFonts w:eastAsia="Calibri"/>
          <w:sz w:val="28"/>
          <w:szCs w:val="28"/>
        </w:rPr>
        <w:t>40,0 тис. грн.</w:t>
      </w:r>
      <w:r w:rsidRPr="00E607AD">
        <w:rPr>
          <w:rFonts w:eastAsia="Calibri"/>
          <w:sz w:val="28"/>
          <w:szCs w:val="28"/>
        </w:rPr>
        <w:t xml:space="preserve"> </w:t>
      </w:r>
      <w:r w:rsidRPr="00547C7B">
        <w:rPr>
          <w:rFonts w:eastAsia="Calibri"/>
          <w:sz w:val="28"/>
          <w:szCs w:val="28"/>
        </w:rPr>
        <w:t>–</w:t>
      </w:r>
      <w:r>
        <w:rPr>
          <w:rFonts w:eastAsia="Calibri"/>
          <w:sz w:val="28"/>
          <w:szCs w:val="28"/>
        </w:rPr>
        <w:t xml:space="preserve"> </w:t>
      </w:r>
      <w:r w:rsidRPr="00547C7B">
        <w:rPr>
          <w:rFonts w:eastAsia="Calibri"/>
          <w:sz w:val="28"/>
          <w:szCs w:val="28"/>
        </w:rPr>
        <w:t>районний бюджет</w:t>
      </w:r>
      <w:r>
        <w:rPr>
          <w:rFonts w:eastAsia="Calibri"/>
          <w:sz w:val="28"/>
          <w:szCs w:val="28"/>
        </w:rPr>
        <w:t>,</w:t>
      </w:r>
      <w:r w:rsidRPr="00547C7B">
        <w:rPr>
          <w:rFonts w:eastAsia="Calibri"/>
          <w:sz w:val="28"/>
          <w:szCs w:val="28"/>
        </w:rPr>
        <w:t xml:space="preserve"> </w:t>
      </w:r>
      <w:r w:rsidRPr="00547C7B">
        <w:rPr>
          <w:rFonts w:eastAsia="Calibri"/>
          <w:bCs/>
          <w:sz w:val="28"/>
          <w:szCs w:val="28"/>
        </w:rPr>
        <w:t xml:space="preserve">30,0 тис. </w:t>
      </w:r>
      <w:r>
        <w:rPr>
          <w:rFonts w:eastAsia="Calibri"/>
          <w:bCs/>
          <w:sz w:val="28"/>
          <w:szCs w:val="28"/>
        </w:rPr>
        <w:t>грн.</w:t>
      </w:r>
      <w:r w:rsidRPr="00E607AD">
        <w:rPr>
          <w:rFonts w:eastAsia="Calibri"/>
          <w:bCs/>
          <w:sz w:val="28"/>
          <w:szCs w:val="28"/>
        </w:rPr>
        <w:t xml:space="preserve"> </w:t>
      </w:r>
      <w:r>
        <w:rPr>
          <w:rFonts w:eastAsia="Calibri"/>
          <w:bCs/>
          <w:sz w:val="28"/>
          <w:szCs w:val="28"/>
        </w:rPr>
        <w:t xml:space="preserve">– </w:t>
      </w:r>
      <w:r w:rsidRPr="00547C7B">
        <w:rPr>
          <w:rFonts w:eastAsia="Calibri"/>
          <w:bCs/>
          <w:sz w:val="28"/>
          <w:szCs w:val="28"/>
        </w:rPr>
        <w:t>бюд</w:t>
      </w:r>
      <w:r>
        <w:rPr>
          <w:rFonts w:eastAsia="Calibri"/>
          <w:bCs/>
          <w:sz w:val="28"/>
          <w:szCs w:val="28"/>
        </w:rPr>
        <w:t>жет Засульської сільської ради, протягом року.</w:t>
      </w:r>
    </w:p>
    <w:p w:rsidR="009D0E64" w:rsidRPr="00EC2BA6" w:rsidRDefault="009D0E64" w:rsidP="009D0E64">
      <w:pPr>
        <w:spacing w:line="228" w:lineRule="auto"/>
        <w:jc w:val="center"/>
        <w:rPr>
          <w:b/>
          <w:bCs/>
          <w:color w:val="FF0000"/>
        </w:rPr>
      </w:pPr>
    </w:p>
    <w:p w:rsidR="009D0E64" w:rsidRPr="001E416F" w:rsidRDefault="009D0E64" w:rsidP="009D0E64">
      <w:pPr>
        <w:spacing w:line="228" w:lineRule="auto"/>
        <w:jc w:val="center"/>
        <w:rPr>
          <w:b/>
          <w:bCs/>
          <w:sz w:val="28"/>
          <w:szCs w:val="28"/>
        </w:rPr>
      </w:pPr>
      <w:r w:rsidRPr="001E416F">
        <w:rPr>
          <w:b/>
          <w:bCs/>
          <w:sz w:val="28"/>
          <w:szCs w:val="28"/>
        </w:rPr>
        <w:t>Показники успішності:</w:t>
      </w:r>
    </w:p>
    <w:p w:rsidR="009D0E64" w:rsidRPr="006B77EC" w:rsidRDefault="009D0E64" w:rsidP="009D0E64">
      <w:pPr>
        <w:spacing w:line="228" w:lineRule="auto"/>
        <w:ind w:firstLine="708"/>
        <w:jc w:val="both"/>
        <w:rPr>
          <w:sz w:val="28"/>
          <w:szCs w:val="28"/>
        </w:rPr>
      </w:pPr>
      <w:r w:rsidRPr="006B77EC">
        <w:rPr>
          <w:sz w:val="28"/>
          <w:szCs w:val="28"/>
        </w:rPr>
        <w:t>100% призначення та виплата всіх видів державної соціальної допомоги та компенсації, розрахунки за надані пільги та житлові субсидії згідно з чинним законодавством;</w:t>
      </w:r>
    </w:p>
    <w:p w:rsidR="009D0E64" w:rsidRPr="006B77EC" w:rsidRDefault="009D0E64" w:rsidP="009D0E64">
      <w:pPr>
        <w:ind w:firstLine="708"/>
        <w:jc w:val="both"/>
        <w:rPr>
          <w:i/>
          <w:iCs/>
          <w:sz w:val="28"/>
          <w:szCs w:val="28"/>
        </w:rPr>
      </w:pPr>
      <w:r w:rsidRPr="006B77EC">
        <w:rPr>
          <w:sz w:val="28"/>
          <w:szCs w:val="28"/>
        </w:rPr>
        <w:t>виплата компенсації фізичним особам, які надають соціальні послуги згідно з постановою Кабінету Міністрів України від 29 квітня 2004 року № 558, відповідно до фактичної потреби;</w:t>
      </w:r>
      <w:r w:rsidRPr="006B77EC">
        <w:rPr>
          <w:i/>
          <w:iCs/>
          <w:sz w:val="28"/>
          <w:szCs w:val="28"/>
        </w:rPr>
        <w:t xml:space="preserve"> </w:t>
      </w:r>
    </w:p>
    <w:p w:rsidR="009D0E64" w:rsidRPr="006B77EC" w:rsidRDefault="009D0E64" w:rsidP="009D0E64">
      <w:pPr>
        <w:ind w:firstLine="708"/>
        <w:jc w:val="both"/>
        <w:rPr>
          <w:sz w:val="28"/>
          <w:szCs w:val="28"/>
        </w:rPr>
      </w:pPr>
      <w:r w:rsidRPr="006B77EC">
        <w:rPr>
          <w:sz w:val="28"/>
          <w:szCs w:val="28"/>
        </w:rPr>
        <w:t>підвищення рівня соціального захисту учасників антитерористичної операції та членів сімей загиблих учасників антитерористичної операції;</w:t>
      </w:r>
    </w:p>
    <w:p w:rsidR="009D0E64" w:rsidRPr="006B77EC" w:rsidRDefault="009D0E64" w:rsidP="009D0E64">
      <w:pPr>
        <w:ind w:firstLine="708"/>
        <w:jc w:val="both"/>
        <w:rPr>
          <w:sz w:val="28"/>
          <w:szCs w:val="28"/>
        </w:rPr>
      </w:pPr>
      <w:r w:rsidRPr="006B77EC">
        <w:rPr>
          <w:sz w:val="28"/>
          <w:szCs w:val="28"/>
        </w:rPr>
        <w:t>100%  забезпечення потреби учасників антитерористичної операції  в проходженні професійного навчання;</w:t>
      </w:r>
    </w:p>
    <w:p w:rsidR="009D0E64" w:rsidRPr="006B77EC" w:rsidRDefault="009D0E64" w:rsidP="009D0E64">
      <w:pPr>
        <w:ind w:firstLine="708"/>
        <w:jc w:val="both"/>
        <w:rPr>
          <w:sz w:val="28"/>
          <w:szCs w:val="28"/>
        </w:rPr>
      </w:pPr>
      <w:r w:rsidRPr="006B77EC">
        <w:rPr>
          <w:sz w:val="28"/>
          <w:szCs w:val="28"/>
        </w:rPr>
        <w:t>100% облік осіб, які переміщуються з тимчасово окупованої території України та районів проведення антитерористичної операції;</w:t>
      </w:r>
    </w:p>
    <w:p w:rsidR="009D0E64" w:rsidRPr="006B77EC" w:rsidRDefault="009D0E64" w:rsidP="009D0E64">
      <w:pPr>
        <w:ind w:firstLine="708"/>
        <w:jc w:val="both"/>
        <w:rPr>
          <w:sz w:val="28"/>
          <w:szCs w:val="28"/>
        </w:rPr>
      </w:pPr>
      <w:r w:rsidRPr="006B77EC">
        <w:rPr>
          <w:sz w:val="28"/>
          <w:szCs w:val="28"/>
        </w:rPr>
        <w:t xml:space="preserve">проведення реабілітації дітей з інвалідністю, які проживають на території Лубенського району, Лубенським міським центром соціальної реабілітації дітей-інвалідів відповідно до фактичної потреби; </w:t>
      </w:r>
    </w:p>
    <w:p w:rsidR="009D0E64" w:rsidRPr="006B77EC" w:rsidRDefault="009D0E64" w:rsidP="009D0E64">
      <w:pPr>
        <w:pStyle w:val="ListParagraph"/>
        <w:ind w:left="0" w:firstLine="709"/>
        <w:jc w:val="both"/>
        <w:rPr>
          <w:rFonts w:eastAsia="Times New Roman"/>
          <w:sz w:val="28"/>
          <w:szCs w:val="28"/>
        </w:rPr>
      </w:pPr>
      <w:r w:rsidRPr="006B77EC">
        <w:rPr>
          <w:rFonts w:eastAsia="Times New Roman"/>
          <w:sz w:val="28"/>
          <w:szCs w:val="28"/>
        </w:rPr>
        <w:t>надання додаткових соціальних гарантій окремим категоріям громадян за рахунок коштів місцевих бюджетів;</w:t>
      </w:r>
    </w:p>
    <w:p w:rsidR="009D0E64" w:rsidRPr="006B77EC" w:rsidRDefault="009D0E64" w:rsidP="009D0E64">
      <w:pPr>
        <w:pStyle w:val="ListParagraph"/>
        <w:tabs>
          <w:tab w:val="left" w:pos="540"/>
        </w:tabs>
        <w:ind w:left="0" w:firstLine="709"/>
        <w:jc w:val="both"/>
        <w:rPr>
          <w:rFonts w:eastAsia="Times New Roman"/>
          <w:sz w:val="28"/>
          <w:szCs w:val="28"/>
          <w:lang w:val="ru-RU"/>
        </w:rPr>
      </w:pPr>
      <w:r w:rsidRPr="006B77EC">
        <w:rPr>
          <w:rFonts w:eastAsia="Times New Roman"/>
          <w:sz w:val="28"/>
          <w:szCs w:val="28"/>
        </w:rPr>
        <w:t>реалізація заходів Програми соціального захисту населення Лубенського району «Турбота»</w:t>
      </w:r>
      <w:r w:rsidRPr="006B77EC">
        <w:rPr>
          <w:rFonts w:eastAsia="Times New Roman"/>
          <w:sz w:val="28"/>
          <w:szCs w:val="28"/>
          <w:lang w:val="ru-RU"/>
        </w:rPr>
        <w:t>;</w:t>
      </w:r>
    </w:p>
    <w:p w:rsidR="009D0E64" w:rsidRPr="006B77EC" w:rsidRDefault="009D0E64" w:rsidP="009D0E64">
      <w:pPr>
        <w:tabs>
          <w:tab w:val="left" w:pos="540"/>
        </w:tabs>
        <w:jc w:val="both"/>
        <w:rPr>
          <w:sz w:val="28"/>
          <w:szCs w:val="28"/>
        </w:rPr>
      </w:pPr>
      <w:r w:rsidRPr="006B77EC">
        <w:rPr>
          <w:sz w:val="28"/>
          <w:szCs w:val="28"/>
        </w:rPr>
        <w:t xml:space="preserve">        забезпечення надання якісних соціальних послуг відділеннями територіального центру виявленим одиноким та одиноко проживаючим непрацездатним громадянам, особам з інвалідністю та хворим на рівні не </w:t>
      </w:r>
      <w:r w:rsidRPr="006B77EC">
        <w:rPr>
          <w:sz w:val="28"/>
          <w:szCs w:val="28"/>
        </w:rPr>
        <w:lastRenderedPageBreak/>
        <w:t>нижчому 2018 року – 2935 осіб, з урахуванням потреби об’єднаних територіальних громад;</w:t>
      </w:r>
    </w:p>
    <w:p w:rsidR="009D0E64" w:rsidRPr="006B77EC" w:rsidRDefault="009D0E64" w:rsidP="009D0E64">
      <w:pPr>
        <w:jc w:val="both"/>
        <w:rPr>
          <w:sz w:val="28"/>
          <w:szCs w:val="28"/>
        </w:rPr>
      </w:pPr>
      <w:r w:rsidRPr="006B77EC">
        <w:rPr>
          <w:sz w:val="28"/>
          <w:szCs w:val="28"/>
        </w:rPr>
        <w:tab/>
        <w:t>забезпечення залучення коштів районного бюджету та бюджету об’єднаної територіальної громади для звільнення від сплати за соціальне обслуговування (надання соціальних послуг) відділенням допомоги вдома громадянам похилого віку, особам з інвалідністю, хворим особам, які проживають самотньо і мають рідних що повинні забезпечити їм догляд і допомогу, про те з певних об’єктивних причин її не надають, на рівні не нижче 2018 року;</w:t>
      </w:r>
    </w:p>
    <w:p w:rsidR="009D0E64" w:rsidRPr="006B77EC" w:rsidRDefault="009D0E64" w:rsidP="009D0E64">
      <w:pPr>
        <w:ind w:firstLine="708"/>
        <w:jc w:val="both"/>
        <w:rPr>
          <w:sz w:val="28"/>
          <w:szCs w:val="28"/>
        </w:rPr>
      </w:pPr>
      <w:r w:rsidRPr="006B77EC">
        <w:rPr>
          <w:sz w:val="28"/>
          <w:szCs w:val="28"/>
        </w:rPr>
        <w:t>надання бездомним особам гарантованих державою соціальних послуг через пункт обліку бездомних осіб згідно чинного законодавства;</w:t>
      </w:r>
    </w:p>
    <w:p w:rsidR="009D0E64" w:rsidRDefault="009D0E64" w:rsidP="009D0E64">
      <w:pPr>
        <w:ind w:firstLine="708"/>
        <w:jc w:val="both"/>
        <w:rPr>
          <w:sz w:val="28"/>
          <w:szCs w:val="28"/>
        </w:rPr>
      </w:pPr>
      <w:r w:rsidRPr="006B77EC">
        <w:rPr>
          <w:sz w:val="28"/>
          <w:szCs w:val="28"/>
        </w:rPr>
        <w:t>проведення щорічної внутрішньої оцінки якості надання соціальних послуг та їх від</w:t>
      </w:r>
      <w:r>
        <w:rPr>
          <w:sz w:val="28"/>
          <w:szCs w:val="28"/>
        </w:rPr>
        <w:t>повідності Державним стандартам;</w:t>
      </w:r>
    </w:p>
    <w:p w:rsidR="009D0E64" w:rsidRDefault="009D0E64" w:rsidP="009D0E64">
      <w:pPr>
        <w:tabs>
          <w:tab w:val="left" w:pos="540"/>
        </w:tabs>
        <w:ind w:firstLine="720"/>
        <w:jc w:val="both"/>
        <w:rPr>
          <w:rFonts w:eastAsia="Calibri"/>
          <w:sz w:val="28"/>
          <w:szCs w:val="28"/>
        </w:rPr>
      </w:pPr>
      <w:r w:rsidRPr="00B74A52">
        <w:rPr>
          <w:rFonts w:eastAsia="Calibri"/>
          <w:sz w:val="28"/>
          <w:szCs w:val="28"/>
        </w:rPr>
        <w:t>100% забезпечення безоплатними путівками</w:t>
      </w:r>
      <w:r w:rsidRPr="00B74A52">
        <w:rPr>
          <w:rFonts w:eastAsia="Calibri"/>
          <w:b/>
          <w:sz w:val="28"/>
          <w:szCs w:val="28"/>
        </w:rPr>
        <w:t xml:space="preserve"> </w:t>
      </w:r>
      <w:r w:rsidRPr="00B74A52">
        <w:rPr>
          <w:rFonts w:eastAsia="Calibri"/>
          <w:sz w:val="28"/>
          <w:szCs w:val="28"/>
        </w:rPr>
        <w:t>демобілізованих військовослужбовців, які проходили військову службу в районах проведення антитерористичної операції та членів їх сімей, членів сімей загиблих ветеранів війни, з числа учасників АТО, членів сімей загиблих ветеранів війни з числа загиблих (померлих) воїнів – інтернаціоналістів.</w:t>
      </w:r>
    </w:p>
    <w:p w:rsidR="009D0E64" w:rsidRDefault="009D0E64" w:rsidP="009D0E64">
      <w:pPr>
        <w:tabs>
          <w:tab w:val="left" w:pos="540"/>
        </w:tabs>
        <w:ind w:firstLine="720"/>
        <w:jc w:val="both"/>
        <w:rPr>
          <w:sz w:val="28"/>
          <w:szCs w:val="28"/>
        </w:rPr>
      </w:pPr>
    </w:p>
    <w:p w:rsidR="009D0E64" w:rsidRPr="005B182F" w:rsidRDefault="009D0E64" w:rsidP="009D0E64">
      <w:pPr>
        <w:tabs>
          <w:tab w:val="left" w:pos="720"/>
        </w:tabs>
        <w:ind w:firstLine="720"/>
        <w:rPr>
          <w:b/>
          <w:i/>
          <w:sz w:val="28"/>
          <w:szCs w:val="28"/>
        </w:rPr>
      </w:pPr>
      <w:r w:rsidRPr="005B182F">
        <w:rPr>
          <w:b/>
          <w:i/>
          <w:sz w:val="28"/>
          <w:szCs w:val="28"/>
        </w:rPr>
        <w:t>5.5 Демографічний розвиток, підтримка дітей та сім’ї</w:t>
      </w:r>
    </w:p>
    <w:p w:rsidR="009D0E64" w:rsidRPr="00EC2BA6" w:rsidRDefault="009D0E64" w:rsidP="009D0E64">
      <w:pPr>
        <w:tabs>
          <w:tab w:val="left" w:pos="720"/>
        </w:tabs>
        <w:jc w:val="center"/>
        <w:rPr>
          <w:b/>
          <w:sz w:val="28"/>
          <w:szCs w:val="28"/>
        </w:rPr>
      </w:pPr>
    </w:p>
    <w:p w:rsidR="009D0E64" w:rsidRPr="00EC2BA6" w:rsidRDefault="009D0E64" w:rsidP="009D0E64">
      <w:pPr>
        <w:jc w:val="center"/>
        <w:rPr>
          <w:b/>
          <w:sz w:val="28"/>
          <w:szCs w:val="28"/>
        </w:rPr>
      </w:pPr>
      <w:r w:rsidRPr="00EC2BA6">
        <w:rPr>
          <w:b/>
          <w:sz w:val="28"/>
          <w:szCs w:val="28"/>
        </w:rPr>
        <w:t>Пріоритетні напрямки розвитку:</w:t>
      </w:r>
    </w:p>
    <w:p w:rsidR="009D0E64" w:rsidRPr="00D06E8F" w:rsidRDefault="009D0E64" w:rsidP="009D0E64">
      <w:pPr>
        <w:ind w:firstLine="708"/>
        <w:jc w:val="both"/>
        <w:rPr>
          <w:sz w:val="28"/>
          <w:szCs w:val="28"/>
        </w:rPr>
      </w:pPr>
      <w:r w:rsidRPr="00D06E8F">
        <w:rPr>
          <w:sz w:val="28"/>
          <w:szCs w:val="28"/>
        </w:rPr>
        <w:t>забезпечення якості життя та створення сприятливого середовища для демографічного відтворення населення;</w:t>
      </w:r>
    </w:p>
    <w:p w:rsidR="009D0E64" w:rsidRPr="00EC2BA6" w:rsidRDefault="009D0E64" w:rsidP="009D0E64">
      <w:pPr>
        <w:pStyle w:val="1e"/>
        <w:ind w:firstLine="708"/>
        <w:jc w:val="both"/>
        <w:rPr>
          <w:rFonts w:ascii="Times New Roman" w:eastAsia="Times New Roman" w:hAnsi="Times New Roman"/>
          <w:sz w:val="28"/>
          <w:szCs w:val="28"/>
          <w:lang w:val="uk-UA" w:eastAsia="ru-RU"/>
        </w:rPr>
      </w:pPr>
      <w:r w:rsidRPr="00EC2BA6">
        <w:rPr>
          <w:rFonts w:ascii="Times New Roman" w:eastAsia="Times New Roman" w:hAnsi="Times New Roman"/>
          <w:sz w:val="28"/>
          <w:szCs w:val="28"/>
          <w:lang w:val="uk-UA" w:eastAsia="ru-RU"/>
        </w:rPr>
        <w:t>раннє виявлення захворювань, передусім соціально значущих (серцево- судинних, онкологічних, туберкульозу, СНІДу)</w:t>
      </w:r>
      <w:r>
        <w:rPr>
          <w:rFonts w:ascii="Times New Roman" w:eastAsia="Times New Roman" w:hAnsi="Times New Roman"/>
          <w:sz w:val="28"/>
          <w:szCs w:val="28"/>
          <w:lang w:val="uk-UA" w:eastAsia="ru-RU"/>
        </w:rPr>
        <w:t>;</w:t>
      </w:r>
    </w:p>
    <w:p w:rsidR="009D0E64" w:rsidRPr="004E5E1E" w:rsidRDefault="009D0E64" w:rsidP="009D0E64">
      <w:pPr>
        <w:pStyle w:val="1e"/>
        <w:ind w:firstLine="708"/>
        <w:jc w:val="both"/>
        <w:rPr>
          <w:rFonts w:ascii="Times New Roman" w:hAnsi="Times New Roman"/>
          <w:sz w:val="16"/>
          <w:szCs w:val="16"/>
          <w:lang w:val="uk-UA"/>
        </w:rPr>
      </w:pPr>
      <w:r w:rsidRPr="004E5E1E">
        <w:rPr>
          <w:rFonts w:ascii="Times New Roman" w:hAnsi="Times New Roman"/>
          <w:sz w:val="28"/>
          <w:szCs w:val="28"/>
          <w:lang w:val="uk-UA"/>
        </w:rPr>
        <w:t>підготовка пропозицій до проектів державних цільових, галузевих та регіональних програм, реалізація заходів у сфері молодіжної політики, поліпшення становища сімей, попередження насильства в сім’ї, оздоровлення та відпочинку дітей, забезпечення рівних прав та можливостей чоловіків та жінок, протидії торгівлі людьми, розвиток фізичної культури та спорту, пропаганда здорового способу життя;</w:t>
      </w:r>
    </w:p>
    <w:p w:rsidR="009D0E64" w:rsidRPr="004E5E1E" w:rsidRDefault="009D0E64" w:rsidP="009D0E64">
      <w:pPr>
        <w:ind w:firstLine="708"/>
        <w:jc w:val="both"/>
        <w:rPr>
          <w:sz w:val="28"/>
          <w:szCs w:val="28"/>
        </w:rPr>
      </w:pPr>
      <w:r w:rsidRPr="004E5E1E">
        <w:rPr>
          <w:sz w:val="28"/>
          <w:szCs w:val="28"/>
        </w:rPr>
        <w:t xml:space="preserve">виконання програм і здійснення заходів, спрямованих на реалізацію державної молодіжної політики, забезпечення соціального та правового захисту сім'ї, у тому числі підтримки сімей з дітьми, малозабезпечених, </w:t>
      </w:r>
      <w:r w:rsidRPr="004E5E1E">
        <w:rPr>
          <w:sz w:val="28"/>
          <w:szCs w:val="28"/>
        </w:rPr>
        <w:lastRenderedPageBreak/>
        <w:t>багатодітних, молодих сімей та сімей, які перебувають у складних життєвих обставинах, попередження насильства в сім'ї, організацію оздоровлення та відпочинку дітей, забезпечення рівних прав і можливостей жінок та чоловіків  для участі їх у політичному, економічному і культурному житті, протидію торгівлі людьми; координацію діяльності органів місцевого самоврядування, підприємств, установ та організацій з питань реалізації державної політики у цих сферах;</w:t>
      </w:r>
    </w:p>
    <w:p w:rsidR="009D0E64" w:rsidRPr="004E5E1E" w:rsidRDefault="009D0E64" w:rsidP="009D0E64">
      <w:pPr>
        <w:pStyle w:val="1d"/>
        <w:ind w:left="0" w:firstLine="708"/>
        <w:jc w:val="both"/>
        <w:rPr>
          <w:sz w:val="28"/>
          <w:szCs w:val="28"/>
        </w:rPr>
      </w:pPr>
      <w:r w:rsidRPr="004E5E1E">
        <w:rPr>
          <w:sz w:val="28"/>
          <w:szCs w:val="28"/>
        </w:rPr>
        <w:t>розширення співпраці з громадськими організаціями, з метою залучення їх до здійснення заходів з попередження насильства в сім’ї;</w:t>
      </w:r>
    </w:p>
    <w:p w:rsidR="009D0E64" w:rsidRDefault="009D0E64" w:rsidP="009D0E64">
      <w:pPr>
        <w:ind w:firstLine="708"/>
        <w:jc w:val="both"/>
        <w:rPr>
          <w:sz w:val="28"/>
          <w:szCs w:val="28"/>
        </w:rPr>
      </w:pPr>
      <w:r w:rsidRPr="004E5E1E">
        <w:rPr>
          <w:sz w:val="28"/>
          <w:szCs w:val="28"/>
        </w:rPr>
        <w:t>профілактика негативних явищ у молодіжному</w:t>
      </w:r>
      <w:r w:rsidRPr="004E5E1E">
        <w:rPr>
          <w:b/>
          <w:sz w:val="28"/>
          <w:szCs w:val="28"/>
        </w:rPr>
        <w:t xml:space="preserve"> </w:t>
      </w:r>
      <w:r w:rsidRPr="004E5E1E">
        <w:rPr>
          <w:sz w:val="28"/>
          <w:szCs w:val="28"/>
        </w:rPr>
        <w:t>середовищі;</w:t>
      </w:r>
    </w:p>
    <w:p w:rsidR="009D0E64" w:rsidRPr="004E5E1E" w:rsidRDefault="009D0E64" w:rsidP="009D0E64">
      <w:pPr>
        <w:ind w:firstLine="708"/>
        <w:jc w:val="both"/>
        <w:rPr>
          <w:sz w:val="28"/>
          <w:szCs w:val="28"/>
        </w:rPr>
      </w:pPr>
      <w:r w:rsidRPr="004E5E1E">
        <w:rPr>
          <w:color w:val="000000"/>
          <w:sz w:val="28"/>
          <w:szCs w:val="28"/>
        </w:rPr>
        <w:t xml:space="preserve">заходи спрямовані на запобігання  </w:t>
      </w:r>
      <w:r w:rsidRPr="006F0888">
        <w:rPr>
          <w:sz w:val="28"/>
          <w:szCs w:val="28"/>
        </w:rPr>
        <w:t>та протидії домашньому насильству</w:t>
      </w:r>
      <w:r>
        <w:rPr>
          <w:sz w:val="28"/>
          <w:szCs w:val="28"/>
        </w:rPr>
        <w:t xml:space="preserve">, </w:t>
      </w:r>
      <w:r w:rsidRPr="006F0888">
        <w:rPr>
          <w:sz w:val="28"/>
          <w:szCs w:val="28"/>
        </w:rPr>
        <w:t xml:space="preserve"> насильству за ознакою статі</w:t>
      </w:r>
      <w:r w:rsidRPr="006F0888">
        <w:rPr>
          <w:color w:val="000000"/>
          <w:sz w:val="28"/>
          <w:szCs w:val="28"/>
        </w:rPr>
        <w:t xml:space="preserve">  </w:t>
      </w:r>
      <w:r w:rsidRPr="004E5E1E">
        <w:rPr>
          <w:color w:val="000000"/>
          <w:sz w:val="28"/>
          <w:szCs w:val="28"/>
        </w:rPr>
        <w:t>та торгівлі людьми;</w:t>
      </w:r>
    </w:p>
    <w:p w:rsidR="009D0E64" w:rsidRPr="004E5E1E" w:rsidRDefault="009D0E64" w:rsidP="009D0E64">
      <w:pPr>
        <w:pStyle w:val="HTML"/>
        <w:ind w:firstLine="709"/>
        <w:rPr>
          <w:rFonts w:ascii="Times New Roman" w:hAnsi="Times New Roman"/>
          <w:sz w:val="28"/>
          <w:szCs w:val="28"/>
        </w:rPr>
      </w:pPr>
      <w:r w:rsidRPr="004E5E1E">
        <w:rPr>
          <w:rFonts w:ascii="Times New Roman" w:hAnsi="Times New Roman"/>
          <w:sz w:val="28"/>
          <w:szCs w:val="28"/>
        </w:rPr>
        <w:t>утвердження моральності,  здорового способу життя, патріотизму  та формування загальнолюдських цінностей у молодіжному середовищі;</w:t>
      </w:r>
    </w:p>
    <w:p w:rsidR="009D0E64" w:rsidRPr="004E5E1E" w:rsidRDefault="009D0E64" w:rsidP="009D0E64">
      <w:pPr>
        <w:ind w:firstLine="708"/>
        <w:jc w:val="both"/>
        <w:rPr>
          <w:color w:val="000000"/>
          <w:sz w:val="28"/>
          <w:szCs w:val="28"/>
        </w:rPr>
      </w:pPr>
      <w:r w:rsidRPr="004E5E1E">
        <w:rPr>
          <w:color w:val="000000"/>
          <w:sz w:val="28"/>
          <w:szCs w:val="28"/>
        </w:rPr>
        <w:t>підвищення якості та доступності послуг з оздоровлення та відпочинку;</w:t>
      </w:r>
    </w:p>
    <w:p w:rsidR="009D0E64" w:rsidRDefault="009D0E64" w:rsidP="009D0E64">
      <w:pPr>
        <w:ind w:firstLine="708"/>
        <w:jc w:val="both"/>
        <w:rPr>
          <w:sz w:val="28"/>
          <w:szCs w:val="28"/>
        </w:rPr>
      </w:pPr>
      <w:r w:rsidRPr="004E5E1E">
        <w:rPr>
          <w:sz w:val="28"/>
          <w:szCs w:val="28"/>
        </w:rPr>
        <w:t>створення умов для творчого розвитку дітей і молоді, сприятливого середовища для забезпечення зайнятості мол</w:t>
      </w:r>
      <w:r>
        <w:rPr>
          <w:sz w:val="28"/>
          <w:szCs w:val="28"/>
        </w:rPr>
        <w:t>оді;</w:t>
      </w:r>
    </w:p>
    <w:p w:rsidR="009D0E64" w:rsidRPr="001B23A3" w:rsidRDefault="009D0E64" w:rsidP="009D0E64">
      <w:pPr>
        <w:ind w:firstLine="709"/>
        <w:jc w:val="both"/>
        <w:rPr>
          <w:sz w:val="28"/>
          <w:szCs w:val="28"/>
        </w:rPr>
      </w:pPr>
      <w:r w:rsidRPr="001B23A3">
        <w:rPr>
          <w:sz w:val="28"/>
          <w:szCs w:val="28"/>
        </w:rPr>
        <w:t>оздоровлення дітей, які потребують особливої соціальної уваги та підтримки;</w:t>
      </w:r>
    </w:p>
    <w:p w:rsidR="009D0E64" w:rsidRDefault="009D0E64" w:rsidP="009D0E64">
      <w:pPr>
        <w:ind w:firstLine="709"/>
        <w:contextualSpacing/>
        <w:jc w:val="both"/>
        <w:rPr>
          <w:sz w:val="28"/>
          <w:szCs w:val="28"/>
        </w:rPr>
      </w:pPr>
      <w:r w:rsidRPr="004E5E1E">
        <w:rPr>
          <w:sz w:val="28"/>
          <w:szCs w:val="28"/>
        </w:rPr>
        <w:t>сприяння, в межах своїх повноважень, органам місцевого самоврядування у вирішенні питань соціально-економічного</w:t>
      </w:r>
      <w:r>
        <w:rPr>
          <w:sz w:val="28"/>
          <w:szCs w:val="28"/>
        </w:rPr>
        <w:t xml:space="preserve"> розвитку відповідних територій; </w:t>
      </w:r>
    </w:p>
    <w:p w:rsidR="009D0E64" w:rsidRDefault="009D0E64" w:rsidP="009D0E64">
      <w:pPr>
        <w:ind w:firstLine="709"/>
        <w:contextualSpacing/>
        <w:jc w:val="both"/>
        <w:rPr>
          <w:sz w:val="28"/>
          <w:szCs w:val="28"/>
        </w:rPr>
      </w:pPr>
      <w:r w:rsidRPr="00E164BC">
        <w:rPr>
          <w:sz w:val="28"/>
          <w:szCs w:val="28"/>
        </w:rPr>
        <w:t>поширення в районі сімейних форм ви</w:t>
      </w:r>
      <w:r>
        <w:rPr>
          <w:sz w:val="28"/>
          <w:szCs w:val="28"/>
        </w:rPr>
        <w:t xml:space="preserve">ховання дітей-сиріт та дітей, </w:t>
      </w:r>
      <w:r w:rsidRPr="00E164BC">
        <w:rPr>
          <w:sz w:val="28"/>
          <w:szCs w:val="28"/>
        </w:rPr>
        <w:t>позбавлених  батьківського піклування;</w:t>
      </w:r>
    </w:p>
    <w:p w:rsidR="009D0E64" w:rsidRDefault="009D0E64" w:rsidP="009D0E64">
      <w:pPr>
        <w:ind w:firstLine="709"/>
        <w:contextualSpacing/>
        <w:jc w:val="both"/>
        <w:rPr>
          <w:sz w:val="28"/>
          <w:szCs w:val="28"/>
        </w:rPr>
      </w:pPr>
      <w:r>
        <w:rPr>
          <w:sz w:val="28"/>
          <w:szCs w:val="28"/>
        </w:rPr>
        <w:t>забезпечення вчасного</w:t>
      </w:r>
      <w:r w:rsidRPr="00E164BC">
        <w:rPr>
          <w:sz w:val="28"/>
          <w:szCs w:val="28"/>
        </w:rPr>
        <w:t xml:space="preserve"> виявлення, встановлення статусу та влаштування до сімейних форм виховання дітей, які залишилися без піклування батьків; </w:t>
      </w:r>
    </w:p>
    <w:p w:rsidR="009D0E64" w:rsidRDefault="009D0E64" w:rsidP="009D0E64">
      <w:pPr>
        <w:ind w:firstLine="709"/>
        <w:contextualSpacing/>
        <w:jc w:val="both"/>
        <w:rPr>
          <w:sz w:val="28"/>
          <w:szCs w:val="28"/>
        </w:rPr>
      </w:pPr>
      <w:r>
        <w:rPr>
          <w:sz w:val="28"/>
          <w:szCs w:val="28"/>
        </w:rPr>
        <w:t>здійснення контролю</w:t>
      </w:r>
      <w:r w:rsidRPr="00E164BC">
        <w:rPr>
          <w:sz w:val="28"/>
          <w:szCs w:val="28"/>
        </w:rPr>
        <w:t xml:space="preserve"> за умовами вихован</w:t>
      </w:r>
      <w:r>
        <w:rPr>
          <w:sz w:val="28"/>
          <w:szCs w:val="28"/>
        </w:rPr>
        <w:t>ня, навчання та догляду дітей-</w:t>
      </w:r>
      <w:r w:rsidRPr="00E164BC">
        <w:rPr>
          <w:sz w:val="28"/>
          <w:szCs w:val="28"/>
        </w:rPr>
        <w:t>сиріт та дітей, позбавлених батьківського піклування, у сім’ях опікунів, піклувальників, прийомних сім’ях, дитячому будинку сімейного типу;</w:t>
      </w:r>
    </w:p>
    <w:p w:rsidR="009D0E64" w:rsidRDefault="009D0E64" w:rsidP="009D0E64">
      <w:pPr>
        <w:ind w:firstLine="709"/>
        <w:contextualSpacing/>
        <w:jc w:val="both"/>
        <w:rPr>
          <w:sz w:val="28"/>
          <w:szCs w:val="28"/>
        </w:rPr>
      </w:pPr>
      <w:r w:rsidRPr="000B7926">
        <w:rPr>
          <w:sz w:val="28"/>
          <w:szCs w:val="28"/>
        </w:rPr>
        <w:t>попередження соціального сирітства в районі;</w:t>
      </w:r>
    </w:p>
    <w:p w:rsidR="009D0E64" w:rsidRDefault="009D0E64" w:rsidP="009D0E64">
      <w:pPr>
        <w:ind w:firstLine="709"/>
        <w:contextualSpacing/>
        <w:jc w:val="both"/>
        <w:rPr>
          <w:sz w:val="28"/>
          <w:szCs w:val="28"/>
        </w:rPr>
      </w:pPr>
      <w:r w:rsidRPr="00E164BC">
        <w:rPr>
          <w:sz w:val="28"/>
          <w:szCs w:val="28"/>
        </w:rPr>
        <w:t>розширення співпраці з громадськими організаціями, з метою залучення їх до здійснення заходів з попередження насильства в сім’ї;</w:t>
      </w:r>
    </w:p>
    <w:p w:rsidR="009D0E64" w:rsidRDefault="009D0E64" w:rsidP="009D0E64">
      <w:pPr>
        <w:contextualSpacing/>
        <w:jc w:val="both"/>
        <w:rPr>
          <w:sz w:val="28"/>
          <w:szCs w:val="28"/>
        </w:rPr>
      </w:pPr>
      <w:r>
        <w:rPr>
          <w:sz w:val="28"/>
          <w:szCs w:val="28"/>
        </w:rPr>
        <w:tab/>
      </w:r>
      <w:r w:rsidRPr="00E164BC">
        <w:rPr>
          <w:sz w:val="28"/>
          <w:szCs w:val="28"/>
        </w:rPr>
        <w:t>забезпечення проведення профілактичних рейдів з метою виявлення дітей,</w:t>
      </w:r>
      <w:r>
        <w:rPr>
          <w:sz w:val="28"/>
          <w:szCs w:val="28"/>
        </w:rPr>
        <w:t xml:space="preserve"> </w:t>
      </w:r>
      <w:r w:rsidRPr="00E164BC">
        <w:rPr>
          <w:sz w:val="28"/>
          <w:szCs w:val="28"/>
        </w:rPr>
        <w:t xml:space="preserve">схильних до правопорушень та бродяжництва, та обстежень сімей, які </w:t>
      </w:r>
      <w:r w:rsidRPr="00E164BC">
        <w:rPr>
          <w:sz w:val="28"/>
          <w:szCs w:val="28"/>
        </w:rPr>
        <w:lastRenderedPageBreak/>
        <w:t>перебувають у складних життєвих обставинах, з метою виявлення д</w:t>
      </w:r>
      <w:r>
        <w:rPr>
          <w:sz w:val="28"/>
          <w:szCs w:val="28"/>
        </w:rPr>
        <w:t>ітей, що потребують соціально-</w:t>
      </w:r>
      <w:r w:rsidRPr="00E164BC">
        <w:rPr>
          <w:sz w:val="28"/>
          <w:szCs w:val="28"/>
        </w:rPr>
        <w:t>правового захисту;</w:t>
      </w:r>
    </w:p>
    <w:p w:rsidR="009D0E64" w:rsidRPr="00AB0468" w:rsidRDefault="009D0E64" w:rsidP="009D0E64">
      <w:pPr>
        <w:ind w:firstLine="708"/>
        <w:contextualSpacing/>
        <w:jc w:val="both"/>
        <w:rPr>
          <w:sz w:val="28"/>
          <w:szCs w:val="28"/>
        </w:rPr>
      </w:pPr>
      <w:r w:rsidRPr="00E164BC">
        <w:rPr>
          <w:sz w:val="28"/>
          <w:szCs w:val="28"/>
        </w:rPr>
        <w:t>заб</w:t>
      </w:r>
      <w:r>
        <w:rPr>
          <w:sz w:val="28"/>
          <w:szCs w:val="28"/>
        </w:rPr>
        <w:t xml:space="preserve">езпечення житлом дітей-сиріт </w:t>
      </w:r>
      <w:r w:rsidRPr="00E164BC">
        <w:rPr>
          <w:sz w:val="28"/>
          <w:szCs w:val="28"/>
        </w:rPr>
        <w:t xml:space="preserve">та дітей, позбавлених </w:t>
      </w:r>
      <w:r>
        <w:rPr>
          <w:sz w:val="28"/>
          <w:szCs w:val="28"/>
        </w:rPr>
        <w:t xml:space="preserve">батьківського піклування, </w:t>
      </w:r>
      <w:r w:rsidRPr="00E164BC">
        <w:rPr>
          <w:sz w:val="28"/>
          <w:szCs w:val="28"/>
        </w:rPr>
        <w:t>осіб з їх числа, які перебувають на квартирному обліку.</w:t>
      </w:r>
    </w:p>
    <w:p w:rsidR="009D0E64" w:rsidRPr="00EC2BA6" w:rsidRDefault="009D0E64" w:rsidP="009D0E64">
      <w:pPr>
        <w:tabs>
          <w:tab w:val="left" w:pos="0"/>
        </w:tabs>
        <w:ind w:firstLine="709"/>
        <w:contextualSpacing/>
        <w:jc w:val="both"/>
        <w:rPr>
          <w:color w:val="FF0000"/>
          <w:sz w:val="28"/>
          <w:szCs w:val="28"/>
        </w:rPr>
      </w:pPr>
    </w:p>
    <w:p w:rsidR="009D0E64" w:rsidRPr="00EC2BA6" w:rsidRDefault="009D0E64" w:rsidP="009D0E64">
      <w:pPr>
        <w:jc w:val="center"/>
        <w:rPr>
          <w:b/>
          <w:iCs/>
          <w:sz w:val="28"/>
          <w:szCs w:val="28"/>
        </w:rPr>
      </w:pPr>
      <w:r w:rsidRPr="00EC2BA6">
        <w:rPr>
          <w:b/>
          <w:iCs/>
          <w:sz w:val="28"/>
          <w:szCs w:val="28"/>
        </w:rPr>
        <w:t>Ключові заходи:</w:t>
      </w:r>
    </w:p>
    <w:p w:rsidR="009D0E64" w:rsidRDefault="009D0E64" w:rsidP="009D0E64">
      <w:pPr>
        <w:ind w:firstLine="708"/>
        <w:jc w:val="both"/>
        <w:rPr>
          <w:sz w:val="28"/>
        </w:rPr>
      </w:pPr>
      <w:r>
        <w:rPr>
          <w:sz w:val="28"/>
        </w:rPr>
        <w:t xml:space="preserve">сприяння створення умов для зменшення природного та міграційного скорочення населення району </w:t>
      </w:r>
      <w:r w:rsidRPr="00DC6F99">
        <w:rPr>
          <w:sz w:val="28"/>
        </w:rPr>
        <w:t xml:space="preserve"> – </w:t>
      </w:r>
      <w:r>
        <w:rPr>
          <w:i/>
          <w:sz w:val="28"/>
        </w:rPr>
        <w:t xml:space="preserve">райдержадміністрація, </w:t>
      </w:r>
      <w:r w:rsidRPr="00DC6F99">
        <w:rPr>
          <w:sz w:val="28"/>
        </w:rPr>
        <w:t xml:space="preserve"> </w:t>
      </w:r>
      <w:r w:rsidRPr="00FA6D8C">
        <w:rPr>
          <w:i/>
          <w:sz w:val="28"/>
        </w:rPr>
        <w:t>КНП «Лубенський районний центр первинної медико-санітарної допомоги»</w:t>
      </w:r>
      <w:r>
        <w:rPr>
          <w:i/>
          <w:sz w:val="28"/>
        </w:rPr>
        <w:t xml:space="preserve"> </w:t>
      </w:r>
      <w:r w:rsidRPr="00DC6F99">
        <w:rPr>
          <w:sz w:val="28"/>
        </w:rPr>
        <w:t xml:space="preserve">– </w:t>
      </w:r>
      <w:r>
        <w:rPr>
          <w:sz w:val="28"/>
        </w:rPr>
        <w:t xml:space="preserve">протягом </w:t>
      </w:r>
      <w:r w:rsidRPr="00DC6F99">
        <w:rPr>
          <w:sz w:val="28"/>
        </w:rPr>
        <w:t>року;</w:t>
      </w:r>
    </w:p>
    <w:p w:rsidR="009D0E64" w:rsidRPr="00DC6F99" w:rsidRDefault="009D0E64" w:rsidP="009D0E64">
      <w:pPr>
        <w:ind w:firstLine="708"/>
        <w:jc w:val="both"/>
        <w:rPr>
          <w:sz w:val="28"/>
          <w:szCs w:val="28"/>
        </w:rPr>
      </w:pPr>
      <w:r>
        <w:rPr>
          <w:sz w:val="28"/>
        </w:rPr>
        <w:t xml:space="preserve">проведення заходів, спрямованих на покращення надання медичних, освітніх та культурних послуг населенню району </w:t>
      </w:r>
      <w:r w:rsidRPr="00DC6F99">
        <w:rPr>
          <w:sz w:val="28"/>
        </w:rPr>
        <w:t xml:space="preserve">– </w:t>
      </w:r>
      <w:r w:rsidRPr="00002573">
        <w:rPr>
          <w:i/>
          <w:sz w:val="28"/>
        </w:rPr>
        <w:t>структурні підрозділи</w:t>
      </w:r>
      <w:r>
        <w:rPr>
          <w:sz w:val="28"/>
        </w:rPr>
        <w:t xml:space="preserve"> </w:t>
      </w:r>
      <w:r>
        <w:rPr>
          <w:i/>
          <w:sz w:val="28"/>
        </w:rPr>
        <w:t xml:space="preserve">райдержадміністрації, </w:t>
      </w:r>
      <w:r w:rsidRPr="00DC6F99">
        <w:rPr>
          <w:sz w:val="28"/>
        </w:rPr>
        <w:t xml:space="preserve"> </w:t>
      </w:r>
      <w:r w:rsidRPr="00FA6D8C">
        <w:rPr>
          <w:i/>
          <w:sz w:val="28"/>
        </w:rPr>
        <w:t>КНП «Лубенський районний центр первинної медико-санітарної допомоги»</w:t>
      </w:r>
      <w:r>
        <w:rPr>
          <w:i/>
          <w:sz w:val="28"/>
        </w:rPr>
        <w:t xml:space="preserve"> </w:t>
      </w:r>
      <w:r w:rsidRPr="00DC6F99">
        <w:rPr>
          <w:sz w:val="28"/>
        </w:rPr>
        <w:t xml:space="preserve">– </w:t>
      </w:r>
      <w:r>
        <w:rPr>
          <w:sz w:val="28"/>
        </w:rPr>
        <w:t xml:space="preserve">протягом </w:t>
      </w:r>
      <w:r w:rsidRPr="00DC6F99">
        <w:rPr>
          <w:sz w:val="28"/>
        </w:rPr>
        <w:t>року;</w:t>
      </w:r>
    </w:p>
    <w:p w:rsidR="009D0E64" w:rsidRDefault="009D0E64" w:rsidP="009D0E64">
      <w:pPr>
        <w:ind w:firstLine="708"/>
        <w:jc w:val="both"/>
        <w:rPr>
          <w:color w:val="000000"/>
          <w:sz w:val="28"/>
          <w:szCs w:val="28"/>
          <w:lang w:eastAsia="uk-UA"/>
        </w:rPr>
      </w:pPr>
      <w:r>
        <w:rPr>
          <w:color w:val="000000"/>
          <w:sz w:val="28"/>
          <w:szCs w:val="28"/>
          <w:lang w:eastAsia="uk-UA"/>
        </w:rPr>
        <w:t>здійснення підтримки</w:t>
      </w:r>
      <w:r w:rsidRPr="00C5479E">
        <w:rPr>
          <w:color w:val="000000"/>
          <w:sz w:val="28"/>
          <w:szCs w:val="28"/>
          <w:lang w:eastAsia="uk-UA"/>
        </w:rPr>
        <w:t xml:space="preserve"> проведення інформаційно–просвітницьких та культурологічних заходів</w:t>
      </w:r>
      <w:r>
        <w:rPr>
          <w:color w:val="000000"/>
          <w:sz w:val="28"/>
          <w:szCs w:val="28"/>
          <w:lang w:eastAsia="uk-UA"/>
        </w:rPr>
        <w:t>,</w:t>
      </w:r>
      <w:r w:rsidRPr="00C5479E">
        <w:rPr>
          <w:color w:val="000000"/>
          <w:sz w:val="28"/>
          <w:szCs w:val="28"/>
          <w:lang w:eastAsia="uk-UA"/>
        </w:rPr>
        <w:t xml:space="preserve"> спрямованих на популяризацію сімейних цінностей та родинних традицій,  виховання почуття батьківської відповідальності, в тому числі, з нагоди відзначення Міжнародного дня сім'ї, Дня матері</w:t>
      </w:r>
      <w:r>
        <w:rPr>
          <w:color w:val="000000"/>
          <w:sz w:val="28"/>
          <w:szCs w:val="28"/>
          <w:lang w:eastAsia="uk-UA"/>
        </w:rPr>
        <w:t xml:space="preserve"> – </w:t>
      </w:r>
      <w:r w:rsidRPr="00AB0468">
        <w:rPr>
          <w:i/>
          <w:color w:val="000000"/>
          <w:sz w:val="28"/>
          <w:szCs w:val="28"/>
          <w:lang w:eastAsia="uk-UA"/>
        </w:rPr>
        <w:t>відділ освіти, сім’ї, молоді та спорту</w:t>
      </w:r>
      <w:r>
        <w:rPr>
          <w:color w:val="000000"/>
          <w:sz w:val="28"/>
          <w:szCs w:val="28"/>
          <w:lang w:eastAsia="uk-UA"/>
        </w:rPr>
        <w:t xml:space="preserve"> –  протягом року;</w:t>
      </w:r>
    </w:p>
    <w:p w:rsidR="009D0E64" w:rsidRDefault="009D0E64" w:rsidP="009D0E64">
      <w:pPr>
        <w:ind w:firstLine="708"/>
        <w:jc w:val="both"/>
        <w:rPr>
          <w:color w:val="000000"/>
          <w:sz w:val="28"/>
          <w:szCs w:val="28"/>
          <w:lang w:eastAsia="uk-UA"/>
        </w:rPr>
      </w:pPr>
      <w:r>
        <w:rPr>
          <w:sz w:val="28"/>
          <w:szCs w:val="28"/>
        </w:rPr>
        <w:t>залучення громадськості</w:t>
      </w:r>
      <w:r w:rsidRPr="004E5E1E">
        <w:rPr>
          <w:sz w:val="28"/>
          <w:szCs w:val="28"/>
        </w:rPr>
        <w:t xml:space="preserve"> до проведення роботи  із сім’ями, дітьми та молоддю </w:t>
      </w:r>
      <w:r>
        <w:rPr>
          <w:color w:val="000000"/>
          <w:sz w:val="28"/>
          <w:szCs w:val="28"/>
          <w:lang w:eastAsia="uk-UA"/>
        </w:rPr>
        <w:t xml:space="preserve">– </w:t>
      </w:r>
      <w:r w:rsidRPr="00AB0468">
        <w:rPr>
          <w:i/>
          <w:color w:val="000000"/>
          <w:sz w:val="28"/>
          <w:szCs w:val="28"/>
          <w:lang w:eastAsia="uk-UA"/>
        </w:rPr>
        <w:t>відділ освіти, сім’ї, молоді та спорту</w:t>
      </w:r>
      <w:r>
        <w:rPr>
          <w:color w:val="000000"/>
          <w:sz w:val="28"/>
          <w:szCs w:val="28"/>
          <w:lang w:eastAsia="uk-UA"/>
        </w:rPr>
        <w:t xml:space="preserve"> – протягом року;</w:t>
      </w:r>
    </w:p>
    <w:p w:rsidR="009D0E64" w:rsidRPr="004E5E1E" w:rsidRDefault="009D0E64" w:rsidP="009D0E64">
      <w:pPr>
        <w:ind w:firstLine="720"/>
        <w:jc w:val="both"/>
        <w:rPr>
          <w:sz w:val="28"/>
          <w:szCs w:val="28"/>
        </w:rPr>
      </w:pPr>
      <w:r>
        <w:rPr>
          <w:color w:val="000000"/>
          <w:sz w:val="28"/>
          <w:szCs w:val="28"/>
        </w:rPr>
        <w:t>проведення щорічної акції</w:t>
      </w:r>
      <w:r w:rsidRPr="004E5E1E">
        <w:rPr>
          <w:color w:val="000000"/>
          <w:sz w:val="28"/>
          <w:szCs w:val="28"/>
        </w:rPr>
        <w:t xml:space="preserve"> «Школярик» щодо підтримки сімей з дітьми, в першу чергу багатодітних сімей</w:t>
      </w:r>
      <w:r>
        <w:rPr>
          <w:color w:val="000000"/>
          <w:sz w:val="28"/>
          <w:szCs w:val="28"/>
        </w:rPr>
        <w:t xml:space="preserve"> </w:t>
      </w:r>
      <w:r w:rsidRPr="004E5E1E">
        <w:rPr>
          <w:sz w:val="28"/>
          <w:szCs w:val="28"/>
        </w:rPr>
        <w:t xml:space="preserve">–  </w:t>
      </w:r>
      <w:r w:rsidRPr="004E5E1E">
        <w:rPr>
          <w:i/>
          <w:sz w:val="28"/>
          <w:szCs w:val="28"/>
        </w:rPr>
        <w:t>райдержадміністрація</w:t>
      </w:r>
      <w:r w:rsidRPr="004E5E1E">
        <w:rPr>
          <w:sz w:val="28"/>
          <w:szCs w:val="28"/>
        </w:rPr>
        <w:t xml:space="preserve"> </w:t>
      </w:r>
      <w:r w:rsidRPr="004E5E1E">
        <w:rPr>
          <w:color w:val="000000"/>
          <w:sz w:val="28"/>
          <w:szCs w:val="28"/>
        </w:rPr>
        <w:t>– 2</w:t>
      </w:r>
      <w:r>
        <w:rPr>
          <w:color w:val="000000"/>
          <w:sz w:val="28"/>
          <w:szCs w:val="28"/>
        </w:rPr>
        <w:t>,5</w:t>
      </w:r>
      <w:r w:rsidRPr="004E5E1E">
        <w:rPr>
          <w:color w:val="000000"/>
          <w:sz w:val="28"/>
          <w:szCs w:val="28"/>
        </w:rPr>
        <w:t xml:space="preserve"> тис. грн.</w:t>
      </w:r>
      <w:r w:rsidRPr="00AB0468">
        <w:rPr>
          <w:sz w:val="28"/>
          <w:szCs w:val="28"/>
        </w:rPr>
        <w:t xml:space="preserve"> </w:t>
      </w:r>
      <w:r w:rsidRPr="004E5E1E">
        <w:rPr>
          <w:sz w:val="28"/>
          <w:szCs w:val="28"/>
        </w:rPr>
        <w:t xml:space="preserve">–  </w:t>
      </w:r>
      <w:r w:rsidRPr="004E5E1E">
        <w:rPr>
          <w:color w:val="000000"/>
          <w:sz w:val="28"/>
          <w:szCs w:val="28"/>
        </w:rPr>
        <w:t>районний бюджет</w:t>
      </w:r>
      <w:r>
        <w:rPr>
          <w:color w:val="000000"/>
          <w:sz w:val="28"/>
          <w:szCs w:val="28"/>
        </w:rPr>
        <w:t>,</w:t>
      </w:r>
      <w:r w:rsidRPr="004E5E1E">
        <w:rPr>
          <w:i/>
          <w:sz w:val="28"/>
          <w:szCs w:val="28"/>
        </w:rPr>
        <w:t xml:space="preserve"> </w:t>
      </w:r>
      <w:r w:rsidRPr="004E5E1E">
        <w:rPr>
          <w:sz w:val="28"/>
          <w:szCs w:val="28"/>
        </w:rPr>
        <w:t xml:space="preserve"> серпень поточного року;</w:t>
      </w:r>
    </w:p>
    <w:p w:rsidR="009D0E64" w:rsidRPr="004E5E1E" w:rsidRDefault="009D0E64" w:rsidP="009D0E64">
      <w:pPr>
        <w:ind w:firstLine="720"/>
        <w:jc w:val="both"/>
        <w:rPr>
          <w:sz w:val="28"/>
          <w:szCs w:val="28"/>
        </w:rPr>
      </w:pPr>
      <w:r>
        <w:rPr>
          <w:color w:val="000000"/>
          <w:sz w:val="28"/>
          <w:szCs w:val="28"/>
        </w:rPr>
        <w:t>проведення щорічної акції</w:t>
      </w:r>
      <w:r w:rsidRPr="004E5E1E">
        <w:rPr>
          <w:color w:val="000000"/>
          <w:sz w:val="28"/>
          <w:szCs w:val="28"/>
        </w:rPr>
        <w:t xml:space="preserve"> з нагоди Новорічних та Різдвяних свят для дітей багатодітних сімей (5 і більше дітей) з врученням подарунків</w:t>
      </w:r>
      <w:r w:rsidRPr="004E5E1E">
        <w:rPr>
          <w:sz w:val="28"/>
          <w:szCs w:val="28"/>
        </w:rPr>
        <w:t xml:space="preserve"> –  </w:t>
      </w:r>
      <w:r w:rsidRPr="004E5E1E">
        <w:rPr>
          <w:i/>
          <w:sz w:val="28"/>
          <w:szCs w:val="28"/>
        </w:rPr>
        <w:t xml:space="preserve">райдержадміністрація </w:t>
      </w:r>
      <w:r w:rsidRPr="004E5E1E">
        <w:rPr>
          <w:sz w:val="28"/>
          <w:szCs w:val="28"/>
        </w:rPr>
        <w:t>–</w:t>
      </w:r>
      <w:r>
        <w:rPr>
          <w:i/>
          <w:color w:val="000000"/>
          <w:sz w:val="28"/>
          <w:szCs w:val="28"/>
        </w:rPr>
        <w:t xml:space="preserve"> </w:t>
      </w:r>
      <w:r>
        <w:rPr>
          <w:color w:val="000000"/>
          <w:sz w:val="28"/>
          <w:szCs w:val="28"/>
        </w:rPr>
        <w:t>10,0</w:t>
      </w:r>
      <w:r w:rsidRPr="004E5E1E">
        <w:rPr>
          <w:color w:val="000000"/>
          <w:sz w:val="28"/>
          <w:szCs w:val="28"/>
        </w:rPr>
        <w:t xml:space="preserve"> тис. грн</w:t>
      </w:r>
      <w:r w:rsidRPr="004E5E1E">
        <w:rPr>
          <w:i/>
          <w:color w:val="000000"/>
          <w:sz w:val="28"/>
          <w:szCs w:val="28"/>
        </w:rPr>
        <w:t>.</w:t>
      </w:r>
      <w:r>
        <w:rPr>
          <w:sz w:val="28"/>
          <w:szCs w:val="28"/>
        </w:rPr>
        <w:t xml:space="preserve"> </w:t>
      </w:r>
      <w:r w:rsidRPr="004E5E1E">
        <w:rPr>
          <w:i/>
          <w:color w:val="000000"/>
          <w:sz w:val="28"/>
          <w:szCs w:val="28"/>
        </w:rPr>
        <w:t>–</w:t>
      </w:r>
      <w:r>
        <w:rPr>
          <w:i/>
          <w:color w:val="000000"/>
          <w:sz w:val="28"/>
          <w:szCs w:val="28"/>
        </w:rPr>
        <w:t xml:space="preserve"> </w:t>
      </w:r>
      <w:r w:rsidRPr="004E5E1E">
        <w:rPr>
          <w:color w:val="000000"/>
          <w:sz w:val="28"/>
          <w:szCs w:val="28"/>
        </w:rPr>
        <w:t>районний бюджет</w:t>
      </w:r>
      <w:r>
        <w:rPr>
          <w:color w:val="000000"/>
          <w:sz w:val="28"/>
          <w:szCs w:val="28"/>
        </w:rPr>
        <w:t>,</w:t>
      </w:r>
      <w:r>
        <w:rPr>
          <w:i/>
          <w:sz w:val="28"/>
          <w:szCs w:val="28"/>
        </w:rPr>
        <w:t xml:space="preserve"> </w:t>
      </w:r>
      <w:r w:rsidRPr="004E5E1E">
        <w:rPr>
          <w:sz w:val="28"/>
          <w:szCs w:val="28"/>
        </w:rPr>
        <w:t>грудень поточного року;</w:t>
      </w:r>
    </w:p>
    <w:p w:rsidR="009D0E64" w:rsidRPr="004E5E1E" w:rsidRDefault="009D0E64" w:rsidP="009D0E64">
      <w:pPr>
        <w:ind w:firstLine="720"/>
        <w:jc w:val="both"/>
        <w:rPr>
          <w:sz w:val="28"/>
          <w:szCs w:val="28"/>
        </w:rPr>
      </w:pPr>
      <w:r w:rsidRPr="004E5E1E">
        <w:rPr>
          <w:sz w:val="28"/>
          <w:szCs w:val="28"/>
        </w:rPr>
        <w:t>вш</w:t>
      </w:r>
      <w:r>
        <w:rPr>
          <w:sz w:val="28"/>
          <w:szCs w:val="28"/>
        </w:rPr>
        <w:t>анування</w:t>
      </w:r>
      <w:r w:rsidRPr="004E5E1E">
        <w:rPr>
          <w:sz w:val="28"/>
          <w:szCs w:val="28"/>
        </w:rPr>
        <w:t xml:space="preserve"> </w:t>
      </w:r>
      <w:r>
        <w:rPr>
          <w:sz w:val="28"/>
          <w:szCs w:val="28"/>
        </w:rPr>
        <w:t xml:space="preserve"> </w:t>
      </w:r>
      <w:r w:rsidRPr="004E5E1E">
        <w:rPr>
          <w:sz w:val="28"/>
          <w:szCs w:val="28"/>
        </w:rPr>
        <w:t>жительк</w:t>
      </w:r>
      <w:r>
        <w:rPr>
          <w:sz w:val="28"/>
          <w:szCs w:val="28"/>
        </w:rPr>
        <w:t>и</w:t>
      </w:r>
      <w:r w:rsidRPr="004E5E1E">
        <w:rPr>
          <w:sz w:val="28"/>
          <w:szCs w:val="28"/>
        </w:rPr>
        <w:t xml:space="preserve"> району, яка народить першу дитину в новому році подарунком</w:t>
      </w:r>
      <w:r>
        <w:rPr>
          <w:sz w:val="28"/>
          <w:szCs w:val="28"/>
        </w:rPr>
        <w:t xml:space="preserve"> </w:t>
      </w:r>
      <w:r w:rsidRPr="004E5E1E">
        <w:rPr>
          <w:sz w:val="28"/>
          <w:szCs w:val="28"/>
        </w:rPr>
        <w:t xml:space="preserve">– </w:t>
      </w:r>
      <w:r w:rsidRPr="004E5E1E">
        <w:rPr>
          <w:i/>
          <w:sz w:val="28"/>
          <w:szCs w:val="28"/>
        </w:rPr>
        <w:t xml:space="preserve">райдержадміністрація </w:t>
      </w:r>
      <w:r w:rsidRPr="004E5E1E">
        <w:rPr>
          <w:sz w:val="28"/>
          <w:szCs w:val="28"/>
        </w:rPr>
        <w:t>–</w:t>
      </w:r>
      <w:r>
        <w:rPr>
          <w:sz w:val="28"/>
          <w:szCs w:val="28"/>
        </w:rPr>
        <w:t xml:space="preserve"> </w:t>
      </w:r>
      <w:r>
        <w:rPr>
          <w:color w:val="000000"/>
          <w:sz w:val="28"/>
          <w:szCs w:val="28"/>
        </w:rPr>
        <w:t>3,0</w:t>
      </w:r>
      <w:r w:rsidRPr="004E5E1E">
        <w:rPr>
          <w:color w:val="000000"/>
          <w:sz w:val="28"/>
          <w:szCs w:val="28"/>
        </w:rPr>
        <w:t xml:space="preserve"> тис. грн.</w:t>
      </w:r>
      <w:r w:rsidRPr="00AE1144">
        <w:rPr>
          <w:sz w:val="28"/>
          <w:szCs w:val="28"/>
        </w:rPr>
        <w:t xml:space="preserve"> </w:t>
      </w:r>
      <w:r w:rsidRPr="004E5E1E">
        <w:rPr>
          <w:sz w:val="28"/>
          <w:szCs w:val="28"/>
        </w:rPr>
        <w:t>–</w:t>
      </w:r>
      <w:r w:rsidRPr="004E5E1E">
        <w:rPr>
          <w:color w:val="000000"/>
          <w:sz w:val="28"/>
          <w:szCs w:val="28"/>
        </w:rPr>
        <w:t xml:space="preserve"> районний бюджет</w:t>
      </w:r>
      <w:r>
        <w:rPr>
          <w:color w:val="000000"/>
          <w:sz w:val="28"/>
          <w:szCs w:val="28"/>
        </w:rPr>
        <w:t>,</w:t>
      </w:r>
      <w:r w:rsidRPr="004E5E1E">
        <w:rPr>
          <w:i/>
          <w:sz w:val="28"/>
          <w:szCs w:val="28"/>
        </w:rPr>
        <w:t xml:space="preserve"> </w:t>
      </w:r>
      <w:r w:rsidRPr="004E5E1E">
        <w:rPr>
          <w:sz w:val="28"/>
          <w:szCs w:val="28"/>
        </w:rPr>
        <w:t>січень поточного року;</w:t>
      </w:r>
    </w:p>
    <w:p w:rsidR="009D0E64" w:rsidRDefault="009D0E64" w:rsidP="009D0E64">
      <w:pPr>
        <w:ind w:firstLine="720"/>
        <w:jc w:val="both"/>
        <w:rPr>
          <w:sz w:val="28"/>
          <w:szCs w:val="28"/>
        </w:rPr>
      </w:pPr>
      <w:r>
        <w:rPr>
          <w:sz w:val="28"/>
          <w:szCs w:val="28"/>
        </w:rPr>
        <w:t>вшанування</w:t>
      </w:r>
      <w:r w:rsidRPr="004E5E1E">
        <w:rPr>
          <w:sz w:val="28"/>
          <w:szCs w:val="28"/>
        </w:rPr>
        <w:t xml:space="preserve"> багатодітних матерів з нагоди Дня матері та Дня Сім’ї –  </w:t>
      </w:r>
      <w:r w:rsidRPr="004E5E1E">
        <w:rPr>
          <w:i/>
          <w:sz w:val="28"/>
          <w:szCs w:val="28"/>
        </w:rPr>
        <w:t xml:space="preserve">райдержадміністрація </w:t>
      </w:r>
      <w:r w:rsidRPr="004E5E1E">
        <w:rPr>
          <w:sz w:val="28"/>
          <w:szCs w:val="28"/>
        </w:rPr>
        <w:t>–</w:t>
      </w:r>
      <w:r>
        <w:rPr>
          <w:sz w:val="28"/>
          <w:szCs w:val="28"/>
        </w:rPr>
        <w:t xml:space="preserve"> </w:t>
      </w:r>
      <w:r>
        <w:rPr>
          <w:color w:val="000000"/>
          <w:sz w:val="28"/>
          <w:szCs w:val="28"/>
        </w:rPr>
        <w:t>7,0</w:t>
      </w:r>
      <w:r w:rsidRPr="004E5E1E">
        <w:rPr>
          <w:color w:val="000000"/>
          <w:sz w:val="28"/>
          <w:szCs w:val="28"/>
        </w:rPr>
        <w:t xml:space="preserve"> тис. грн. –</w:t>
      </w:r>
      <w:r>
        <w:rPr>
          <w:color w:val="000000"/>
          <w:sz w:val="28"/>
          <w:szCs w:val="28"/>
        </w:rPr>
        <w:t xml:space="preserve"> </w:t>
      </w:r>
      <w:r w:rsidRPr="004E5E1E">
        <w:rPr>
          <w:color w:val="000000"/>
          <w:sz w:val="28"/>
          <w:szCs w:val="28"/>
        </w:rPr>
        <w:t>районний бюджет</w:t>
      </w:r>
      <w:r>
        <w:rPr>
          <w:color w:val="000000"/>
          <w:sz w:val="28"/>
          <w:szCs w:val="28"/>
        </w:rPr>
        <w:t>,</w:t>
      </w:r>
      <w:r w:rsidRPr="004E5E1E">
        <w:rPr>
          <w:i/>
          <w:sz w:val="28"/>
          <w:szCs w:val="28"/>
        </w:rPr>
        <w:t xml:space="preserve"> </w:t>
      </w:r>
      <w:r w:rsidRPr="004E5E1E">
        <w:rPr>
          <w:sz w:val="28"/>
          <w:szCs w:val="28"/>
        </w:rPr>
        <w:t xml:space="preserve"> </w:t>
      </w:r>
      <w:r>
        <w:rPr>
          <w:sz w:val="28"/>
          <w:szCs w:val="28"/>
        </w:rPr>
        <w:t>травень</w:t>
      </w:r>
      <w:r w:rsidRPr="004E5E1E">
        <w:rPr>
          <w:sz w:val="28"/>
          <w:szCs w:val="28"/>
        </w:rPr>
        <w:t xml:space="preserve"> поточного року;</w:t>
      </w:r>
    </w:p>
    <w:p w:rsidR="009D0E64" w:rsidRDefault="009D0E64" w:rsidP="009D0E64">
      <w:pPr>
        <w:ind w:firstLine="708"/>
        <w:jc w:val="both"/>
        <w:rPr>
          <w:color w:val="000000"/>
          <w:sz w:val="28"/>
          <w:szCs w:val="28"/>
          <w:lang w:eastAsia="uk-UA"/>
        </w:rPr>
      </w:pPr>
      <w:r>
        <w:rPr>
          <w:color w:val="000000"/>
          <w:sz w:val="28"/>
          <w:szCs w:val="28"/>
          <w:lang w:eastAsia="uk-UA"/>
        </w:rPr>
        <w:lastRenderedPageBreak/>
        <w:t>забезпечення</w:t>
      </w:r>
      <w:r w:rsidRPr="00C5479E">
        <w:rPr>
          <w:color w:val="000000"/>
          <w:sz w:val="28"/>
          <w:szCs w:val="28"/>
          <w:lang w:eastAsia="uk-UA"/>
        </w:rPr>
        <w:t xml:space="preserve"> дотримання прав сімей соціально вразливих категорій, в першу чергу багатодітних сімей, внутрішньо переміщених ос</w:t>
      </w:r>
      <w:r>
        <w:rPr>
          <w:color w:val="000000"/>
          <w:sz w:val="28"/>
          <w:szCs w:val="28"/>
          <w:lang w:eastAsia="uk-UA"/>
        </w:rPr>
        <w:t xml:space="preserve">іб, сімей учасників бойових дій – </w:t>
      </w:r>
      <w:r w:rsidRPr="002F7660">
        <w:rPr>
          <w:i/>
          <w:color w:val="000000"/>
          <w:sz w:val="28"/>
          <w:szCs w:val="28"/>
          <w:lang w:eastAsia="uk-UA"/>
        </w:rPr>
        <w:t>відділ освіти, сім’ї, молоді та спорту</w:t>
      </w:r>
      <w:r>
        <w:rPr>
          <w:color w:val="000000"/>
          <w:sz w:val="28"/>
          <w:szCs w:val="28"/>
          <w:lang w:eastAsia="uk-UA"/>
        </w:rPr>
        <w:t xml:space="preserve"> – протягом року;</w:t>
      </w:r>
    </w:p>
    <w:p w:rsidR="009D0E64" w:rsidRPr="001B23A3" w:rsidRDefault="009D0E64" w:rsidP="009D0E64">
      <w:pPr>
        <w:ind w:firstLine="720"/>
        <w:jc w:val="both"/>
        <w:rPr>
          <w:sz w:val="28"/>
          <w:szCs w:val="28"/>
        </w:rPr>
      </w:pPr>
      <w:r>
        <w:rPr>
          <w:sz w:val="28"/>
          <w:szCs w:val="28"/>
        </w:rPr>
        <w:t>забезпечення постійного контролю списку</w:t>
      </w:r>
      <w:r w:rsidRPr="001B23A3">
        <w:rPr>
          <w:sz w:val="28"/>
          <w:szCs w:val="28"/>
        </w:rPr>
        <w:t xml:space="preserve"> багатодітних родин району</w:t>
      </w:r>
      <w:r>
        <w:rPr>
          <w:sz w:val="28"/>
          <w:szCs w:val="28"/>
        </w:rPr>
        <w:t>,</w:t>
      </w:r>
      <w:r w:rsidRPr="001B23A3">
        <w:rPr>
          <w:sz w:val="28"/>
          <w:szCs w:val="28"/>
        </w:rPr>
        <w:t xml:space="preserve"> які мают</w:t>
      </w:r>
      <w:r>
        <w:rPr>
          <w:sz w:val="28"/>
          <w:szCs w:val="28"/>
        </w:rPr>
        <w:t>ь право на пільги, забезпечення багатодітних родин</w:t>
      </w:r>
      <w:r w:rsidRPr="001B23A3">
        <w:rPr>
          <w:sz w:val="28"/>
          <w:szCs w:val="28"/>
        </w:rPr>
        <w:t xml:space="preserve"> відповідними посвідченнями – </w:t>
      </w:r>
      <w:r w:rsidRPr="002F7660">
        <w:rPr>
          <w:i/>
          <w:sz w:val="28"/>
          <w:szCs w:val="28"/>
        </w:rPr>
        <w:t>відділ освіти, сім’ї, молоді та спорту</w:t>
      </w:r>
      <w:r w:rsidRPr="001B23A3">
        <w:rPr>
          <w:sz w:val="28"/>
          <w:szCs w:val="28"/>
        </w:rPr>
        <w:t xml:space="preserve"> – протягом року;</w:t>
      </w:r>
    </w:p>
    <w:p w:rsidR="009D0E64" w:rsidRPr="001B23A3" w:rsidRDefault="009D0E64" w:rsidP="009D0E64">
      <w:pPr>
        <w:ind w:firstLine="720"/>
        <w:jc w:val="both"/>
        <w:rPr>
          <w:sz w:val="28"/>
          <w:szCs w:val="28"/>
        </w:rPr>
      </w:pPr>
      <w:r w:rsidRPr="001B23A3">
        <w:rPr>
          <w:sz w:val="28"/>
          <w:szCs w:val="28"/>
        </w:rPr>
        <w:t xml:space="preserve">забезпечити відпочинком та оздоровленням дітей пільгових категорій сімей не менше ніж </w:t>
      </w:r>
      <w:r w:rsidRPr="003230E0">
        <w:rPr>
          <w:sz w:val="28"/>
          <w:szCs w:val="28"/>
        </w:rPr>
        <w:t>50%</w:t>
      </w:r>
      <w:r w:rsidRPr="001B23A3">
        <w:rPr>
          <w:sz w:val="28"/>
          <w:szCs w:val="28"/>
        </w:rPr>
        <w:t xml:space="preserve"> від загальної кількості сімей – </w:t>
      </w:r>
      <w:r w:rsidRPr="002F7660">
        <w:rPr>
          <w:i/>
          <w:sz w:val="28"/>
          <w:szCs w:val="28"/>
        </w:rPr>
        <w:t>відділ освіти, сім’ї, молоді та спорту</w:t>
      </w:r>
      <w:r w:rsidRPr="00AB7214">
        <w:rPr>
          <w:sz w:val="28"/>
          <w:szCs w:val="28"/>
        </w:rPr>
        <w:t xml:space="preserve"> – </w:t>
      </w:r>
      <w:r w:rsidRPr="001B23A3">
        <w:rPr>
          <w:sz w:val="28"/>
          <w:szCs w:val="28"/>
        </w:rPr>
        <w:t>протягом року;</w:t>
      </w:r>
    </w:p>
    <w:p w:rsidR="009D0E64" w:rsidRPr="00BD7D4F" w:rsidRDefault="009D0E64" w:rsidP="009D0E64">
      <w:pPr>
        <w:ind w:firstLine="720"/>
        <w:jc w:val="both"/>
        <w:rPr>
          <w:sz w:val="28"/>
          <w:szCs w:val="28"/>
        </w:rPr>
      </w:pPr>
      <w:r>
        <w:rPr>
          <w:sz w:val="28"/>
          <w:szCs w:val="28"/>
        </w:rPr>
        <w:t>формування</w:t>
      </w:r>
      <w:r w:rsidRPr="00BD7D4F">
        <w:rPr>
          <w:sz w:val="28"/>
          <w:szCs w:val="28"/>
        </w:rPr>
        <w:t xml:space="preserve"> банк</w:t>
      </w:r>
      <w:r>
        <w:rPr>
          <w:sz w:val="28"/>
          <w:szCs w:val="28"/>
        </w:rPr>
        <w:t>у</w:t>
      </w:r>
      <w:r w:rsidRPr="00BD7D4F">
        <w:rPr>
          <w:sz w:val="28"/>
          <w:szCs w:val="28"/>
        </w:rPr>
        <w:t xml:space="preserve"> даних дітей, які потребують особливої соціальної уваги та підтримки, а саме: дітей-сиріт, дітей, які залишились без батьківського піклування, дітей-інвалідів, д</w:t>
      </w:r>
      <w:r w:rsidRPr="00BD7D4F">
        <w:rPr>
          <w:bCs/>
          <w:sz w:val="28"/>
          <w:szCs w:val="28"/>
        </w:rPr>
        <w:t>ітей, які зареєстровані як внутрішньо переміщені особи, дітей осіб, визнаних учасниками бойових дій, дітей, один з батьків яких загинув (пропав безвісти) у районі проведення АТО,</w:t>
      </w:r>
      <w:r w:rsidRPr="00BD7D4F">
        <w:rPr>
          <w:sz w:val="28"/>
          <w:szCs w:val="28"/>
        </w:rPr>
        <w:t xml:space="preserve"> дітей з малозабезпечених сімей, дітей з багатодітних сімей, дітей, які перебувають на диспансерному обліку, відмінників, талановитих та обдарованих (переможці обласних та районних олімпіад, конкурсів, фестивалів, змагань, спартакіад) – </w:t>
      </w:r>
      <w:r w:rsidRPr="00BD7D4F">
        <w:rPr>
          <w:i/>
          <w:sz w:val="28"/>
          <w:szCs w:val="28"/>
        </w:rPr>
        <w:t>відділ освіти, сім’ї, молоді та спорту</w:t>
      </w:r>
      <w:r>
        <w:rPr>
          <w:sz w:val="28"/>
          <w:szCs w:val="28"/>
        </w:rPr>
        <w:t xml:space="preserve"> – протягом січня-</w:t>
      </w:r>
      <w:r w:rsidRPr="00BD7D4F">
        <w:rPr>
          <w:sz w:val="28"/>
          <w:szCs w:val="28"/>
        </w:rPr>
        <w:t>травня поточного року;</w:t>
      </w:r>
    </w:p>
    <w:p w:rsidR="009D0E64" w:rsidRPr="005C7D5E" w:rsidRDefault="009D0E64" w:rsidP="009D0E64">
      <w:pPr>
        <w:ind w:firstLine="720"/>
        <w:jc w:val="both"/>
        <w:rPr>
          <w:sz w:val="28"/>
          <w:szCs w:val="28"/>
        </w:rPr>
      </w:pPr>
      <w:r>
        <w:rPr>
          <w:sz w:val="28"/>
          <w:szCs w:val="28"/>
        </w:rPr>
        <w:t>організація</w:t>
      </w:r>
      <w:r w:rsidRPr="005C7D5E">
        <w:rPr>
          <w:sz w:val="28"/>
          <w:szCs w:val="28"/>
        </w:rPr>
        <w:t xml:space="preserve"> направлення дітей, які потребують особливої соціальної уваги та підтримки на відпочинок до заміських оздоровчих таборів</w:t>
      </w:r>
      <w:r>
        <w:rPr>
          <w:sz w:val="28"/>
          <w:szCs w:val="28"/>
        </w:rPr>
        <w:t xml:space="preserve"> –</w:t>
      </w:r>
      <w:r w:rsidRPr="005C7D5E">
        <w:rPr>
          <w:color w:val="FF0000"/>
          <w:sz w:val="28"/>
          <w:szCs w:val="28"/>
        </w:rPr>
        <w:t xml:space="preserve"> </w:t>
      </w:r>
      <w:r w:rsidRPr="005C7D5E">
        <w:rPr>
          <w:i/>
          <w:sz w:val="28"/>
          <w:szCs w:val="28"/>
        </w:rPr>
        <w:t>відділ освіти, сім’ї, молоді та спорту райдержадміністрації</w:t>
      </w:r>
      <w:r>
        <w:rPr>
          <w:i/>
          <w:sz w:val="28"/>
          <w:szCs w:val="28"/>
        </w:rPr>
        <w:t xml:space="preserve"> </w:t>
      </w:r>
      <w:r w:rsidRPr="005C7D5E">
        <w:rPr>
          <w:sz w:val="28"/>
          <w:szCs w:val="28"/>
        </w:rPr>
        <w:t xml:space="preserve">– 70,0 тис. </w:t>
      </w:r>
      <w:r>
        <w:rPr>
          <w:sz w:val="28"/>
          <w:szCs w:val="28"/>
        </w:rPr>
        <w:t xml:space="preserve">грн. </w:t>
      </w:r>
      <w:r w:rsidRPr="005C7D5E">
        <w:rPr>
          <w:sz w:val="28"/>
          <w:szCs w:val="28"/>
        </w:rPr>
        <w:t>–</w:t>
      </w:r>
      <w:r>
        <w:rPr>
          <w:sz w:val="28"/>
          <w:szCs w:val="28"/>
        </w:rPr>
        <w:t>районний бюджет,</w:t>
      </w:r>
      <w:r w:rsidRPr="005C7D5E">
        <w:rPr>
          <w:sz w:val="28"/>
          <w:szCs w:val="28"/>
        </w:rPr>
        <w:t xml:space="preserve">  протягом червня-серпня поточного року;</w:t>
      </w:r>
    </w:p>
    <w:p w:rsidR="009D0E64" w:rsidRPr="00BD7D4F" w:rsidRDefault="009D0E64" w:rsidP="009D0E64">
      <w:pPr>
        <w:ind w:firstLine="720"/>
        <w:jc w:val="both"/>
        <w:rPr>
          <w:sz w:val="28"/>
          <w:szCs w:val="28"/>
        </w:rPr>
      </w:pPr>
      <w:r w:rsidRPr="00BD7D4F">
        <w:rPr>
          <w:sz w:val="28"/>
          <w:szCs w:val="28"/>
        </w:rPr>
        <w:t xml:space="preserve">організація та направлення дітей, які потребують особливої соціальної уваги та підтримки на відпочинок до заміських оздоровчих таборів за рахунок обласного бюджету – </w:t>
      </w:r>
      <w:r w:rsidRPr="00BD7D4F">
        <w:rPr>
          <w:i/>
          <w:sz w:val="28"/>
          <w:szCs w:val="28"/>
        </w:rPr>
        <w:t>відділ освіти, сім’ї, молоді та спорту</w:t>
      </w:r>
      <w:r>
        <w:rPr>
          <w:sz w:val="28"/>
          <w:szCs w:val="28"/>
        </w:rPr>
        <w:t xml:space="preserve"> – протягом червня-</w:t>
      </w:r>
      <w:r w:rsidRPr="00BD7D4F">
        <w:rPr>
          <w:sz w:val="28"/>
          <w:szCs w:val="28"/>
        </w:rPr>
        <w:t>серпня поточного року;</w:t>
      </w:r>
    </w:p>
    <w:p w:rsidR="009D0E64" w:rsidRPr="00BD7D4F" w:rsidRDefault="009D0E64" w:rsidP="009D0E64">
      <w:pPr>
        <w:ind w:firstLine="720"/>
        <w:jc w:val="both"/>
        <w:rPr>
          <w:sz w:val="28"/>
          <w:szCs w:val="28"/>
        </w:rPr>
      </w:pPr>
      <w:r w:rsidRPr="00BD7D4F">
        <w:rPr>
          <w:sz w:val="28"/>
          <w:szCs w:val="28"/>
        </w:rPr>
        <w:t>організація та направлення дітей, які потребують особливої соціальної уваги та підтримки на відпочинок  до Українського дитячого центр</w:t>
      </w:r>
      <w:r>
        <w:rPr>
          <w:sz w:val="28"/>
          <w:szCs w:val="28"/>
        </w:rPr>
        <w:t xml:space="preserve">у «Молода гвардія», </w:t>
      </w:r>
      <w:r w:rsidRPr="003E1E9D">
        <w:rPr>
          <w:sz w:val="28"/>
          <w:szCs w:val="28"/>
        </w:rPr>
        <w:t>ДПУ «МДЦ» «Артек»</w:t>
      </w:r>
      <w:r w:rsidRPr="000941C7">
        <w:t xml:space="preserve"> </w:t>
      </w:r>
      <w:r w:rsidRPr="00BD7D4F">
        <w:rPr>
          <w:sz w:val="28"/>
          <w:szCs w:val="28"/>
        </w:rPr>
        <w:t xml:space="preserve"> –</w:t>
      </w:r>
      <w:r w:rsidRPr="00BD7D4F">
        <w:rPr>
          <w:i/>
          <w:sz w:val="28"/>
          <w:szCs w:val="28"/>
        </w:rPr>
        <w:t xml:space="preserve"> відділ освіти, сім’ї, молоді та спорту</w:t>
      </w:r>
      <w:r w:rsidRPr="00BD7D4F">
        <w:rPr>
          <w:sz w:val="28"/>
          <w:szCs w:val="28"/>
        </w:rPr>
        <w:t xml:space="preserve"> –</w:t>
      </w:r>
      <w:r>
        <w:rPr>
          <w:sz w:val="28"/>
          <w:szCs w:val="28"/>
        </w:rPr>
        <w:t xml:space="preserve"> державний</w:t>
      </w:r>
      <w:r w:rsidRPr="00BD7D4F">
        <w:rPr>
          <w:sz w:val="28"/>
          <w:szCs w:val="28"/>
        </w:rPr>
        <w:t xml:space="preserve"> бюджет</w:t>
      </w:r>
      <w:r>
        <w:rPr>
          <w:sz w:val="28"/>
          <w:szCs w:val="28"/>
        </w:rPr>
        <w:t>,</w:t>
      </w:r>
      <w:r w:rsidRPr="00BD7D4F">
        <w:rPr>
          <w:sz w:val="28"/>
          <w:szCs w:val="28"/>
        </w:rPr>
        <w:t xml:space="preserve"> протягом року;</w:t>
      </w:r>
    </w:p>
    <w:p w:rsidR="009D0E64" w:rsidRPr="005C7D5E" w:rsidRDefault="009D0E64" w:rsidP="009D0E64">
      <w:pPr>
        <w:pStyle w:val="Default"/>
        <w:ind w:firstLine="720"/>
        <w:jc w:val="both"/>
        <w:rPr>
          <w:color w:val="auto"/>
          <w:sz w:val="28"/>
          <w:szCs w:val="28"/>
          <w:lang w:val="uk-UA"/>
        </w:rPr>
      </w:pPr>
      <w:r w:rsidRPr="005C7D5E">
        <w:rPr>
          <w:color w:val="auto"/>
          <w:sz w:val="28"/>
          <w:szCs w:val="28"/>
          <w:lang w:val="uk-UA"/>
        </w:rPr>
        <w:t>забезпечення оздоровлення та відпочинку дітей, які виховуються в сім’ях з дітьми, що зареєстровані на території Лубенського району незалежно</w:t>
      </w:r>
      <w:r w:rsidRPr="005C7D5E">
        <w:rPr>
          <w:color w:val="FF0000"/>
          <w:sz w:val="28"/>
          <w:szCs w:val="28"/>
          <w:lang w:val="uk-UA"/>
        </w:rPr>
        <w:t xml:space="preserve"> </w:t>
      </w:r>
      <w:r w:rsidRPr="005C7D5E">
        <w:rPr>
          <w:color w:val="auto"/>
          <w:sz w:val="28"/>
          <w:szCs w:val="28"/>
          <w:lang w:val="uk-UA"/>
        </w:rPr>
        <w:t>від категорії дитини</w:t>
      </w:r>
      <w:r>
        <w:rPr>
          <w:color w:val="auto"/>
          <w:sz w:val="28"/>
          <w:szCs w:val="28"/>
          <w:lang w:val="uk-UA"/>
        </w:rPr>
        <w:t xml:space="preserve"> </w:t>
      </w:r>
      <w:r w:rsidRPr="005C7D5E">
        <w:rPr>
          <w:color w:val="auto"/>
          <w:sz w:val="28"/>
          <w:szCs w:val="28"/>
          <w:lang w:val="uk-UA"/>
        </w:rPr>
        <w:t>–</w:t>
      </w:r>
      <w:r w:rsidRPr="005C7D5E">
        <w:rPr>
          <w:sz w:val="28"/>
          <w:szCs w:val="28"/>
          <w:lang w:val="uk-UA"/>
        </w:rPr>
        <w:t xml:space="preserve"> </w:t>
      </w:r>
      <w:r w:rsidRPr="005C7D5E">
        <w:rPr>
          <w:i/>
          <w:sz w:val="28"/>
          <w:szCs w:val="28"/>
          <w:lang w:val="uk-UA"/>
        </w:rPr>
        <w:t xml:space="preserve">відділ освіти, сім’ї, молоді та спорту </w:t>
      </w:r>
      <w:r w:rsidRPr="005C7D5E">
        <w:rPr>
          <w:i/>
          <w:sz w:val="28"/>
          <w:szCs w:val="28"/>
          <w:lang w:val="uk-UA"/>
        </w:rPr>
        <w:lastRenderedPageBreak/>
        <w:t xml:space="preserve">райдержадміністрації </w:t>
      </w:r>
      <w:r w:rsidRPr="005C7D5E">
        <w:rPr>
          <w:color w:val="auto"/>
          <w:sz w:val="28"/>
          <w:szCs w:val="28"/>
          <w:lang w:val="uk-UA"/>
        </w:rPr>
        <w:t>–</w:t>
      </w:r>
      <w:r>
        <w:rPr>
          <w:color w:val="auto"/>
          <w:sz w:val="28"/>
          <w:szCs w:val="28"/>
          <w:lang w:val="uk-UA"/>
        </w:rPr>
        <w:t xml:space="preserve"> </w:t>
      </w:r>
      <w:r w:rsidRPr="005C7D5E">
        <w:rPr>
          <w:color w:val="auto"/>
          <w:sz w:val="28"/>
          <w:szCs w:val="28"/>
          <w:lang w:val="uk-UA"/>
        </w:rPr>
        <w:t>200,0 тис. грн.</w:t>
      </w:r>
      <w:r>
        <w:rPr>
          <w:color w:val="auto"/>
          <w:sz w:val="28"/>
          <w:szCs w:val="28"/>
          <w:lang w:val="uk-UA"/>
        </w:rPr>
        <w:t xml:space="preserve"> (</w:t>
      </w:r>
      <w:r w:rsidRPr="005C7D5E">
        <w:rPr>
          <w:color w:val="auto"/>
          <w:sz w:val="28"/>
          <w:szCs w:val="28"/>
          <w:lang w:val="uk-UA"/>
        </w:rPr>
        <w:t>10</w:t>
      </w:r>
      <w:r>
        <w:rPr>
          <w:color w:val="auto"/>
          <w:sz w:val="28"/>
          <w:szCs w:val="28"/>
          <w:lang w:val="uk-UA"/>
        </w:rPr>
        <w:t xml:space="preserve">0,0 тис. грн. – обласний бюджет, </w:t>
      </w:r>
      <w:r w:rsidRPr="005C7D5E">
        <w:rPr>
          <w:color w:val="auto"/>
          <w:sz w:val="28"/>
          <w:szCs w:val="28"/>
          <w:lang w:val="uk-UA"/>
        </w:rPr>
        <w:t>100,0 тис. грн. – районний бюджет</w:t>
      </w:r>
      <w:r>
        <w:rPr>
          <w:color w:val="auto"/>
          <w:sz w:val="28"/>
          <w:szCs w:val="28"/>
          <w:lang w:val="uk-UA"/>
        </w:rPr>
        <w:t>),</w:t>
      </w:r>
      <w:r w:rsidRPr="005C7D5E">
        <w:rPr>
          <w:color w:val="auto"/>
          <w:sz w:val="28"/>
          <w:szCs w:val="28"/>
          <w:lang w:val="uk-UA"/>
        </w:rPr>
        <w:t xml:space="preserve"> червень-серпень 201</w:t>
      </w:r>
      <w:r>
        <w:rPr>
          <w:color w:val="auto"/>
          <w:sz w:val="28"/>
          <w:szCs w:val="28"/>
          <w:lang w:val="uk-UA"/>
        </w:rPr>
        <w:t>9</w:t>
      </w:r>
      <w:r w:rsidRPr="005C7D5E">
        <w:rPr>
          <w:color w:val="auto"/>
          <w:sz w:val="28"/>
          <w:szCs w:val="28"/>
          <w:lang w:val="uk-UA"/>
        </w:rPr>
        <w:t xml:space="preserve"> року:</w:t>
      </w:r>
    </w:p>
    <w:p w:rsidR="009D0E64" w:rsidRPr="00AB7214" w:rsidRDefault="009D0E64" w:rsidP="009D0E64">
      <w:pPr>
        <w:ind w:firstLine="720"/>
        <w:jc w:val="both"/>
        <w:rPr>
          <w:sz w:val="28"/>
          <w:szCs w:val="28"/>
        </w:rPr>
      </w:pPr>
      <w:r>
        <w:rPr>
          <w:sz w:val="28"/>
          <w:szCs w:val="28"/>
        </w:rPr>
        <w:t>залучення</w:t>
      </w:r>
      <w:r w:rsidRPr="00AB7214">
        <w:rPr>
          <w:sz w:val="28"/>
          <w:szCs w:val="28"/>
        </w:rPr>
        <w:t xml:space="preserve"> всі</w:t>
      </w:r>
      <w:r>
        <w:rPr>
          <w:sz w:val="28"/>
          <w:szCs w:val="28"/>
        </w:rPr>
        <w:t>х зацікавлених державних</w:t>
      </w:r>
      <w:r w:rsidRPr="00AB7214">
        <w:rPr>
          <w:sz w:val="28"/>
          <w:szCs w:val="28"/>
        </w:rPr>
        <w:t xml:space="preserve"> і</w:t>
      </w:r>
      <w:r>
        <w:rPr>
          <w:sz w:val="28"/>
          <w:szCs w:val="28"/>
        </w:rPr>
        <w:t xml:space="preserve"> недержавних структур</w:t>
      </w:r>
      <w:r w:rsidRPr="00AB7214">
        <w:rPr>
          <w:sz w:val="28"/>
          <w:szCs w:val="28"/>
        </w:rPr>
        <w:t xml:space="preserve"> до соціального партнерства у питаннях формування здорового способу життя, та профілактики наркоманії, ВІЛ/СНІДу</w:t>
      </w:r>
      <w:r>
        <w:rPr>
          <w:sz w:val="28"/>
          <w:szCs w:val="28"/>
        </w:rPr>
        <w:t xml:space="preserve"> – </w:t>
      </w:r>
      <w:r w:rsidRPr="002F7660">
        <w:rPr>
          <w:i/>
          <w:sz w:val="28"/>
          <w:szCs w:val="28"/>
        </w:rPr>
        <w:t>відділ освіти, сім’ї, молоді та спорту</w:t>
      </w:r>
      <w:r w:rsidRPr="00AB7214">
        <w:rPr>
          <w:sz w:val="28"/>
          <w:szCs w:val="28"/>
        </w:rPr>
        <w:t xml:space="preserve"> – протягом року;</w:t>
      </w:r>
    </w:p>
    <w:p w:rsidR="009D0E64" w:rsidRPr="00AB7214" w:rsidRDefault="009D0E64" w:rsidP="009D0E64">
      <w:pPr>
        <w:ind w:firstLine="708"/>
        <w:jc w:val="both"/>
        <w:rPr>
          <w:sz w:val="28"/>
          <w:szCs w:val="28"/>
        </w:rPr>
      </w:pPr>
      <w:r>
        <w:rPr>
          <w:sz w:val="28"/>
          <w:szCs w:val="28"/>
        </w:rPr>
        <w:t>проведення інформаційно-роз’яснювальної роботи</w:t>
      </w:r>
      <w:r w:rsidRPr="00AB7214">
        <w:rPr>
          <w:sz w:val="28"/>
          <w:szCs w:val="28"/>
        </w:rPr>
        <w:t xml:space="preserve"> серед учнівської молоді з питань формування духовного і культурного розвитку, здорового способу життя</w:t>
      </w:r>
      <w:r>
        <w:rPr>
          <w:sz w:val="28"/>
          <w:szCs w:val="28"/>
        </w:rPr>
        <w:t xml:space="preserve"> </w:t>
      </w:r>
      <w:r w:rsidRPr="00AB7214">
        <w:rPr>
          <w:sz w:val="28"/>
          <w:szCs w:val="28"/>
        </w:rPr>
        <w:t xml:space="preserve">– </w:t>
      </w:r>
      <w:r w:rsidRPr="002F7660">
        <w:rPr>
          <w:i/>
          <w:sz w:val="28"/>
          <w:szCs w:val="28"/>
        </w:rPr>
        <w:t>відділ освіти, сім’ї, молоді та спорту</w:t>
      </w:r>
      <w:r>
        <w:rPr>
          <w:i/>
          <w:sz w:val="28"/>
          <w:szCs w:val="28"/>
        </w:rPr>
        <w:t xml:space="preserve"> – </w:t>
      </w:r>
      <w:r w:rsidRPr="00AB7214">
        <w:rPr>
          <w:sz w:val="28"/>
          <w:szCs w:val="28"/>
        </w:rPr>
        <w:t xml:space="preserve"> протягом року;</w:t>
      </w:r>
    </w:p>
    <w:p w:rsidR="009D0E64" w:rsidRDefault="009D0E64" w:rsidP="009D0E64">
      <w:pPr>
        <w:ind w:firstLine="720"/>
        <w:jc w:val="both"/>
        <w:rPr>
          <w:sz w:val="28"/>
          <w:szCs w:val="28"/>
        </w:rPr>
      </w:pPr>
      <w:r>
        <w:rPr>
          <w:bCs/>
          <w:color w:val="000000"/>
          <w:sz w:val="28"/>
          <w:szCs w:val="28"/>
        </w:rPr>
        <w:t>забезпечення</w:t>
      </w:r>
      <w:r w:rsidRPr="00AB7214">
        <w:rPr>
          <w:bCs/>
          <w:color w:val="000000"/>
          <w:sz w:val="28"/>
          <w:szCs w:val="28"/>
        </w:rPr>
        <w:t xml:space="preserve"> проведення заходів, спрямованих на відродження та популяризацію в дитячому та молодіжному середовищі козацтва, українських народних традицій</w:t>
      </w:r>
      <w:r>
        <w:rPr>
          <w:bCs/>
          <w:color w:val="000000"/>
          <w:sz w:val="28"/>
          <w:szCs w:val="28"/>
        </w:rPr>
        <w:t xml:space="preserve"> – </w:t>
      </w:r>
      <w:r w:rsidRPr="002F7660">
        <w:rPr>
          <w:i/>
          <w:sz w:val="28"/>
          <w:szCs w:val="28"/>
        </w:rPr>
        <w:t>відділ освіти, сім’ї, молоді та спорту</w:t>
      </w:r>
      <w:r>
        <w:rPr>
          <w:sz w:val="28"/>
          <w:szCs w:val="28"/>
        </w:rPr>
        <w:t xml:space="preserve"> – </w:t>
      </w:r>
      <w:r w:rsidRPr="00AB7214">
        <w:rPr>
          <w:sz w:val="28"/>
          <w:szCs w:val="28"/>
        </w:rPr>
        <w:t>протягом року;</w:t>
      </w:r>
    </w:p>
    <w:p w:rsidR="009D0E64" w:rsidRDefault="009D0E64" w:rsidP="009D0E64">
      <w:pPr>
        <w:ind w:firstLine="720"/>
        <w:jc w:val="both"/>
        <w:rPr>
          <w:bCs/>
          <w:color w:val="000000"/>
          <w:sz w:val="28"/>
          <w:szCs w:val="28"/>
        </w:rPr>
      </w:pPr>
      <w:r>
        <w:rPr>
          <w:sz w:val="28"/>
          <w:szCs w:val="28"/>
        </w:rPr>
        <w:t xml:space="preserve">проведення постійної роботи щодо запобігання випадків торгівлі людьми, протидії домашньому насильству та насильству за ознакою статі –  </w:t>
      </w:r>
      <w:r w:rsidRPr="002F7660">
        <w:rPr>
          <w:i/>
          <w:sz w:val="28"/>
          <w:szCs w:val="28"/>
        </w:rPr>
        <w:t>відділ освіти, сім’ї, молоді та спорту</w:t>
      </w:r>
      <w:r>
        <w:rPr>
          <w:i/>
          <w:sz w:val="28"/>
          <w:szCs w:val="28"/>
        </w:rPr>
        <w:t xml:space="preserve"> – </w:t>
      </w:r>
      <w:r w:rsidRPr="00AB7214">
        <w:rPr>
          <w:sz w:val="28"/>
          <w:szCs w:val="28"/>
        </w:rPr>
        <w:t xml:space="preserve"> протягом року</w:t>
      </w:r>
      <w:r>
        <w:rPr>
          <w:sz w:val="28"/>
          <w:szCs w:val="28"/>
        </w:rPr>
        <w:t>;</w:t>
      </w:r>
    </w:p>
    <w:p w:rsidR="009D0E64" w:rsidRPr="00667263" w:rsidRDefault="009D0E64" w:rsidP="009D0E64">
      <w:pPr>
        <w:ind w:firstLine="720"/>
        <w:jc w:val="both"/>
        <w:rPr>
          <w:sz w:val="28"/>
          <w:szCs w:val="28"/>
        </w:rPr>
      </w:pPr>
      <w:r w:rsidRPr="00667263">
        <w:rPr>
          <w:sz w:val="28"/>
          <w:szCs w:val="28"/>
        </w:rPr>
        <w:t>проведення інформаційних кампаній, спрямованих на пропаганду національного усиновлення, пошук та виявлення потенційних прийомних батьків та батьків-вихователів та мотивацію їх до створення прийомних сімей та дитячих будинків сімейного типу</w:t>
      </w:r>
      <w:r>
        <w:rPr>
          <w:sz w:val="28"/>
          <w:szCs w:val="28"/>
        </w:rPr>
        <w:t xml:space="preserve"> </w:t>
      </w:r>
      <w:r w:rsidRPr="00667263">
        <w:rPr>
          <w:sz w:val="28"/>
          <w:szCs w:val="28"/>
        </w:rPr>
        <w:t>–</w:t>
      </w:r>
      <w:r w:rsidRPr="00667263">
        <w:rPr>
          <w:i/>
          <w:sz w:val="28"/>
          <w:szCs w:val="28"/>
        </w:rPr>
        <w:t xml:space="preserve"> служба у справах дітей </w:t>
      </w:r>
      <w:r w:rsidRPr="00667263">
        <w:rPr>
          <w:sz w:val="28"/>
          <w:szCs w:val="28"/>
        </w:rPr>
        <w:t>– протягом року;</w:t>
      </w:r>
    </w:p>
    <w:p w:rsidR="009D0E64" w:rsidRPr="00667263" w:rsidRDefault="009D0E64" w:rsidP="009D0E64">
      <w:pPr>
        <w:ind w:firstLine="720"/>
        <w:jc w:val="both"/>
        <w:rPr>
          <w:sz w:val="28"/>
          <w:szCs w:val="28"/>
        </w:rPr>
      </w:pPr>
      <w:r w:rsidRPr="00667263">
        <w:rPr>
          <w:sz w:val="28"/>
          <w:szCs w:val="28"/>
        </w:rPr>
        <w:t xml:space="preserve">створення 1 прийомної сім’ї </w:t>
      </w:r>
      <w:r>
        <w:rPr>
          <w:sz w:val="28"/>
          <w:szCs w:val="28"/>
        </w:rPr>
        <w:t>та влаштування до неї 2 дітей-</w:t>
      </w:r>
      <w:r w:rsidRPr="00667263">
        <w:rPr>
          <w:sz w:val="28"/>
          <w:szCs w:val="28"/>
        </w:rPr>
        <w:t>сиріт або дітей, позбавлених батьківського піклування</w:t>
      </w:r>
      <w:r>
        <w:rPr>
          <w:sz w:val="28"/>
          <w:szCs w:val="28"/>
        </w:rPr>
        <w:t xml:space="preserve"> </w:t>
      </w:r>
      <w:r w:rsidRPr="00667263">
        <w:rPr>
          <w:sz w:val="28"/>
          <w:szCs w:val="28"/>
        </w:rPr>
        <w:t>–</w:t>
      </w:r>
      <w:r w:rsidRPr="00667263">
        <w:rPr>
          <w:i/>
          <w:sz w:val="28"/>
          <w:szCs w:val="28"/>
        </w:rPr>
        <w:t xml:space="preserve"> служба у справах дітей </w:t>
      </w:r>
      <w:r w:rsidRPr="00667263">
        <w:rPr>
          <w:sz w:val="28"/>
          <w:szCs w:val="28"/>
        </w:rPr>
        <w:t>– протягом року;</w:t>
      </w:r>
    </w:p>
    <w:p w:rsidR="009D0E64" w:rsidRDefault="009D0E64" w:rsidP="009D0E64">
      <w:pPr>
        <w:ind w:firstLine="720"/>
        <w:jc w:val="both"/>
        <w:rPr>
          <w:sz w:val="28"/>
          <w:szCs w:val="28"/>
        </w:rPr>
      </w:pPr>
      <w:r w:rsidRPr="007254E5">
        <w:rPr>
          <w:sz w:val="28"/>
          <w:szCs w:val="28"/>
        </w:rPr>
        <w:t>проведення профілактичних рейдів населеними пунктами району у вечірній час</w:t>
      </w:r>
      <w:r>
        <w:rPr>
          <w:sz w:val="28"/>
          <w:szCs w:val="28"/>
        </w:rPr>
        <w:t xml:space="preserve"> </w:t>
      </w:r>
      <w:r w:rsidRPr="00667263">
        <w:rPr>
          <w:sz w:val="28"/>
          <w:szCs w:val="28"/>
        </w:rPr>
        <w:t>–</w:t>
      </w:r>
      <w:r w:rsidRPr="00667263">
        <w:rPr>
          <w:i/>
          <w:sz w:val="28"/>
          <w:szCs w:val="28"/>
        </w:rPr>
        <w:t xml:space="preserve"> служба у справах дітей </w:t>
      </w:r>
      <w:r>
        <w:rPr>
          <w:sz w:val="28"/>
          <w:szCs w:val="28"/>
        </w:rPr>
        <w:t>– протягом року;</w:t>
      </w:r>
    </w:p>
    <w:p w:rsidR="009D0E64" w:rsidRDefault="009D0E64" w:rsidP="009D0E64">
      <w:pPr>
        <w:ind w:firstLine="720"/>
        <w:jc w:val="both"/>
        <w:rPr>
          <w:sz w:val="28"/>
          <w:szCs w:val="28"/>
        </w:rPr>
      </w:pPr>
      <w:r>
        <w:rPr>
          <w:sz w:val="28"/>
          <w:szCs w:val="28"/>
        </w:rPr>
        <w:t xml:space="preserve">придбання та встановлення дитячого майданчика в с.Величківка Новооріхівської сільської ради – </w:t>
      </w:r>
      <w:r w:rsidRPr="0071338E">
        <w:rPr>
          <w:i/>
          <w:sz w:val="28"/>
          <w:szCs w:val="28"/>
        </w:rPr>
        <w:t>виконком Новооріхівської сільської ради</w:t>
      </w:r>
      <w:r>
        <w:rPr>
          <w:sz w:val="28"/>
          <w:szCs w:val="28"/>
        </w:rPr>
        <w:t xml:space="preserve"> – 50,0 тис. грн. – бюджет сільської ради, протягом року.</w:t>
      </w:r>
    </w:p>
    <w:p w:rsidR="009D0E64" w:rsidRPr="00EC2BA6" w:rsidRDefault="009D0E64" w:rsidP="009D0E64">
      <w:pPr>
        <w:tabs>
          <w:tab w:val="num" w:pos="0"/>
        </w:tabs>
        <w:ind w:firstLine="709"/>
        <w:jc w:val="both"/>
        <w:rPr>
          <w:b/>
          <w:iCs/>
          <w:color w:val="FF0000"/>
          <w:sz w:val="28"/>
          <w:szCs w:val="28"/>
        </w:rPr>
      </w:pPr>
    </w:p>
    <w:p w:rsidR="009D0E64" w:rsidRPr="00EC2BA6" w:rsidRDefault="009D0E64" w:rsidP="009D0E64">
      <w:pPr>
        <w:jc w:val="center"/>
        <w:rPr>
          <w:b/>
          <w:iCs/>
          <w:sz w:val="28"/>
          <w:szCs w:val="28"/>
        </w:rPr>
      </w:pPr>
      <w:r w:rsidRPr="00EC2BA6">
        <w:rPr>
          <w:b/>
          <w:iCs/>
          <w:sz w:val="28"/>
          <w:szCs w:val="28"/>
        </w:rPr>
        <w:t>Показники успішності:</w:t>
      </w:r>
    </w:p>
    <w:p w:rsidR="009D0E64" w:rsidRDefault="009D0E64" w:rsidP="009D0E64">
      <w:pPr>
        <w:ind w:firstLine="708"/>
        <w:jc w:val="both"/>
        <w:rPr>
          <w:sz w:val="28"/>
        </w:rPr>
      </w:pPr>
      <w:r>
        <w:rPr>
          <w:sz w:val="28"/>
          <w:szCs w:val="28"/>
        </w:rPr>
        <w:t>п</w:t>
      </w:r>
      <w:r w:rsidRPr="00881658">
        <w:rPr>
          <w:sz w:val="28"/>
        </w:rPr>
        <w:t>о</w:t>
      </w:r>
      <w:r>
        <w:rPr>
          <w:sz w:val="28"/>
        </w:rPr>
        <w:t>кращенн</w:t>
      </w:r>
      <w:r w:rsidRPr="00881658">
        <w:rPr>
          <w:sz w:val="28"/>
        </w:rPr>
        <w:t>я економічних, соціальних, медичних</w:t>
      </w:r>
      <w:r>
        <w:rPr>
          <w:sz w:val="28"/>
        </w:rPr>
        <w:t xml:space="preserve"> показників</w:t>
      </w:r>
      <w:r w:rsidRPr="00881658">
        <w:rPr>
          <w:sz w:val="28"/>
        </w:rPr>
        <w:t>, які впливають на</w:t>
      </w:r>
      <w:r>
        <w:rPr>
          <w:sz w:val="28"/>
        </w:rPr>
        <w:t xml:space="preserve"> демографічний розвиток, </w:t>
      </w:r>
      <w:r w:rsidRPr="00881658">
        <w:rPr>
          <w:sz w:val="28"/>
        </w:rPr>
        <w:t xml:space="preserve">формування здорового способу </w:t>
      </w:r>
      <w:r w:rsidRPr="00881658">
        <w:rPr>
          <w:sz w:val="28"/>
        </w:rPr>
        <w:lastRenderedPageBreak/>
        <w:t>життя дітей та молоді шляхом набуття навичок збереження і зміцнення здоров’я</w:t>
      </w:r>
      <w:r>
        <w:rPr>
          <w:sz w:val="28"/>
        </w:rPr>
        <w:t>;</w:t>
      </w:r>
    </w:p>
    <w:p w:rsidR="009D0E64" w:rsidRDefault="009D0E64" w:rsidP="009D0E64">
      <w:pPr>
        <w:ind w:firstLine="708"/>
        <w:jc w:val="both"/>
        <w:rPr>
          <w:sz w:val="28"/>
        </w:rPr>
      </w:pPr>
      <w:r>
        <w:rPr>
          <w:iCs/>
          <w:sz w:val="28"/>
          <w:szCs w:val="28"/>
        </w:rPr>
        <w:t>забезпечення</w:t>
      </w:r>
      <w:r w:rsidRPr="002726A4">
        <w:rPr>
          <w:iCs/>
          <w:sz w:val="28"/>
          <w:szCs w:val="28"/>
        </w:rPr>
        <w:t xml:space="preserve"> 95% бать</w:t>
      </w:r>
      <w:r w:rsidRPr="002726A4">
        <w:rPr>
          <w:bCs/>
          <w:sz w:val="28"/>
          <w:szCs w:val="28"/>
        </w:rPr>
        <w:t>ків з багатодітних сімей та дітей з багатодітних сімей посвідченнями, у відношенні до загальної кількості багатодітних сімей;</w:t>
      </w:r>
    </w:p>
    <w:p w:rsidR="009D0E64" w:rsidRDefault="009D0E64" w:rsidP="009D0E64">
      <w:pPr>
        <w:ind w:firstLine="708"/>
        <w:jc w:val="both"/>
        <w:rPr>
          <w:sz w:val="28"/>
        </w:rPr>
      </w:pPr>
      <w:r>
        <w:rPr>
          <w:bCs/>
          <w:sz w:val="28"/>
          <w:szCs w:val="28"/>
        </w:rPr>
        <w:t>внесення</w:t>
      </w:r>
      <w:r w:rsidRPr="002726A4">
        <w:rPr>
          <w:bCs/>
          <w:sz w:val="28"/>
          <w:szCs w:val="28"/>
        </w:rPr>
        <w:t xml:space="preserve"> 100 % багатодітних сімей до реєстру для отримання пільг, у відношенні до загальної кількості багатодітних сіме</w:t>
      </w:r>
      <w:r>
        <w:rPr>
          <w:bCs/>
          <w:sz w:val="28"/>
          <w:szCs w:val="28"/>
        </w:rPr>
        <w:t>й, які мають право на пільги;</w:t>
      </w:r>
    </w:p>
    <w:p w:rsidR="009D0E64" w:rsidRDefault="009D0E64" w:rsidP="009D0E64">
      <w:pPr>
        <w:ind w:firstLine="708"/>
        <w:jc w:val="both"/>
        <w:rPr>
          <w:sz w:val="28"/>
        </w:rPr>
      </w:pPr>
      <w:r>
        <w:rPr>
          <w:iCs/>
          <w:sz w:val="28"/>
          <w:szCs w:val="28"/>
        </w:rPr>
        <w:t>підвищення рівня</w:t>
      </w:r>
      <w:r w:rsidRPr="00445E07">
        <w:rPr>
          <w:iCs/>
          <w:sz w:val="28"/>
          <w:szCs w:val="28"/>
        </w:rPr>
        <w:t xml:space="preserve"> поінформованості населення району з проблем сімейного насилля, надання послуг потерпілим; забезпечити медичний і правовий захист </w:t>
      </w:r>
      <w:r w:rsidRPr="00445E07">
        <w:rPr>
          <w:sz w:val="28"/>
          <w:szCs w:val="28"/>
        </w:rPr>
        <w:t xml:space="preserve">постраждалих від насильства, </w:t>
      </w:r>
      <w:r w:rsidRPr="00445E07">
        <w:rPr>
          <w:iCs/>
          <w:sz w:val="28"/>
          <w:szCs w:val="28"/>
        </w:rPr>
        <w:t>особливо в сільській</w:t>
      </w:r>
      <w:r w:rsidRPr="00445E07">
        <w:rPr>
          <w:iCs/>
          <w:color w:val="FF0000"/>
          <w:sz w:val="28"/>
          <w:szCs w:val="28"/>
        </w:rPr>
        <w:t xml:space="preserve"> </w:t>
      </w:r>
      <w:r w:rsidRPr="00445E07">
        <w:rPr>
          <w:iCs/>
          <w:sz w:val="28"/>
          <w:szCs w:val="28"/>
        </w:rPr>
        <w:t>місцевості;</w:t>
      </w:r>
    </w:p>
    <w:p w:rsidR="009D0E64" w:rsidRDefault="009D0E64" w:rsidP="009D0E64">
      <w:pPr>
        <w:ind w:firstLine="708"/>
        <w:jc w:val="both"/>
        <w:rPr>
          <w:sz w:val="28"/>
        </w:rPr>
      </w:pPr>
      <w:r>
        <w:rPr>
          <w:color w:val="000000"/>
          <w:sz w:val="28"/>
          <w:szCs w:val="28"/>
        </w:rPr>
        <w:t>підвищення рівня</w:t>
      </w:r>
      <w:r w:rsidRPr="00445E07">
        <w:rPr>
          <w:color w:val="000000"/>
          <w:sz w:val="28"/>
          <w:szCs w:val="28"/>
        </w:rPr>
        <w:t xml:space="preserve"> психолого-педагогічної культури молоді у сфері сімейних стосунків;</w:t>
      </w:r>
    </w:p>
    <w:p w:rsidR="009D0E64" w:rsidRDefault="009D0E64" w:rsidP="009D0E64">
      <w:pPr>
        <w:ind w:firstLine="708"/>
        <w:jc w:val="both"/>
        <w:rPr>
          <w:sz w:val="28"/>
        </w:rPr>
      </w:pPr>
      <w:r>
        <w:rPr>
          <w:sz w:val="28"/>
          <w:szCs w:val="28"/>
        </w:rPr>
        <w:t>збільшення на 10% кількості</w:t>
      </w:r>
      <w:r w:rsidRPr="00445E07">
        <w:rPr>
          <w:sz w:val="28"/>
          <w:szCs w:val="28"/>
        </w:rPr>
        <w:t xml:space="preserve"> інформаційних заходів щодо подолання гендерних стереотипів у ЗМІ, як бар'єрів для повноцінної участі чоловіків і жінок в усіх сферах економічного, політичного, культурного та сімейного життя;</w:t>
      </w:r>
    </w:p>
    <w:p w:rsidR="009D0E64" w:rsidRDefault="009D0E64" w:rsidP="009D0E64">
      <w:pPr>
        <w:ind w:firstLine="708"/>
        <w:jc w:val="both"/>
        <w:rPr>
          <w:sz w:val="28"/>
        </w:rPr>
      </w:pPr>
      <w:r>
        <w:rPr>
          <w:color w:val="000000"/>
          <w:sz w:val="28"/>
          <w:szCs w:val="28"/>
        </w:rPr>
        <w:t>врахування гендерної складової</w:t>
      </w:r>
      <w:r w:rsidRPr="00445E07">
        <w:rPr>
          <w:color w:val="000000"/>
          <w:sz w:val="28"/>
          <w:szCs w:val="28"/>
        </w:rPr>
        <w:t xml:space="preserve"> при прийнятті довгострокових та короткострокових районних програм незалежно від напрямку та сфери реалізації;</w:t>
      </w:r>
    </w:p>
    <w:p w:rsidR="009D0E64" w:rsidRDefault="009D0E64" w:rsidP="009D0E64">
      <w:pPr>
        <w:ind w:firstLine="708"/>
        <w:jc w:val="both"/>
        <w:rPr>
          <w:sz w:val="28"/>
        </w:rPr>
      </w:pPr>
      <w:r>
        <w:rPr>
          <w:color w:val="000000"/>
          <w:sz w:val="28"/>
          <w:szCs w:val="28"/>
        </w:rPr>
        <w:t>збільшення на 10,0 % кількості</w:t>
      </w:r>
      <w:r w:rsidRPr="00445E07">
        <w:rPr>
          <w:color w:val="000000"/>
          <w:sz w:val="28"/>
          <w:szCs w:val="28"/>
        </w:rPr>
        <w:t xml:space="preserve"> молоді, залученої до участі у заходах, спрямованих на забезпечення розвитку творчих ініціатив;</w:t>
      </w:r>
    </w:p>
    <w:p w:rsidR="009D0E64" w:rsidRDefault="009D0E64" w:rsidP="009D0E64">
      <w:pPr>
        <w:ind w:firstLine="708"/>
        <w:jc w:val="both"/>
        <w:rPr>
          <w:sz w:val="28"/>
        </w:rPr>
      </w:pPr>
      <w:r>
        <w:rPr>
          <w:color w:val="000000"/>
          <w:sz w:val="28"/>
          <w:szCs w:val="28"/>
        </w:rPr>
        <w:t>збільшення на 5 % кількості</w:t>
      </w:r>
      <w:r w:rsidRPr="00445E07">
        <w:rPr>
          <w:color w:val="000000"/>
          <w:sz w:val="28"/>
          <w:szCs w:val="28"/>
        </w:rPr>
        <w:t xml:space="preserve"> молоді, залученої до здійснення заходів, спрямованих на патріотичне виховання;</w:t>
      </w:r>
    </w:p>
    <w:p w:rsidR="009D0E64" w:rsidRPr="0036340C" w:rsidRDefault="009D0E64" w:rsidP="009D0E64">
      <w:pPr>
        <w:ind w:firstLine="708"/>
        <w:jc w:val="both"/>
        <w:rPr>
          <w:sz w:val="28"/>
        </w:rPr>
      </w:pPr>
      <w:r>
        <w:rPr>
          <w:color w:val="000000"/>
          <w:sz w:val="28"/>
          <w:szCs w:val="28"/>
        </w:rPr>
        <w:t>збільшення на 2 % кількості</w:t>
      </w:r>
      <w:r w:rsidRPr="00445E07">
        <w:rPr>
          <w:color w:val="000000"/>
          <w:sz w:val="28"/>
          <w:szCs w:val="28"/>
        </w:rPr>
        <w:t xml:space="preserve"> молоді, залученої до здійснення заходів щодо фор</w:t>
      </w:r>
      <w:r>
        <w:rPr>
          <w:color w:val="000000"/>
          <w:sz w:val="28"/>
          <w:szCs w:val="28"/>
        </w:rPr>
        <w:t>мування здорового способу життя;</w:t>
      </w:r>
    </w:p>
    <w:p w:rsidR="009D0E64" w:rsidRPr="003E6E02" w:rsidRDefault="009D0E64" w:rsidP="009D0E64">
      <w:pPr>
        <w:ind w:firstLine="709"/>
        <w:jc w:val="both"/>
        <w:rPr>
          <w:sz w:val="28"/>
          <w:szCs w:val="28"/>
        </w:rPr>
      </w:pPr>
      <w:r>
        <w:rPr>
          <w:sz w:val="28"/>
          <w:szCs w:val="28"/>
        </w:rPr>
        <w:t>охоплення</w:t>
      </w:r>
      <w:r w:rsidRPr="003E6E02">
        <w:rPr>
          <w:sz w:val="28"/>
          <w:szCs w:val="28"/>
        </w:rPr>
        <w:t xml:space="preserve"> організованими  формами відпочинку та оздоровлення 70% дітей;</w:t>
      </w:r>
    </w:p>
    <w:p w:rsidR="009D0E64" w:rsidRPr="003E6E02" w:rsidRDefault="009D0E64" w:rsidP="009D0E64">
      <w:pPr>
        <w:ind w:firstLine="709"/>
        <w:jc w:val="both"/>
        <w:rPr>
          <w:sz w:val="28"/>
          <w:szCs w:val="28"/>
        </w:rPr>
      </w:pPr>
      <w:r>
        <w:rPr>
          <w:sz w:val="28"/>
          <w:szCs w:val="28"/>
        </w:rPr>
        <w:t xml:space="preserve">охоплення </w:t>
      </w:r>
      <w:r w:rsidRPr="003E6E02">
        <w:rPr>
          <w:sz w:val="28"/>
          <w:szCs w:val="28"/>
        </w:rPr>
        <w:t xml:space="preserve">75 % </w:t>
      </w:r>
      <w:r>
        <w:rPr>
          <w:sz w:val="28"/>
          <w:szCs w:val="28"/>
        </w:rPr>
        <w:t xml:space="preserve">дітей, </w:t>
      </w:r>
      <w:r w:rsidRPr="003E6E02">
        <w:rPr>
          <w:sz w:val="28"/>
          <w:szCs w:val="28"/>
        </w:rPr>
        <w:t>які потребують особливої соціальної уваги та підтримки, організованими  формами відпочинку та оздоровлення;</w:t>
      </w:r>
    </w:p>
    <w:p w:rsidR="009D0E64" w:rsidRPr="003E6E02" w:rsidRDefault="009D0E64" w:rsidP="009D0E64">
      <w:pPr>
        <w:ind w:firstLine="709"/>
        <w:jc w:val="both"/>
        <w:rPr>
          <w:sz w:val="28"/>
          <w:szCs w:val="28"/>
        </w:rPr>
      </w:pPr>
      <w:r>
        <w:rPr>
          <w:iCs/>
          <w:sz w:val="28"/>
          <w:szCs w:val="28"/>
        </w:rPr>
        <w:t>збільшення</w:t>
      </w:r>
      <w:r w:rsidRPr="003E6E02">
        <w:rPr>
          <w:iCs/>
          <w:sz w:val="28"/>
          <w:szCs w:val="28"/>
        </w:rPr>
        <w:t xml:space="preserve"> </w:t>
      </w:r>
      <w:r>
        <w:rPr>
          <w:iCs/>
          <w:sz w:val="28"/>
          <w:szCs w:val="28"/>
        </w:rPr>
        <w:t>д</w:t>
      </w:r>
      <w:r w:rsidRPr="003E6E02">
        <w:rPr>
          <w:iCs/>
          <w:sz w:val="28"/>
          <w:szCs w:val="28"/>
        </w:rPr>
        <w:t xml:space="preserve">о 53% </w:t>
      </w:r>
      <w:r>
        <w:rPr>
          <w:sz w:val="28"/>
          <w:szCs w:val="28"/>
        </w:rPr>
        <w:t>кількості</w:t>
      </w:r>
      <w:r w:rsidRPr="003E6E02">
        <w:rPr>
          <w:sz w:val="28"/>
          <w:szCs w:val="28"/>
        </w:rPr>
        <w:t xml:space="preserve"> дітей, які забезпечені оздоровчими послугами;</w:t>
      </w:r>
    </w:p>
    <w:p w:rsidR="009D0E64" w:rsidRDefault="009D0E64" w:rsidP="009D0E64">
      <w:pPr>
        <w:ind w:firstLine="709"/>
        <w:jc w:val="both"/>
        <w:rPr>
          <w:sz w:val="28"/>
          <w:szCs w:val="28"/>
        </w:rPr>
      </w:pPr>
      <w:r>
        <w:rPr>
          <w:sz w:val="28"/>
          <w:szCs w:val="28"/>
        </w:rPr>
        <w:lastRenderedPageBreak/>
        <w:t>збільшення</w:t>
      </w:r>
      <w:r w:rsidRPr="003E6E02">
        <w:rPr>
          <w:sz w:val="28"/>
          <w:szCs w:val="28"/>
        </w:rPr>
        <w:t xml:space="preserve"> </w:t>
      </w:r>
      <w:r>
        <w:rPr>
          <w:sz w:val="28"/>
          <w:szCs w:val="28"/>
        </w:rPr>
        <w:t>д</w:t>
      </w:r>
      <w:r w:rsidRPr="003E6E02">
        <w:rPr>
          <w:sz w:val="28"/>
          <w:szCs w:val="28"/>
        </w:rPr>
        <w:t>о 47 % кільк</w:t>
      </w:r>
      <w:r>
        <w:rPr>
          <w:sz w:val="28"/>
          <w:szCs w:val="28"/>
        </w:rPr>
        <w:t>ості</w:t>
      </w:r>
      <w:r w:rsidRPr="003E6E02">
        <w:rPr>
          <w:sz w:val="28"/>
          <w:szCs w:val="28"/>
        </w:rPr>
        <w:t xml:space="preserve"> дітей, які забезпечені відпочинковими послугами</w:t>
      </w:r>
      <w:r>
        <w:rPr>
          <w:sz w:val="28"/>
          <w:szCs w:val="28"/>
        </w:rPr>
        <w:t>;</w:t>
      </w:r>
    </w:p>
    <w:p w:rsidR="009D0E64" w:rsidRDefault="009D0E64" w:rsidP="009D0E64">
      <w:pPr>
        <w:ind w:firstLine="709"/>
        <w:jc w:val="both"/>
        <w:rPr>
          <w:sz w:val="28"/>
          <w:szCs w:val="28"/>
        </w:rPr>
      </w:pPr>
      <w:r w:rsidRPr="00E164BC">
        <w:rPr>
          <w:sz w:val="28"/>
          <w:szCs w:val="28"/>
        </w:rPr>
        <w:t>зменшення кількості дітей, які виховуються в інтернатних закладах та знаходяться у закладах тимчасового перебування;</w:t>
      </w:r>
    </w:p>
    <w:p w:rsidR="009D0E64" w:rsidRDefault="009D0E64" w:rsidP="009D0E64">
      <w:pPr>
        <w:ind w:firstLine="709"/>
        <w:jc w:val="both"/>
        <w:rPr>
          <w:sz w:val="28"/>
          <w:szCs w:val="28"/>
        </w:rPr>
      </w:pPr>
      <w:r w:rsidRPr="00E164BC">
        <w:rPr>
          <w:sz w:val="28"/>
          <w:szCs w:val="28"/>
        </w:rPr>
        <w:t>забезпечення</w:t>
      </w:r>
      <w:r>
        <w:rPr>
          <w:sz w:val="28"/>
          <w:szCs w:val="28"/>
        </w:rPr>
        <w:t xml:space="preserve"> повноцінного виховання дітей-</w:t>
      </w:r>
      <w:r w:rsidRPr="00E164BC">
        <w:rPr>
          <w:sz w:val="28"/>
          <w:szCs w:val="28"/>
        </w:rPr>
        <w:t>сиріт та дітей, позбавлених батьківського піклування, у сім’ях опікунів, піклувальників, прийомних сім’ях, дитячих будинках сімейного типу;</w:t>
      </w:r>
    </w:p>
    <w:p w:rsidR="009D0E64" w:rsidRDefault="009D0E64" w:rsidP="009D0E64">
      <w:pPr>
        <w:ind w:firstLine="709"/>
        <w:jc w:val="both"/>
        <w:rPr>
          <w:sz w:val="28"/>
          <w:szCs w:val="28"/>
        </w:rPr>
      </w:pPr>
      <w:r>
        <w:rPr>
          <w:sz w:val="28"/>
          <w:szCs w:val="28"/>
        </w:rPr>
        <w:t xml:space="preserve">захист житлових прав дітей-сиріт </w:t>
      </w:r>
      <w:r w:rsidRPr="00E164BC">
        <w:rPr>
          <w:sz w:val="28"/>
          <w:szCs w:val="28"/>
        </w:rPr>
        <w:t>та дітей, позбавлених батьківськ</w:t>
      </w:r>
      <w:r>
        <w:rPr>
          <w:sz w:val="28"/>
          <w:szCs w:val="28"/>
        </w:rPr>
        <w:t>ого піклування, осіб з їх числа;</w:t>
      </w:r>
    </w:p>
    <w:p w:rsidR="009D0E64" w:rsidRPr="0036340C" w:rsidRDefault="009D0E64" w:rsidP="009D0E64">
      <w:pPr>
        <w:ind w:firstLine="709"/>
        <w:jc w:val="both"/>
        <w:rPr>
          <w:sz w:val="28"/>
          <w:szCs w:val="28"/>
        </w:rPr>
      </w:pPr>
      <w:r w:rsidRPr="00E164BC">
        <w:rPr>
          <w:sz w:val="28"/>
          <w:szCs w:val="28"/>
        </w:rPr>
        <w:t>подолання дитячої бездоглядності та бродяжництва, зменшення дитячої злочинності та правопорушень.</w:t>
      </w:r>
    </w:p>
    <w:p w:rsidR="009D0E64" w:rsidRPr="003105CD" w:rsidRDefault="009D0E64" w:rsidP="009D0E64">
      <w:pPr>
        <w:tabs>
          <w:tab w:val="left" w:pos="1125"/>
        </w:tabs>
        <w:jc w:val="both"/>
        <w:rPr>
          <w:color w:val="FF0000"/>
          <w:sz w:val="36"/>
          <w:szCs w:val="36"/>
        </w:rPr>
      </w:pPr>
    </w:p>
    <w:p w:rsidR="009D0E64" w:rsidRPr="005B182F" w:rsidRDefault="009D0E64" w:rsidP="009D0E64">
      <w:pPr>
        <w:tabs>
          <w:tab w:val="left" w:pos="720"/>
        </w:tabs>
        <w:ind w:firstLine="720"/>
        <w:rPr>
          <w:b/>
          <w:i/>
          <w:sz w:val="28"/>
          <w:szCs w:val="28"/>
        </w:rPr>
      </w:pPr>
      <w:r w:rsidRPr="005B182F">
        <w:rPr>
          <w:b/>
          <w:i/>
          <w:sz w:val="28"/>
          <w:szCs w:val="28"/>
        </w:rPr>
        <w:t>5.6 Фізична культура і спорт</w:t>
      </w:r>
    </w:p>
    <w:p w:rsidR="009D0E64" w:rsidRPr="003105CD" w:rsidRDefault="009D0E64" w:rsidP="009D0E64">
      <w:pPr>
        <w:jc w:val="center"/>
        <w:rPr>
          <w:sz w:val="28"/>
          <w:szCs w:val="28"/>
        </w:rPr>
      </w:pPr>
    </w:p>
    <w:p w:rsidR="009D0E64" w:rsidRDefault="009D0E64" w:rsidP="009D0E64">
      <w:pPr>
        <w:jc w:val="center"/>
        <w:rPr>
          <w:b/>
          <w:sz w:val="28"/>
          <w:szCs w:val="28"/>
        </w:rPr>
      </w:pPr>
      <w:r w:rsidRPr="009E3C51">
        <w:rPr>
          <w:b/>
          <w:sz w:val="28"/>
          <w:szCs w:val="28"/>
        </w:rPr>
        <w:t xml:space="preserve">Пріоритетні </w:t>
      </w:r>
      <w:r>
        <w:rPr>
          <w:b/>
          <w:sz w:val="28"/>
          <w:szCs w:val="28"/>
        </w:rPr>
        <w:t>напрямки розвитку:</w:t>
      </w:r>
    </w:p>
    <w:p w:rsidR="009D0E64" w:rsidRDefault="009D0E64" w:rsidP="009D0E64">
      <w:pPr>
        <w:ind w:right="-284" w:firstLine="708"/>
        <w:jc w:val="both"/>
        <w:rPr>
          <w:sz w:val="28"/>
          <w:szCs w:val="28"/>
        </w:rPr>
      </w:pPr>
      <w:r>
        <w:rPr>
          <w:sz w:val="28"/>
          <w:szCs w:val="28"/>
        </w:rPr>
        <w:t>створення сприятливих умови для збереження та розвитку матеріально-технічної бази у сфері фізичної культури і спорту.</w:t>
      </w:r>
    </w:p>
    <w:p w:rsidR="009D0E64" w:rsidRDefault="009D0E64" w:rsidP="009D0E64">
      <w:pPr>
        <w:ind w:right="-284" w:firstLine="708"/>
        <w:jc w:val="both"/>
        <w:rPr>
          <w:sz w:val="28"/>
          <w:szCs w:val="28"/>
        </w:rPr>
      </w:pPr>
      <w:r>
        <w:rPr>
          <w:sz w:val="28"/>
          <w:szCs w:val="28"/>
        </w:rPr>
        <w:t xml:space="preserve">сприяння залученню до фізкультурно-оздоровчих заходів усіх верств населення, </w:t>
      </w:r>
    </w:p>
    <w:p w:rsidR="009D0E64" w:rsidRDefault="009D0E64" w:rsidP="009D0E64">
      <w:pPr>
        <w:ind w:right="-284" w:firstLine="708"/>
        <w:jc w:val="both"/>
        <w:rPr>
          <w:sz w:val="28"/>
          <w:szCs w:val="28"/>
        </w:rPr>
      </w:pPr>
      <w:r>
        <w:rPr>
          <w:sz w:val="28"/>
          <w:szCs w:val="28"/>
        </w:rPr>
        <w:t>підвищення спортивної майстерності спортсменів району;</w:t>
      </w:r>
    </w:p>
    <w:p w:rsidR="009D0E64" w:rsidRDefault="009D0E64" w:rsidP="009D0E64">
      <w:pPr>
        <w:ind w:right="-284" w:firstLine="708"/>
        <w:jc w:val="both"/>
        <w:rPr>
          <w:sz w:val="28"/>
          <w:szCs w:val="28"/>
        </w:rPr>
      </w:pPr>
      <w:r>
        <w:rPr>
          <w:sz w:val="28"/>
          <w:szCs w:val="28"/>
        </w:rPr>
        <w:t>проведення системної роботи щодо популяризації спорту на селі, пропагування здорового способу життя, фізичної культури, спорту та активізації руху за зміцнення здоров’я.</w:t>
      </w:r>
    </w:p>
    <w:p w:rsidR="009D0E64" w:rsidRPr="003105CD" w:rsidRDefault="009D0E64" w:rsidP="009D0E64">
      <w:pPr>
        <w:tabs>
          <w:tab w:val="left" w:pos="720"/>
        </w:tabs>
        <w:rPr>
          <w:b/>
          <w:sz w:val="28"/>
          <w:szCs w:val="28"/>
        </w:rPr>
      </w:pPr>
    </w:p>
    <w:p w:rsidR="009D0E64" w:rsidRDefault="009D0E64" w:rsidP="009D0E64">
      <w:pPr>
        <w:jc w:val="center"/>
        <w:rPr>
          <w:b/>
          <w:sz w:val="28"/>
          <w:szCs w:val="28"/>
        </w:rPr>
      </w:pPr>
      <w:r>
        <w:rPr>
          <w:b/>
          <w:sz w:val="28"/>
          <w:szCs w:val="28"/>
        </w:rPr>
        <w:t>Ключові заходи:</w:t>
      </w:r>
    </w:p>
    <w:p w:rsidR="009D0E64" w:rsidRDefault="009D0E64" w:rsidP="009D0E64">
      <w:pPr>
        <w:pStyle w:val="1d"/>
        <w:ind w:left="0" w:firstLine="720"/>
        <w:jc w:val="both"/>
        <w:rPr>
          <w:sz w:val="28"/>
          <w:szCs w:val="28"/>
        </w:rPr>
      </w:pPr>
      <w:r>
        <w:rPr>
          <w:sz w:val="28"/>
          <w:szCs w:val="28"/>
        </w:rPr>
        <w:t>активізація роботи в напрямку виявлення та підтримки обдарованої молоді –</w:t>
      </w:r>
      <w:r>
        <w:rPr>
          <w:i/>
          <w:sz w:val="28"/>
          <w:szCs w:val="28"/>
        </w:rPr>
        <w:t xml:space="preserve"> відділ освіти, сім’ї, молоді та спорту</w:t>
      </w:r>
      <w:r>
        <w:rPr>
          <w:sz w:val="28"/>
          <w:szCs w:val="28"/>
        </w:rPr>
        <w:t xml:space="preserve"> – протягом року;</w:t>
      </w:r>
    </w:p>
    <w:p w:rsidR="009D0E64" w:rsidRDefault="009D0E64" w:rsidP="009D0E64">
      <w:pPr>
        <w:pStyle w:val="1d"/>
        <w:ind w:left="0" w:firstLine="720"/>
        <w:jc w:val="both"/>
        <w:rPr>
          <w:sz w:val="28"/>
          <w:szCs w:val="28"/>
        </w:rPr>
      </w:pPr>
      <w:r>
        <w:rPr>
          <w:sz w:val="28"/>
          <w:szCs w:val="28"/>
        </w:rPr>
        <w:t xml:space="preserve">залучення громадськості до пропаганди здорового способу життя  шляхом проведення різноманітних заходів – </w:t>
      </w:r>
      <w:r>
        <w:rPr>
          <w:i/>
          <w:sz w:val="28"/>
          <w:szCs w:val="28"/>
        </w:rPr>
        <w:t>відділ освіти, сім’ї, молоді та спорту</w:t>
      </w:r>
      <w:r>
        <w:rPr>
          <w:sz w:val="28"/>
          <w:szCs w:val="28"/>
        </w:rPr>
        <w:t xml:space="preserve"> – протягом року;</w:t>
      </w:r>
    </w:p>
    <w:p w:rsidR="009D0E64" w:rsidRDefault="009D0E64" w:rsidP="009D0E64">
      <w:pPr>
        <w:pStyle w:val="1d"/>
        <w:ind w:left="0" w:firstLine="708"/>
        <w:jc w:val="both"/>
        <w:rPr>
          <w:sz w:val="28"/>
          <w:szCs w:val="28"/>
        </w:rPr>
      </w:pPr>
      <w:r>
        <w:rPr>
          <w:sz w:val="28"/>
          <w:szCs w:val="28"/>
        </w:rPr>
        <w:lastRenderedPageBreak/>
        <w:t xml:space="preserve">залучення всіх зацікавлених державних і недержавних структур щодо соціального партнерства у питаннях формування здорового способу життя, та профілактики наркоманії, ВІЛ/СНІДу – </w:t>
      </w:r>
      <w:r>
        <w:rPr>
          <w:i/>
          <w:sz w:val="28"/>
          <w:szCs w:val="28"/>
        </w:rPr>
        <w:t>відділ освіти, сім’ї, молоді та спорту</w:t>
      </w:r>
      <w:r>
        <w:rPr>
          <w:sz w:val="28"/>
          <w:szCs w:val="28"/>
        </w:rPr>
        <w:t xml:space="preserve"> – протягом року;</w:t>
      </w:r>
    </w:p>
    <w:p w:rsidR="009D0E64" w:rsidRDefault="009D0E64" w:rsidP="009D0E64">
      <w:pPr>
        <w:pStyle w:val="1d"/>
        <w:ind w:left="0" w:firstLine="708"/>
        <w:jc w:val="both"/>
        <w:rPr>
          <w:sz w:val="28"/>
          <w:szCs w:val="28"/>
        </w:rPr>
      </w:pPr>
      <w:r>
        <w:rPr>
          <w:sz w:val="28"/>
          <w:szCs w:val="28"/>
        </w:rPr>
        <w:t>збільшення кількості дітей та підлітків, залучених до занять фізичною культурою і спортом в спортивній школі;</w:t>
      </w:r>
    </w:p>
    <w:p w:rsidR="009D0E64" w:rsidRDefault="009D0E64" w:rsidP="009D0E64">
      <w:pPr>
        <w:pStyle w:val="1d"/>
        <w:ind w:left="0" w:firstLine="708"/>
        <w:jc w:val="both"/>
        <w:rPr>
          <w:sz w:val="28"/>
          <w:szCs w:val="28"/>
        </w:rPr>
      </w:pPr>
      <w:r>
        <w:rPr>
          <w:sz w:val="28"/>
          <w:szCs w:val="28"/>
        </w:rPr>
        <w:t>удосконалення агітаційно-пропагандистської роботи в сфері фізичної культури і спорту;</w:t>
      </w:r>
    </w:p>
    <w:p w:rsidR="009D0E64" w:rsidRDefault="009D0E64" w:rsidP="009D0E64">
      <w:pPr>
        <w:pStyle w:val="1d"/>
        <w:ind w:left="0" w:firstLine="708"/>
        <w:jc w:val="both"/>
        <w:rPr>
          <w:sz w:val="28"/>
          <w:szCs w:val="28"/>
        </w:rPr>
      </w:pPr>
      <w:r>
        <w:rPr>
          <w:sz w:val="28"/>
          <w:szCs w:val="28"/>
        </w:rPr>
        <w:t>організація проведення районних змагань, конкурсів, спортивних свят за місцем проживання та в місцях масового відпочинку всіх верств населення;</w:t>
      </w:r>
    </w:p>
    <w:p w:rsidR="009D0E64" w:rsidRDefault="009D0E64" w:rsidP="009D0E64">
      <w:pPr>
        <w:pStyle w:val="1d"/>
        <w:ind w:left="0" w:firstLine="708"/>
        <w:jc w:val="both"/>
        <w:rPr>
          <w:sz w:val="28"/>
          <w:szCs w:val="28"/>
        </w:rPr>
      </w:pPr>
      <w:r>
        <w:rPr>
          <w:sz w:val="28"/>
          <w:szCs w:val="28"/>
        </w:rPr>
        <w:t>проведення інформаційно-роз’яснювальної роботи серед учнівської молоді з питань формування духовного і культурного розвитку, здорового способу життя;</w:t>
      </w:r>
    </w:p>
    <w:p w:rsidR="009D0E64" w:rsidRDefault="009D0E64" w:rsidP="009D0E64">
      <w:pPr>
        <w:pStyle w:val="1d"/>
        <w:ind w:left="0" w:firstLine="708"/>
        <w:jc w:val="both"/>
        <w:rPr>
          <w:sz w:val="28"/>
          <w:szCs w:val="28"/>
        </w:rPr>
      </w:pPr>
      <w:r>
        <w:rPr>
          <w:bCs/>
          <w:color w:val="000000"/>
          <w:sz w:val="28"/>
          <w:szCs w:val="28"/>
        </w:rPr>
        <w:t xml:space="preserve">забезпечення проведення заходів, спрямованих на відродження та популяризацію в дитячому та молодіжному середовищі козацтва, українських народних традицій </w:t>
      </w:r>
      <w:r>
        <w:rPr>
          <w:sz w:val="28"/>
          <w:szCs w:val="28"/>
        </w:rPr>
        <w:t xml:space="preserve">– </w:t>
      </w:r>
      <w:r>
        <w:rPr>
          <w:i/>
          <w:sz w:val="28"/>
          <w:szCs w:val="28"/>
        </w:rPr>
        <w:t>відділ освіти, сім’ї, молоді та спорту</w:t>
      </w:r>
      <w:r>
        <w:rPr>
          <w:sz w:val="28"/>
          <w:szCs w:val="28"/>
        </w:rPr>
        <w:t xml:space="preserve"> </w:t>
      </w:r>
      <w:r>
        <w:rPr>
          <w:color w:val="000000"/>
          <w:sz w:val="28"/>
          <w:szCs w:val="28"/>
        </w:rPr>
        <w:t xml:space="preserve"> – </w:t>
      </w:r>
      <w:r>
        <w:rPr>
          <w:sz w:val="28"/>
          <w:szCs w:val="28"/>
        </w:rPr>
        <w:t xml:space="preserve"> протягом року;</w:t>
      </w:r>
    </w:p>
    <w:p w:rsidR="009D0E64" w:rsidRDefault="009D0E64" w:rsidP="009D0E64">
      <w:pPr>
        <w:ind w:firstLine="720"/>
        <w:jc w:val="both"/>
        <w:rPr>
          <w:sz w:val="28"/>
          <w:szCs w:val="28"/>
        </w:rPr>
      </w:pPr>
      <w:r>
        <w:rPr>
          <w:sz w:val="28"/>
          <w:szCs w:val="28"/>
        </w:rPr>
        <w:t xml:space="preserve">проведення будівництва спортивного майданчика зі штучним покриттям Новооріхівської ЗШ І-ІІІ ступенів – </w:t>
      </w:r>
      <w:r w:rsidRPr="001A0380">
        <w:rPr>
          <w:i/>
          <w:sz w:val="28"/>
          <w:szCs w:val="28"/>
        </w:rPr>
        <w:t>відділ освіти, сім’ї, молоді та спорту райдержадміністрації</w:t>
      </w:r>
      <w:r w:rsidRPr="001A0380">
        <w:rPr>
          <w:sz w:val="28"/>
          <w:szCs w:val="28"/>
        </w:rPr>
        <w:t xml:space="preserve"> –  </w:t>
      </w:r>
      <w:r>
        <w:rPr>
          <w:sz w:val="28"/>
          <w:szCs w:val="28"/>
        </w:rPr>
        <w:t>1493,9 тис. грн. (747</w:t>
      </w:r>
      <w:r w:rsidRPr="00955F09">
        <w:rPr>
          <w:sz w:val="28"/>
          <w:szCs w:val="28"/>
        </w:rPr>
        <w:t>,</w:t>
      </w:r>
      <w:r>
        <w:rPr>
          <w:sz w:val="28"/>
          <w:szCs w:val="28"/>
        </w:rPr>
        <w:t>0</w:t>
      </w:r>
      <w:r w:rsidRPr="00955F09">
        <w:rPr>
          <w:sz w:val="28"/>
          <w:szCs w:val="28"/>
        </w:rPr>
        <w:t xml:space="preserve"> тис. грн.</w:t>
      </w:r>
      <w:r>
        <w:rPr>
          <w:sz w:val="28"/>
          <w:szCs w:val="28"/>
        </w:rPr>
        <w:t xml:space="preserve"> – державний бюджет,</w:t>
      </w:r>
      <w:r w:rsidRPr="00955F09">
        <w:rPr>
          <w:sz w:val="28"/>
          <w:szCs w:val="28"/>
        </w:rPr>
        <w:t xml:space="preserve"> </w:t>
      </w:r>
      <w:r>
        <w:rPr>
          <w:sz w:val="28"/>
          <w:szCs w:val="28"/>
        </w:rPr>
        <w:t xml:space="preserve">500,0 тис. грн. – обласний бюджет, 246,9 тис.грн. – бюджет сільської ради), </w:t>
      </w:r>
      <w:r w:rsidRPr="00955F09">
        <w:rPr>
          <w:sz w:val="28"/>
          <w:szCs w:val="28"/>
        </w:rPr>
        <w:t>протягом року;</w:t>
      </w:r>
    </w:p>
    <w:p w:rsidR="009D0E64" w:rsidRPr="00226CE4" w:rsidRDefault="009D0E64" w:rsidP="009D0E64">
      <w:pPr>
        <w:ind w:firstLine="720"/>
        <w:jc w:val="both"/>
        <w:rPr>
          <w:sz w:val="28"/>
          <w:szCs w:val="28"/>
        </w:rPr>
      </w:pPr>
      <w:r>
        <w:rPr>
          <w:sz w:val="28"/>
          <w:szCs w:val="28"/>
        </w:rPr>
        <w:t>завершення робіт</w:t>
      </w:r>
      <w:r w:rsidRPr="00226CE4">
        <w:rPr>
          <w:sz w:val="28"/>
          <w:szCs w:val="28"/>
        </w:rPr>
        <w:t xml:space="preserve"> </w:t>
      </w:r>
      <w:r>
        <w:rPr>
          <w:sz w:val="28"/>
          <w:szCs w:val="28"/>
        </w:rPr>
        <w:t>з</w:t>
      </w:r>
      <w:r w:rsidRPr="00226CE4">
        <w:rPr>
          <w:sz w:val="28"/>
          <w:szCs w:val="28"/>
        </w:rPr>
        <w:t xml:space="preserve"> будівництв</w:t>
      </w:r>
      <w:r>
        <w:rPr>
          <w:sz w:val="28"/>
          <w:szCs w:val="28"/>
        </w:rPr>
        <w:t>а</w:t>
      </w:r>
      <w:r w:rsidRPr="00226CE4">
        <w:rPr>
          <w:sz w:val="28"/>
          <w:szCs w:val="28"/>
        </w:rPr>
        <w:t xml:space="preserve"> спортивного майданчика зі штучним покриттям опорного закладу «Вовч</w:t>
      </w:r>
      <w:r>
        <w:rPr>
          <w:sz w:val="28"/>
          <w:szCs w:val="28"/>
        </w:rPr>
        <w:t xml:space="preserve">ицька ЗОШ І-ІІІ ступенів-ліцей» </w:t>
      </w:r>
      <w:r w:rsidRPr="00226CE4">
        <w:rPr>
          <w:sz w:val="28"/>
          <w:szCs w:val="28"/>
        </w:rPr>
        <w:t>–</w:t>
      </w:r>
      <w:r>
        <w:rPr>
          <w:sz w:val="28"/>
          <w:szCs w:val="28"/>
        </w:rPr>
        <w:t xml:space="preserve"> </w:t>
      </w:r>
      <w:r w:rsidRPr="00226CE4">
        <w:rPr>
          <w:i/>
          <w:sz w:val="28"/>
          <w:szCs w:val="28"/>
        </w:rPr>
        <w:t>відділ освіти, сім’ї, молоді та спорту райдержадміністрації</w:t>
      </w:r>
      <w:r>
        <w:rPr>
          <w:sz w:val="28"/>
          <w:szCs w:val="28"/>
        </w:rPr>
        <w:t xml:space="preserve"> –  828,1 тис. грн. (730</w:t>
      </w:r>
      <w:r w:rsidRPr="00226CE4">
        <w:rPr>
          <w:sz w:val="28"/>
          <w:szCs w:val="28"/>
        </w:rPr>
        <w:t>,0 тис. грн.</w:t>
      </w:r>
      <w:r>
        <w:rPr>
          <w:sz w:val="28"/>
          <w:szCs w:val="28"/>
        </w:rPr>
        <w:t xml:space="preserve"> – державний бюджет</w:t>
      </w:r>
      <w:r w:rsidRPr="00226CE4">
        <w:rPr>
          <w:sz w:val="28"/>
          <w:szCs w:val="28"/>
        </w:rPr>
        <w:t xml:space="preserve">; </w:t>
      </w:r>
      <w:r>
        <w:rPr>
          <w:sz w:val="28"/>
          <w:szCs w:val="28"/>
        </w:rPr>
        <w:t>9</w:t>
      </w:r>
      <w:r w:rsidRPr="00226CE4">
        <w:rPr>
          <w:sz w:val="28"/>
          <w:szCs w:val="28"/>
        </w:rPr>
        <w:t>8,1 тис.грн.</w:t>
      </w:r>
      <w:r>
        <w:rPr>
          <w:sz w:val="28"/>
          <w:szCs w:val="28"/>
        </w:rPr>
        <w:t xml:space="preserve"> –  бюджет</w:t>
      </w:r>
      <w:r w:rsidRPr="00226CE4">
        <w:rPr>
          <w:sz w:val="28"/>
          <w:szCs w:val="28"/>
        </w:rPr>
        <w:t xml:space="preserve"> сільської ради</w:t>
      </w:r>
      <w:r>
        <w:rPr>
          <w:sz w:val="28"/>
          <w:szCs w:val="28"/>
        </w:rPr>
        <w:t>),</w:t>
      </w:r>
      <w:r w:rsidRPr="00226CE4">
        <w:rPr>
          <w:sz w:val="28"/>
          <w:szCs w:val="28"/>
        </w:rPr>
        <w:t xml:space="preserve"> протягом І </w:t>
      </w:r>
      <w:r>
        <w:rPr>
          <w:sz w:val="28"/>
          <w:szCs w:val="28"/>
        </w:rPr>
        <w:t>півріччя</w:t>
      </w:r>
      <w:r w:rsidRPr="00226CE4">
        <w:rPr>
          <w:sz w:val="28"/>
          <w:szCs w:val="28"/>
        </w:rPr>
        <w:t xml:space="preserve"> 2019 року;</w:t>
      </w:r>
    </w:p>
    <w:p w:rsidR="009D0E64" w:rsidRDefault="009D0E64" w:rsidP="009D0E64">
      <w:pPr>
        <w:ind w:firstLine="720"/>
        <w:jc w:val="both"/>
        <w:rPr>
          <w:sz w:val="28"/>
          <w:szCs w:val="28"/>
        </w:rPr>
      </w:pPr>
      <w:r>
        <w:rPr>
          <w:sz w:val="28"/>
          <w:szCs w:val="28"/>
        </w:rPr>
        <w:t>завершення робіт</w:t>
      </w:r>
      <w:r w:rsidRPr="00226CE4">
        <w:rPr>
          <w:sz w:val="28"/>
          <w:szCs w:val="28"/>
        </w:rPr>
        <w:t xml:space="preserve"> з будівництва спортивного майданчика зі штучним покриттям опорного закладу «Калайдинцівська ЗОШ І-ІІІ ступенів»</w:t>
      </w:r>
      <w:r w:rsidRPr="00FF4E97">
        <w:rPr>
          <w:sz w:val="28"/>
          <w:szCs w:val="28"/>
        </w:rPr>
        <w:t xml:space="preserve"> </w:t>
      </w:r>
      <w:r w:rsidRPr="00226CE4">
        <w:rPr>
          <w:sz w:val="28"/>
          <w:szCs w:val="28"/>
        </w:rPr>
        <w:t xml:space="preserve">– </w:t>
      </w:r>
      <w:r w:rsidRPr="00226CE4">
        <w:rPr>
          <w:i/>
          <w:sz w:val="28"/>
          <w:szCs w:val="28"/>
        </w:rPr>
        <w:t>відділ освіти, сім’ї, молоді та спорту райдержадміністрації</w:t>
      </w:r>
      <w:r w:rsidRPr="00226CE4">
        <w:rPr>
          <w:sz w:val="28"/>
          <w:szCs w:val="28"/>
        </w:rPr>
        <w:t xml:space="preserve"> –</w:t>
      </w:r>
      <w:r>
        <w:rPr>
          <w:sz w:val="28"/>
          <w:szCs w:val="28"/>
        </w:rPr>
        <w:t xml:space="preserve">  730,0 тис. грн. (705,0</w:t>
      </w:r>
      <w:r w:rsidRPr="00226CE4">
        <w:rPr>
          <w:sz w:val="28"/>
          <w:szCs w:val="28"/>
        </w:rPr>
        <w:t xml:space="preserve"> тис. грн.</w:t>
      </w:r>
      <w:r>
        <w:rPr>
          <w:sz w:val="28"/>
          <w:szCs w:val="28"/>
        </w:rPr>
        <w:t xml:space="preserve"> – обласний бюджет,</w:t>
      </w:r>
      <w:r w:rsidRPr="00226CE4">
        <w:rPr>
          <w:sz w:val="28"/>
          <w:szCs w:val="28"/>
        </w:rPr>
        <w:t xml:space="preserve"> </w:t>
      </w:r>
      <w:r>
        <w:rPr>
          <w:sz w:val="28"/>
          <w:szCs w:val="28"/>
        </w:rPr>
        <w:t>25,0</w:t>
      </w:r>
      <w:r w:rsidRPr="00226CE4">
        <w:rPr>
          <w:sz w:val="28"/>
          <w:szCs w:val="28"/>
        </w:rPr>
        <w:t xml:space="preserve"> тис. грн.</w:t>
      </w:r>
      <w:r w:rsidRPr="00FF4E97">
        <w:rPr>
          <w:sz w:val="28"/>
          <w:szCs w:val="28"/>
        </w:rPr>
        <w:t xml:space="preserve"> </w:t>
      </w:r>
      <w:r w:rsidRPr="00226CE4">
        <w:rPr>
          <w:sz w:val="28"/>
          <w:szCs w:val="28"/>
        </w:rPr>
        <w:t>–</w:t>
      </w:r>
      <w:r>
        <w:rPr>
          <w:sz w:val="28"/>
          <w:szCs w:val="28"/>
        </w:rPr>
        <w:t xml:space="preserve"> бюджет </w:t>
      </w:r>
      <w:r w:rsidRPr="00226CE4">
        <w:rPr>
          <w:sz w:val="28"/>
          <w:szCs w:val="28"/>
        </w:rPr>
        <w:t>сільської ради</w:t>
      </w:r>
      <w:r>
        <w:rPr>
          <w:sz w:val="28"/>
          <w:szCs w:val="28"/>
        </w:rPr>
        <w:t xml:space="preserve">), </w:t>
      </w:r>
      <w:r w:rsidRPr="00226CE4">
        <w:rPr>
          <w:sz w:val="28"/>
          <w:szCs w:val="28"/>
        </w:rPr>
        <w:t xml:space="preserve">протягом І </w:t>
      </w:r>
      <w:r>
        <w:rPr>
          <w:sz w:val="28"/>
          <w:szCs w:val="28"/>
        </w:rPr>
        <w:t>півріччя</w:t>
      </w:r>
      <w:r w:rsidRPr="00226CE4">
        <w:rPr>
          <w:sz w:val="28"/>
          <w:szCs w:val="28"/>
        </w:rPr>
        <w:t xml:space="preserve"> 2019 року</w:t>
      </w:r>
      <w:r>
        <w:rPr>
          <w:sz w:val="28"/>
          <w:szCs w:val="28"/>
        </w:rPr>
        <w:t>;</w:t>
      </w:r>
    </w:p>
    <w:p w:rsidR="009D0E64" w:rsidRPr="00C116CA" w:rsidRDefault="009D0E64" w:rsidP="009D0E64">
      <w:pPr>
        <w:ind w:firstLine="720"/>
        <w:jc w:val="both"/>
        <w:rPr>
          <w:sz w:val="28"/>
          <w:szCs w:val="28"/>
        </w:rPr>
      </w:pPr>
      <w:r>
        <w:rPr>
          <w:sz w:val="28"/>
          <w:szCs w:val="28"/>
        </w:rPr>
        <w:t>з</w:t>
      </w:r>
      <w:r w:rsidRPr="00C116CA">
        <w:rPr>
          <w:sz w:val="28"/>
          <w:szCs w:val="28"/>
        </w:rPr>
        <w:t>авершення робіт з будівництва спортивного майданчика зі штучним покриттям в с.Ісківці</w:t>
      </w:r>
      <w:r>
        <w:rPr>
          <w:sz w:val="28"/>
          <w:szCs w:val="28"/>
        </w:rPr>
        <w:t xml:space="preserve"> </w:t>
      </w:r>
      <w:r w:rsidRPr="00226CE4">
        <w:rPr>
          <w:sz w:val="28"/>
          <w:szCs w:val="28"/>
        </w:rPr>
        <w:t xml:space="preserve">– </w:t>
      </w:r>
      <w:r>
        <w:rPr>
          <w:i/>
          <w:sz w:val="28"/>
          <w:szCs w:val="28"/>
        </w:rPr>
        <w:t xml:space="preserve">виконком Ісковецької сільської ради </w:t>
      </w:r>
      <w:r w:rsidRPr="00226CE4">
        <w:rPr>
          <w:sz w:val="28"/>
          <w:szCs w:val="28"/>
        </w:rPr>
        <w:t>–</w:t>
      </w:r>
      <w:r>
        <w:rPr>
          <w:sz w:val="28"/>
          <w:szCs w:val="28"/>
        </w:rPr>
        <w:t xml:space="preserve">  800,0 тис. грн. – обласний бюджет, </w:t>
      </w:r>
      <w:r w:rsidRPr="00226CE4">
        <w:rPr>
          <w:sz w:val="28"/>
          <w:szCs w:val="28"/>
        </w:rPr>
        <w:t>протягом 2019 року</w:t>
      </w:r>
      <w:r>
        <w:rPr>
          <w:sz w:val="28"/>
          <w:szCs w:val="28"/>
        </w:rPr>
        <w:t>.</w:t>
      </w:r>
    </w:p>
    <w:p w:rsidR="009D0E64" w:rsidRPr="00781BAE" w:rsidRDefault="009D0E64" w:rsidP="009D0E64">
      <w:pPr>
        <w:tabs>
          <w:tab w:val="left" w:pos="720"/>
        </w:tabs>
        <w:rPr>
          <w:b/>
          <w:sz w:val="36"/>
          <w:szCs w:val="36"/>
        </w:rPr>
      </w:pPr>
    </w:p>
    <w:p w:rsidR="009D0E64" w:rsidRDefault="009D0E64" w:rsidP="009D0E64">
      <w:pPr>
        <w:pStyle w:val="1d"/>
        <w:ind w:left="0" w:firstLine="708"/>
        <w:jc w:val="center"/>
        <w:rPr>
          <w:b/>
          <w:sz w:val="28"/>
          <w:szCs w:val="28"/>
        </w:rPr>
      </w:pPr>
      <w:r>
        <w:rPr>
          <w:b/>
          <w:sz w:val="28"/>
          <w:szCs w:val="28"/>
        </w:rPr>
        <w:t>Показники успішності:</w:t>
      </w:r>
    </w:p>
    <w:p w:rsidR="009D0E64" w:rsidRDefault="009D0E64" w:rsidP="009D0E64">
      <w:pPr>
        <w:pStyle w:val="1d"/>
        <w:ind w:left="0" w:firstLine="720"/>
        <w:jc w:val="both"/>
        <w:rPr>
          <w:sz w:val="28"/>
          <w:szCs w:val="28"/>
        </w:rPr>
      </w:pPr>
      <w:r>
        <w:rPr>
          <w:sz w:val="28"/>
          <w:szCs w:val="28"/>
        </w:rPr>
        <w:lastRenderedPageBreak/>
        <w:t>збільшення на 10 % кількість молоді, залученої до участі у заходах, спрямованих на забезпечення розвитку творчих ініціатив;</w:t>
      </w:r>
    </w:p>
    <w:p w:rsidR="009D0E64" w:rsidRDefault="009D0E64" w:rsidP="009D0E64">
      <w:pPr>
        <w:pStyle w:val="1d"/>
        <w:ind w:left="0" w:firstLine="720"/>
        <w:jc w:val="both"/>
        <w:rPr>
          <w:sz w:val="28"/>
          <w:szCs w:val="28"/>
        </w:rPr>
      </w:pPr>
      <w:r>
        <w:rPr>
          <w:sz w:val="28"/>
          <w:szCs w:val="28"/>
        </w:rPr>
        <w:t>збільшення на 2 % кількість молоді, залученої до здійснення заходів, спрямованих на патріотичне виховання;</w:t>
      </w:r>
    </w:p>
    <w:p w:rsidR="009D0E64" w:rsidRDefault="009D0E64" w:rsidP="009D0E64">
      <w:pPr>
        <w:pStyle w:val="1d"/>
        <w:ind w:left="0" w:firstLine="720"/>
        <w:jc w:val="both"/>
        <w:rPr>
          <w:sz w:val="28"/>
          <w:szCs w:val="28"/>
        </w:rPr>
      </w:pPr>
      <w:r>
        <w:rPr>
          <w:sz w:val="28"/>
          <w:szCs w:val="28"/>
        </w:rPr>
        <w:t>збільшення  на 4 % кількість молоді, залученої до здійснення заходів щодо формування здорового способу життя;</w:t>
      </w:r>
    </w:p>
    <w:p w:rsidR="009D0E64" w:rsidRDefault="009D0E64" w:rsidP="009D0E64">
      <w:pPr>
        <w:pStyle w:val="1d"/>
        <w:ind w:left="0" w:firstLine="720"/>
        <w:jc w:val="both"/>
        <w:rPr>
          <w:sz w:val="28"/>
          <w:szCs w:val="28"/>
        </w:rPr>
      </w:pPr>
      <w:r>
        <w:rPr>
          <w:sz w:val="28"/>
          <w:szCs w:val="28"/>
        </w:rPr>
        <w:t xml:space="preserve">залучення  молоді до розроблення пропозицій щодо вдосконалення механізму реалізації державної молодіжної політики та політики у сфері фізичної культури та спорту; </w:t>
      </w:r>
    </w:p>
    <w:p w:rsidR="009D0E64" w:rsidRPr="00455CA3" w:rsidRDefault="009D0E64" w:rsidP="009D0E64">
      <w:pPr>
        <w:pStyle w:val="1d"/>
        <w:ind w:left="0" w:firstLine="720"/>
        <w:jc w:val="both"/>
        <w:rPr>
          <w:sz w:val="28"/>
          <w:szCs w:val="28"/>
        </w:rPr>
      </w:pPr>
      <w:r w:rsidRPr="00455CA3">
        <w:rPr>
          <w:sz w:val="28"/>
          <w:szCs w:val="28"/>
        </w:rPr>
        <w:t>створення  сприятливих умов для формування свідомого ставлення молоді до збереження здоров'я, боротьби із шкідливими звичками;</w:t>
      </w:r>
    </w:p>
    <w:p w:rsidR="009D0E64" w:rsidRDefault="009D0E64" w:rsidP="009D0E64">
      <w:pPr>
        <w:pStyle w:val="1d"/>
        <w:ind w:left="0" w:firstLine="720"/>
        <w:jc w:val="both"/>
        <w:rPr>
          <w:sz w:val="28"/>
          <w:szCs w:val="28"/>
        </w:rPr>
      </w:pPr>
      <w:r w:rsidRPr="00455CA3">
        <w:rPr>
          <w:sz w:val="28"/>
          <w:szCs w:val="28"/>
        </w:rPr>
        <w:t>створення  сприятливих умов для формування свідомого ставлення молоді до збереження здоров'я, боротьби із шкідливими звичками.</w:t>
      </w:r>
    </w:p>
    <w:p w:rsidR="009D0E64" w:rsidRDefault="009D0E64" w:rsidP="009D0E64">
      <w:pPr>
        <w:tabs>
          <w:tab w:val="left" w:pos="1125"/>
        </w:tabs>
        <w:jc w:val="both"/>
        <w:rPr>
          <w:color w:val="FF0000"/>
          <w:sz w:val="28"/>
          <w:szCs w:val="28"/>
        </w:rPr>
      </w:pPr>
    </w:p>
    <w:p w:rsidR="009D0E64" w:rsidRPr="006A76FC" w:rsidRDefault="009D0E64" w:rsidP="009D0E64">
      <w:pPr>
        <w:tabs>
          <w:tab w:val="left" w:pos="720"/>
        </w:tabs>
        <w:ind w:firstLine="720"/>
        <w:rPr>
          <w:b/>
          <w:i/>
          <w:sz w:val="28"/>
          <w:szCs w:val="28"/>
        </w:rPr>
      </w:pPr>
      <w:r w:rsidRPr="006A76FC">
        <w:rPr>
          <w:b/>
          <w:i/>
          <w:sz w:val="28"/>
          <w:szCs w:val="28"/>
        </w:rPr>
        <w:t>5.7 Зайнятість населення та ринок праці</w:t>
      </w:r>
    </w:p>
    <w:p w:rsidR="009D0E64" w:rsidRPr="00EE5599" w:rsidRDefault="009D0E64" w:rsidP="009D0E64">
      <w:pPr>
        <w:ind w:firstLine="709"/>
        <w:jc w:val="both"/>
        <w:rPr>
          <w:sz w:val="28"/>
          <w:szCs w:val="28"/>
          <w:highlight w:val="yellow"/>
        </w:rPr>
      </w:pPr>
    </w:p>
    <w:p w:rsidR="009D0E64" w:rsidRDefault="009D0E64" w:rsidP="009D0E64">
      <w:pPr>
        <w:ind w:firstLine="567"/>
        <w:jc w:val="center"/>
        <w:rPr>
          <w:b/>
          <w:sz w:val="28"/>
          <w:szCs w:val="28"/>
        </w:rPr>
      </w:pPr>
      <w:r>
        <w:rPr>
          <w:b/>
          <w:sz w:val="28"/>
          <w:szCs w:val="28"/>
        </w:rPr>
        <w:t>Пріоритетні</w:t>
      </w:r>
      <w:r w:rsidRPr="00B60E1D">
        <w:rPr>
          <w:b/>
          <w:sz w:val="28"/>
          <w:szCs w:val="28"/>
        </w:rPr>
        <w:t xml:space="preserve"> </w:t>
      </w:r>
      <w:r>
        <w:rPr>
          <w:b/>
          <w:sz w:val="28"/>
          <w:szCs w:val="28"/>
        </w:rPr>
        <w:t>напрямки розвитку</w:t>
      </w:r>
      <w:r w:rsidRPr="00B60E1D">
        <w:rPr>
          <w:b/>
          <w:sz w:val="28"/>
          <w:szCs w:val="28"/>
        </w:rPr>
        <w:t>:</w:t>
      </w:r>
    </w:p>
    <w:p w:rsidR="009D0E64" w:rsidRDefault="009D0E64" w:rsidP="009D0E64">
      <w:pPr>
        <w:ind w:firstLine="720"/>
        <w:jc w:val="both"/>
        <w:rPr>
          <w:sz w:val="28"/>
          <w:szCs w:val="28"/>
        </w:rPr>
      </w:pPr>
      <w:r w:rsidRPr="009031A8">
        <w:rPr>
          <w:rFonts w:eastAsia="TimesNewRomanPSMT"/>
          <w:sz w:val="28"/>
          <w:szCs w:val="28"/>
          <w:lang w:eastAsia="uk-UA"/>
        </w:rPr>
        <w:t>сприяння</w:t>
      </w:r>
      <w:r w:rsidRPr="009031A8">
        <w:rPr>
          <w:sz w:val="28"/>
          <w:szCs w:val="28"/>
        </w:rPr>
        <w:t xml:space="preserve">  створенню нових  робочих місць та </w:t>
      </w:r>
      <w:r w:rsidRPr="009031A8">
        <w:rPr>
          <w:rFonts w:eastAsia="TimesNewRomanPSMT"/>
          <w:sz w:val="28"/>
          <w:szCs w:val="28"/>
          <w:lang w:eastAsia="uk-UA"/>
        </w:rPr>
        <w:t>стимулювання розширення сфери прикладання праці у пріоритетних галузях економіки;</w:t>
      </w:r>
    </w:p>
    <w:p w:rsidR="009D0E64" w:rsidRDefault="009D0E64" w:rsidP="009D0E64">
      <w:pPr>
        <w:ind w:firstLine="720"/>
        <w:jc w:val="both"/>
        <w:rPr>
          <w:sz w:val="28"/>
          <w:szCs w:val="28"/>
        </w:rPr>
      </w:pPr>
      <w:r w:rsidRPr="009031A8">
        <w:rPr>
          <w:rFonts w:eastAsia="TimesNewRomanPSMT"/>
          <w:sz w:val="28"/>
          <w:szCs w:val="28"/>
          <w:lang w:eastAsia="uk-UA"/>
        </w:rPr>
        <w:t>сприяння реалізації інвестиційних проектів, які передбачають створення нових робочих місць;</w:t>
      </w:r>
    </w:p>
    <w:p w:rsidR="009D0E64" w:rsidRDefault="009D0E64" w:rsidP="009D0E64">
      <w:pPr>
        <w:ind w:firstLine="720"/>
        <w:jc w:val="both"/>
        <w:rPr>
          <w:sz w:val="28"/>
          <w:szCs w:val="28"/>
        </w:rPr>
      </w:pPr>
      <w:r w:rsidRPr="009031A8">
        <w:rPr>
          <w:rFonts w:eastAsia="TimesNewRomanPSMT"/>
          <w:sz w:val="28"/>
          <w:szCs w:val="28"/>
          <w:lang w:eastAsia="uk-UA"/>
        </w:rPr>
        <w:t>вирішення питань розвитку підприємницької ініціативи та власного бізнесу з відповідними обсягами фінансування заход</w:t>
      </w:r>
      <w:r>
        <w:rPr>
          <w:rFonts w:eastAsia="TimesNewRomanPSMT"/>
          <w:sz w:val="28"/>
          <w:szCs w:val="28"/>
          <w:lang w:eastAsia="uk-UA"/>
        </w:rPr>
        <w:t>ів за рахунок місцевих бюджетів;</w:t>
      </w:r>
    </w:p>
    <w:p w:rsidR="009D0E64" w:rsidRDefault="009D0E64" w:rsidP="009D0E64">
      <w:pPr>
        <w:ind w:firstLine="720"/>
        <w:jc w:val="both"/>
        <w:rPr>
          <w:sz w:val="28"/>
          <w:szCs w:val="28"/>
        </w:rPr>
      </w:pPr>
      <w:r w:rsidRPr="000B4FB3">
        <w:rPr>
          <w:sz w:val="28"/>
          <w:szCs w:val="28"/>
        </w:rPr>
        <w:t xml:space="preserve">організація та координація </w:t>
      </w:r>
      <w:r>
        <w:rPr>
          <w:sz w:val="28"/>
          <w:szCs w:val="28"/>
        </w:rPr>
        <w:t>роботи із реалізації</w:t>
      </w:r>
      <w:r w:rsidRPr="000B4FB3">
        <w:rPr>
          <w:sz w:val="28"/>
          <w:szCs w:val="28"/>
        </w:rPr>
        <w:t xml:space="preserve"> пілотного проекту</w:t>
      </w:r>
      <w:r>
        <w:rPr>
          <w:sz w:val="28"/>
          <w:szCs w:val="28"/>
        </w:rPr>
        <w:t xml:space="preserve"> із залучення до роботи членів малозабезпечених сімей та внутрішньо переміщених осіб</w:t>
      </w:r>
      <w:r w:rsidRPr="000B4FB3">
        <w:rPr>
          <w:sz w:val="28"/>
          <w:szCs w:val="28"/>
        </w:rPr>
        <w:t>;</w:t>
      </w:r>
    </w:p>
    <w:p w:rsidR="009D0E64" w:rsidRDefault="009D0E64" w:rsidP="009D0E64">
      <w:pPr>
        <w:ind w:firstLine="720"/>
        <w:jc w:val="both"/>
        <w:rPr>
          <w:sz w:val="28"/>
          <w:szCs w:val="28"/>
        </w:rPr>
      </w:pPr>
      <w:r w:rsidRPr="00EE7B97">
        <w:rPr>
          <w:sz w:val="28"/>
          <w:szCs w:val="28"/>
        </w:rPr>
        <w:t>підвищення рівня зайнятості населення шляхом розширення легальної, соціально орієнтованої сфери прикладання праці;</w:t>
      </w:r>
    </w:p>
    <w:p w:rsidR="009D0E64" w:rsidRDefault="009D0E64" w:rsidP="009D0E64">
      <w:pPr>
        <w:ind w:firstLine="720"/>
        <w:jc w:val="both"/>
        <w:rPr>
          <w:sz w:val="28"/>
          <w:szCs w:val="28"/>
        </w:rPr>
      </w:pPr>
      <w:r w:rsidRPr="003E30ED">
        <w:rPr>
          <w:sz w:val="28"/>
          <w:szCs w:val="28"/>
        </w:rPr>
        <w:t>реалізація механізмів щодо стимулювання роботодавців до створення нових робочих місць шляхом виплати компенсації фактичних витрат у розмірі єдиного соціального внеску при працевлаштуванні безробітних осіб, зокрема недостатньо конкурентоспроможних на ринку праці;</w:t>
      </w:r>
    </w:p>
    <w:p w:rsidR="009D0E64" w:rsidRPr="003E30ED" w:rsidRDefault="009D0E64" w:rsidP="009D0E64">
      <w:pPr>
        <w:ind w:firstLine="720"/>
        <w:jc w:val="both"/>
        <w:rPr>
          <w:sz w:val="28"/>
          <w:szCs w:val="28"/>
        </w:rPr>
      </w:pPr>
      <w:r w:rsidRPr="003E30ED">
        <w:rPr>
          <w:sz w:val="28"/>
          <w:szCs w:val="28"/>
        </w:rPr>
        <w:t>сприяння розвитку серед безробітних підприємницької ініціативи</w:t>
      </w:r>
      <w:r>
        <w:rPr>
          <w:sz w:val="28"/>
          <w:szCs w:val="28"/>
        </w:rPr>
        <w:t xml:space="preserve"> та</w:t>
      </w:r>
      <w:r w:rsidRPr="003E30ED">
        <w:rPr>
          <w:sz w:val="28"/>
          <w:szCs w:val="28"/>
        </w:rPr>
        <w:t xml:space="preserve"> самозайнятості, у першу чергу, жителів сільської місцевості;</w:t>
      </w:r>
    </w:p>
    <w:p w:rsidR="009D0E64" w:rsidRDefault="009D0E64" w:rsidP="009D0E64">
      <w:pPr>
        <w:pStyle w:val="a4"/>
        <w:ind w:firstLine="708"/>
      </w:pPr>
      <w:r>
        <w:lastRenderedPageBreak/>
        <w:t xml:space="preserve"> </w:t>
      </w:r>
      <w:r w:rsidRPr="003E30ED">
        <w:t>реалізація питань трудової та професійної адаптації  внутрішньо переміщених осіб, демобілізованих учасників антитерористичної операції</w:t>
      </w:r>
      <w:r>
        <w:t>.</w:t>
      </w:r>
    </w:p>
    <w:p w:rsidR="009D0E64" w:rsidRPr="004A6058" w:rsidRDefault="009D0E64" w:rsidP="009D0E64">
      <w:pPr>
        <w:pStyle w:val="a4"/>
        <w:ind w:firstLine="709"/>
      </w:pPr>
    </w:p>
    <w:p w:rsidR="009D0E64" w:rsidRPr="00EE7B97" w:rsidRDefault="009D0E64" w:rsidP="009D0E64">
      <w:pPr>
        <w:widowControl w:val="0"/>
        <w:shd w:val="clear" w:color="auto" w:fill="FFFFFF"/>
        <w:tabs>
          <w:tab w:val="left" w:pos="931"/>
        </w:tabs>
        <w:autoSpaceDE w:val="0"/>
        <w:jc w:val="center"/>
        <w:rPr>
          <w:b/>
          <w:color w:val="000000"/>
          <w:sz w:val="28"/>
          <w:szCs w:val="28"/>
        </w:rPr>
      </w:pPr>
      <w:r>
        <w:rPr>
          <w:b/>
          <w:color w:val="000000"/>
          <w:sz w:val="28"/>
          <w:szCs w:val="28"/>
        </w:rPr>
        <w:t>Ключові</w:t>
      </w:r>
      <w:r w:rsidRPr="00EE7B97">
        <w:rPr>
          <w:b/>
          <w:color w:val="000000"/>
          <w:sz w:val="28"/>
          <w:szCs w:val="28"/>
        </w:rPr>
        <w:t xml:space="preserve"> заходи:</w:t>
      </w:r>
    </w:p>
    <w:p w:rsidR="009D0E64" w:rsidRDefault="009D0E64" w:rsidP="009D0E64">
      <w:pPr>
        <w:ind w:firstLine="708"/>
        <w:jc w:val="both"/>
        <w:rPr>
          <w:sz w:val="28"/>
          <w:szCs w:val="28"/>
        </w:rPr>
      </w:pPr>
      <w:r w:rsidRPr="00F84082">
        <w:rPr>
          <w:sz w:val="28"/>
          <w:szCs w:val="28"/>
        </w:rPr>
        <w:t xml:space="preserve">сприяння реалізації інвестиційних проектів, які передбачають створення  нових робочих місць – </w:t>
      </w:r>
      <w:r w:rsidRPr="00EE7B97">
        <w:rPr>
          <w:i/>
          <w:sz w:val="28"/>
          <w:szCs w:val="28"/>
        </w:rPr>
        <w:t>управління агропромислового і економічного розвитку, торгівлі, транспорту та залучення інвестицій райдержадміністрації,  сільські ради, керівники підприємств</w:t>
      </w:r>
      <w:r>
        <w:rPr>
          <w:sz w:val="28"/>
          <w:szCs w:val="28"/>
        </w:rPr>
        <w:t xml:space="preserve"> – протягом року;</w:t>
      </w:r>
    </w:p>
    <w:p w:rsidR="009D0E64" w:rsidRPr="00F84082" w:rsidRDefault="009D0E64" w:rsidP="009D0E64">
      <w:pPr>
        <w:ind w:firstLine="708"/>
        <w:jc w:val="both"/>
        <w:rPr>
          <w:sz w:val="28"/>
          <w:szCs w:val="28"/>
        </w:rPr>
      </w:pPr>
      <w:r w:rsidRPr="00F84082">
        <w:rPr>
          <w:sz w:val="28"/>
          <w:szCs w:val="28"/>
        </w:rPr>
        <w:t xml:space="preserve">проведення заходів з роз’яснення можливостей державної підтримки реалізації інвестиційних проектів (створення нових робочих місць) в пріоритетних галузях економіки серед суб’єктів господарювання району – </w:t>
      </w:r>
      <w:r w:rsidRPr="00EE7B97">
        <w:rPr>
          <w:i/>
          <w:sz w:val="28"/>
          <w:szCs w:val="28"/>
        </w:rPr>
        <w:t>управління агропромислового і економічного розвитку, торгівлі, транспорту та залучення інвестицій райдержадміністрації</w:t>
      </w:r>
      <w:r w:rsidRPr="00F84082">
        <w:rPr>
          <w:sz w:val="28"/>
          <w:szCs w:val="28"/>
        </w:rPr>
        <w:t xml:space="preserve"> –  протягом року; </w:t>
      </w:r>
    </w:p>
    <w:p w:rsidR="009D0E64" w:rsidRPr="00F84082" w:rsidRDefault="009D0E64" w:rsidP="009D0E64">
      <w:pPr>
        <w:ind w:firstLine="708"/>
        <w:jc w:val="both"/>
        <w:rPr>
          <w:sz w:val="28"/>
          <w:szCs w:val="28"/>
        </w:rPr>
      </w:pPr>
      <w:r w:rsidRPr="00F84082">
        <w:rPr>
          <w:sz w:val="28"/>
          <w:szCs w:val="28"/>
        </w:rPr>
        <w:t xml:space="preserve">забезпечення доступності інформації щодо інвестиційної привабливості регіону, оновлення бази даних наявних вільних земельних ділянок не сільськогосподарського призначення, придатних для спорудження об’єктів виробничого призначення, які можуть бути запропоновані інвесторам, та розміщення в «Інвестиційному порталі» Полтавської області – </w:t>
      </w:r>
      <w:r w:rsidRPr="00EE7B97">
        <w:rPr>
          <w:i/>
          <w:sz w:val="28"/>
          <w:szCs w:val="28"/>
        </w:rPr>
        <w:t>управління агропромислового і економічного розвитку, торгівлі, транспорту та залучення інвестицій райдержадміністрації</w:t>
      </w:r>
      <w:r w:rsidRPr="00F84082">
        <w:rPr>
          <w:sz w:val="28"/>
          <w:szCs w:val="28"/>
        </w:rPr>
        <w:t xml:space="preserve"> –  протягом року; </w:t>
      </w:r>
    </w:p>
    <w:p w:rsidR="009D0E64" w:rsidRPr="00F84082" w:rsidRDefault="009D0E64" w:rsidP="009D0E64">
      <w:pPr>
        <w:ind w:firstLine="708"/>
        <w:jc w:val="both"/>
        <w:rPr>
          <w:sz w:val="28"/>
          <w:szCs w:val="28"/>
        </w:rPr>
      </w:pPr>
      <w:r w:rsidRPr="00F84082">
        <w:rPr>
          <w:sz w:val="28"/>
          <w:szCs w:val="28"/>
        </w:rPr>
        <w:t xml:space="preserve">сприяння створенню  сільськогосподарських обслуговуючих кооперативів, надання методичної підтримки жителям сільської місцевості у становленні сільськогосподарських обслуговуючих кооперативів – </w:t>
      </w:r>
      <w:r w:rsidRPr="00EE7B97">
        <w:rPr>
          <w:i/>
          <w:sz w:val="28"/>
          <w:szCs w:val="28"/>
        </w:rPr>
        <w:t>управління агропромислового і економічного розвитку, торгівлі, транспорту та залучення інвестицій райдержадміністрації</w:t>
      </w:r>
      <w:r w:rsidRPr="00F84082">
        <w:rPr>
          <w:sz w:val="28"/>
          <w:szCs w:val="28"/>
        </w:rPr>
        <w:t xml:space="preserve"> –  протягом року;</w:t>
      </w:r>
    </w:p>
    <w:p w:rsidR="009D0E64" w:rsidRDefault="009D0E64" w:rsidP="009D0E64">
      <w:pPr>
        <w:ind w:firstLine="708"/>
        <w:jc w:val="both"/>
        <w:rPr>
          <w:sz w:val="28"/>
          <w:szCs w:val="28"/>
        </w:rPr>
      </w:pPr>
      <w:r w:rsidRPr="00F84082">
        <w:rPr>
          <w:sz w:val="28"/>
          <w:szCs w:val="28"/>
        </w:rPr>
        <w:t xml:space="preserve">оволодіння молоддю системою знань та умінь для планування всіх етапів підприємницького циклу забезпечити проведення семінарів, надання консультативних послуг – </w:t>
      </w:r>
      <w:r w:rsidRPr="00915D34">
        <w:rPr>
          <w:i/>
          <w:sz w:val="28"/>
          <w:szCs w:val="28"/>
        </w:rPr>
        <w:t>Лубенська міськрайонна філія Полтавського обласного центру зайнятості,</w:t>
      </w:r>
      <w:r w:rsidRPr="00EE7B97">
        <w:rPr>
          <w:i/>
          <w:sz w:val="28"/>
          <w:szCs w:val="28"/>
        </w:rPr>
        <w:t xml:space="preserve"> управління агропромислового і економічного розвитку, торгівлі, транспорту та залучення інвестицій райдержадміністрації </w:t>
      </w:r>
      <w:r w:rsidRPr="00F84082">
        <w:rPr>
          <w:sz w:val="28"/>
          <w:szCs w:val="28"/>
        </w:rPr>
        <w:t>–  протягом року</w:t>
      </w:r>
      <w:r>
        <w:rPr>
          <w:sz w:val="28"/>
          <w:szCs w:val="28"/>
        </w:rPr>
        <w:t>;</w:t>
      </w:r>
      <w:r w:rsidRPr="00F84082">
        <w:rPr>
          <w:sz w:val="28"/>
          <w:szCs w:val="28"/>
        </w:rPr>
        <w:t xml:space="preserve">  </w:t>
      </w:r>
    </w:p>
    <w:p w:rsidR="009D0E64" w:rsidRDefault="009D0E64" w:rsidP="009D0E64">
      <w:pPr>
        <w:ind w:firstLine="708"/>
        <w:jc w:val="both"/>
        <w:rPr>
          <w:sz w:val="28"/>
          <w:szCs w:val="28"/>
        </w:rPr>
      </w:pPr>
      <w:r w:rsidRPr="00B428A7">
        <w:rPr>
          <w:sz w:val="28"/>
          <w:szCs w:val="28"/>
        </w:rPr>
        <w:t xml:space="preserve">забезпечення реалізації заходів щодо розвитку професійної мобільності робочої сили через систему формування фахового вдосконалення та компетентності трудового потенціалу, розвитку </w:t>
      </w:r>
      <w:r w:rsidRPr="00B428A7">
        <w:rPr>
          <w:sz w:val="28"/>
          <w:szCs w:val="28"/>
        </w:rPr>
        <w:lastRenderedPageBreak/>
        <w:t xml:space="preserve">професійної мобільності трудових ресурсів </w:t>
      </w:r>
      <w:r w:rsidRPr="00F84082">
        <w:rPr>
          <w:sz w:val="28"/>
          <w:szCs w:val="28"/>
        </w:rPr>
        <w:t>–</w:t>
      </w:r>
      <w:r>
        <w:rPr>
          <w:sz w:val="28"/>
          <w:szCs w:val="28"/>
        </w:rPr>
        <w:t xml:space="preserve"> </w:t>
      </w:r>
      <w:r w:rsidRPr="00915D34">
        <w:rPr>
          <w:i/>
          <w:sz w:val="28"/>
          <w:szCs w:val="28"/>
        </w:rPr>
        <w:t>Лубенська міськрайонна філія Полтавського обласного центру зайнятості</w:t>
      </w:r>
      <w:r w:rsidRPr="00EE7B97">
        <w:rPr>
          <w:i/>
          <w:sz w:val="28"/>
          <w:szCs w:val="28"/>
        </w:rPr>
        <w:t>, управління агропромислового комплексу, економічного розвитку, торгівлі, транспорту та залучення інвестицій Лубенської  райдержадміністрації</w:t>
      </w:r>
      <w:r w:rsidRPr="00B428A7">
        <w:rPr>
          <w:sz w:val="28"/>
          <w:szCs w:val="28"/>
        </w:rPr>
        <w:t xml:space="preserve"> – протягом року</w:t>
      </w:r>
      <w:r>
        <w:rPr>
          <w:sz w:val="28"/>
          <w:szCs w:val="28"/>
        </w:rPr>
        <w:t>;</w:t>
      </w:r>
    </w:p>
    <w:p w:rsidR="009D0E64" w:rsidRDefault="009D0E64" w:rsidP="009D0E64">
      <w:pPr>
        <w:ind w:firstLine="708"/>
        <w:jc w:val="both"/>
        <w:rPr>
          <w:sz w:val="28"/>
          <w:szCs w:val="28"/>
        </w:rPr>
      </w:pPr>
      <w:r>
        <w:rPr>
          <w:sz w:val="28"/>
          <w:szCs w:val="28"/>
        </w:rPr>
        <w:t>с</w:t>
      </w:r>
      <w:r w:rsidRPr="00B428A7">
        <w:rPr>
          <w:sz w:val="28"/>
          <w:szCs w:val="28"/>
        </w:rPr>
        <w:t>прияння зростанню рівня  зайнятості населення шляхом стимулювання роботодавців до розширення сфери прикладання праці, упровадження інструментів розвитку підприємницької ініціативи і започаткування власного бізнесу</w:t>
      </w:r>
      <w:r>
        <w:rPr>
          <w:sz w:val="28"/>
          <w:szCs w:val="28"/>
        </w:rPr>
        <w:t xml:space="preserve"> </w:t>
      </w:r>
      <w:r w:rsidRPr="00F84082">
        <w:rPr>
          <w:sz w:val="28"/>
          <w:szCs w:val="28"/>
        </w:rPr>
        <w:t>–</w:t>
      </w:r>
      <w:r w:rsidRPr="00B428A7">
        <w:rPr>
          <w:sz w:val="28"/>
          <w:szCs w:val="28"/>
        </w:rPr>
        <w:t xml:space="preserve"> </w:t>
      </w:r>
      <w:r w:rsidRPr="00915D34">
        <w:rPr>
          <w:i/>
          <w:sz w:val="28"/>
          <w:szCs w:val="28"/>
        </w:rPr>
        <w:t>Лубенська міськрайонна філія Полтавського обласного центру зайнятості</w:t>
      </w:r>
      <w:r>
        <w:rPr>
          <w:sz w:val="28"/>
          <w:szCs w:val="28"/>
        </w:rPr>
        <w:t xml:space="preserve"> – протягом року;</w:t>
      </w:r>
    </w:p>
    <w:p w:rsidR="009D0E64" w:rsidRDefault="009D0E64" w:rsidP="009D0E64">
      <w:pPr>
        <w:ind w:firstLine="708"/>
        <w:jc w:val="both"/>
        <w:rPr>
          <w:sz w:val="28"/>
          <w:szCs w:val="28"/>
        </w:rPr>
      </w:pPr>
      <w:r>
        <w:rPr>
          <w:sz w:val="28"/>
          <w:szCs w:val="28"/>
        </w:rPr>
        <w:t>р</w:t>
      </w:r>
      <w:r w:rsidRPr="00B428A7">
        <w:rPr>
          <w:sz w:val="28"/>
          <w:szCs w:val="28"/>
        </w:rPr>
        <w:t>озширення сфери тимчасової зайнятості та додаткового стимулювання мотивації до праці шляхом організації і проведення громадських робіт, спрямованих на задоволення суспільних потреб територіальних громад, в</w:t>
      </w:r>
      <w:r w:rsidRPr="00B428A7">
        <w:rPr>
          <w:color w:val="000000"/>
          <w:sz w:val="28"/>
          <w:szCs w:val="28"/>
        </w:rPr>
        <w:t xml:space="preserve"> тому числі створення  тимчасових робочих місць з інформування населення стосовно порядку отримання житлових субсидій та технічній підготовці документації з кур’єрською доставкою документів та запитів </w:t>
      </w:r>
      <w:r w:rsidRPr="00F84082">
        <w:rPr>
          <w:sz w:val="28"/>
          <w:szCs w:val="28"/>
        </w:rPr>
        <w:t>–</w:t>
      </w:r>
      <w:r w:rsidRPr="00B428A7">
        <w:rPr>
          <w:color w:val="000000"/>
          <w:sz w:val="28"/>
          <w:szCs w:val="28"/>
        </w:rPr>
        <w:t xml:space="preserve"> </w:t>
      </w:r>
      <w:r w:rsidRPr="00EE7B97">
        <w:rPr>
          <w:i/>
          <w:sz w:val="28"/>
          <w:szCs w:val="28"/>
        </w:rPr>
        <w:t>райде</w:t>
      </w:r>
      <w:r>
        <w:rPr>
          <w:i/>
          <w:sz w:val="28"/>
          <w:szCs w:val="28"/>
        </w:rPr>
        <w:t>ржадміністрація, сільські ради,</w:t>
      </w:r>
      <w:r w:rsidRPr="00EE7B97">
        <w:rPr>
          <w:i/>
          <w:sz w:val="28"/>
          <w:szCs w:val="28"/>
        </w:rPr>
        <w:t xml:space="preserve"> </w:t>
      </w:r>
      <w:r w:rsidRPr="00915D34">
        <w:rPr>
          <w:i/>
          <w:sz w:val="28"/>
          <w:szCs w:val="28"/>
        </w:rPr>
        <w:t>Лубенська міськрайонна філія Полтавського обласного центру зайнятості</w:t>
      </w:r>
      <w:r w:rsidRPr="00EE7B97">
        <w:rPr>
          <w:i/>
          <w:sz w:val="28"/>
          <w:szCs w:val="28"/>
        </w:rPr>
        <w:t>, управління  соціального захисту населення Лубенського району</w:t>
      </w:r>
      <w:r>
        <w:rPr>
          <w:i/>
          <w:sz w:val="28"/>
          <w:szCs w:val="28"/>
        </w:rPr>
        <w:t xml:space="preserve"> </w:t>
      </w:r>
      <w:r w:rsidRPr="00F84082">
        <w:rPr>
          <w:sz w:val="28"/>
          <w:szCs w:val="28"/>
        </w:rPr>
        <w:t>–</w:t>
      </w:r>
      <w:r w:rsidRPr="00B428A7">
        <w:rPr>
          <w:sz w:val="28"/>
          <w:szCs w:val="28"/>
        </w:rPr>
        <w:t xml:space="preserve"> протягом року</w:t>
      </w:r>
      <w:r>
        <w:rPr>
          <w:sz w:val="28"/>
          <w:szCs w:val="28"/>
        </w:rPr>
        <w:t xml:space="preserve">; </w:t>
      </w:r>
    </w:p>
    <w:p w:rsidR="009D0E64" w:rsidRDefault="009D0E64" w:rsidP="009D0E64">
      <w:pPr>
        <w:ind w:firstLine="708"/>
        <w:jc w:val="both"/>
        <w:rPr>
          <w:sz w:val="28"/>
          <w:szCs w:val="28"/>
        </w:rPr>
      </w:pPr>
      <w:r>
        <w:rPr>
          <w:sz w:val="28"/>
          <w:szCs w:val="28"/>
        </w:rPr>
        <w:t>з</w:t>
      </w:r>
      <w:r w:rsidRPr="00FB5983">
        <w:rPr>
          <w:sz w:val="28"/>
          <w:szCs w:val="28"/>
        </w:rPr>
        <w:t>абезпечення прав внутрішньо переміщених осіб на зайнятість, реалізація заходів в напрямку підвищення рівня працевлаштування та професійної адаптації демобілізованих учасників антитерористичної операції, сприяння започаткуванню власної справи, підвищення конкурентоспроможності демобілізованих військовослужбовців</w:t>
      </w:r>
      <w:r>
        <w:rPr>
          <w:sz w:val="28"/>
          <w:szCs w:val="28"/>
        </w:rPr>
        <w:t xml:space="preserve"> </w:t>
      </w:r>
      <w:r w:rsidRPr="00F84082">
        <w:rPr>
          <w:sz w:val="28"/>
          <w:szCs w:val="28"/>
        </w:rPr>
        <w:t>–</w:t>
      </w:r>
      <w:r w:rsidRPr="00FB5983">
        <w:rPr>
          <w:sz w:val="28"/>
          <w:szCs w:val="28"/>
        </w:rPr>
        <w:t xml:space="preserve"> </w:t>
      </w:r>
      <w:r w:rsidRPr="00915D34">
        <w:rPr>
          <w:i/>
          <w:sz w:val="28"/>
          <w:szCs w:val="28"/>
        </w:rPr>
        <w:t>Лубенська міськрайонна філія Полтавського обласного центру зайнятості</w:t>
      </w:r>
      <w:r w:rsidRPr="00EE7B97">
        <w:rPr>
          <w:i/>
          <w:sz w:val="28"/>
          <w:szCs w:val="28"/>
        </w:rPr>
        <w:t>, управління  соціального захисту населення Лубенського району,  центр соціальних служб для сім’ї, дітей та молоді</w:t>
      </w:r>
      <w:r>
        <w:rPr>
          <w:sz w:val="28"/>
          <w:szCs w:val="28"/>
        </w:rPr>
        <w:t xml:space="preserve"> </w:t>
      </w:r>
      <w:r w:rsidRPr="00F84082">
        <w:rPr>
          <w:sz w:val="28"/>
          <w:szCs w:val="28"/>
        </w:rPr>
        <w:t>–</w:t>
      </w:r>
      <w:r w:rsidRPr="00FB5983">
        <w:rPr>
          <w:sz w:val="28"/>
          <w:szCs w:val="28"/>
        </w:rPr>
        <w:t xml:space="preserve"> протягом року</w:t>
      </w:r>
      <w:r>
        <w:rPr>
          <w:sz w:val="28"/>
          <w:szCs w:val="28"/>
        </w:rPr>
        <w:t>;</w:t>
      </w:r>
    </w:p>
    <w:p w:rsidR="009D0E64" w:rsidRDefault="009D0E64" w:rsidP="009D0E64">
      <w:pPr>
        <w:pStyle w:val="affd"/>
        <w:keepNext/>
        <w:spacing w:before="0"/>
        <w:ind w:firstLine="708"/>
        <w:jc w:val="both"/>
        <w:rPr>
          <w:rFonts w:ascii="Times New Roman" w:hAnsi="Times New Roman" w:cs="Times New Roman"/>
          <w:sz w:val="28"/>
          <w:szCs w:val="28"/>
        </w:rPr>
      </w:pPr>
      <w:r>
        <w:rPr>
          <w:rFonts w:ascii="Times New Roman" w:hAnsi="Times New Roman" w:cs="Times New Roman"/>
          <w:sz w:val="28"/>
          <w:szCs w:val="28"/>
        </w:rPr>
        <w:t>в</w:t>
      </w:r>
      <w:r w:rsidRPr="00FB5983">
        <w:rPr>
          <w:rFonts w:ascii="Times New Roman" w:hAnsi="Times New Roman" w:cs="Times New Roman"/>
          <w:sz w:val="28"/>
          <w:szCs w:val="28"/>
        </w:rPr>
        <w:t xml:space="preserve">провадження активних заходів сприяння зайнятості на молодіжному ринку праці, вдосконалення системи профорієнтаційної роботи, підвищення мотивації до праці та активного пошуку роботи для молоді </w:t>
      </w:r>
      <w:r w:rsidRPr="00F84082">
        <w:rPr>
          <w:rFonts w:ascii="Times New Roman" w:hAnsi="Times New Roman"/>
          <w:sz w:val="28"/>
          <w:szCs w:val="28"/>
        </w:rPr>
        <w:t>–</w:t>
      </w:r>
      <w:r w:rsidRPr="00FB5983">
        <w:rPr>
          <w:rFonts w:ascii="Times New Roman" w:hAnsi="Times New Roman" w:cs="Times New Roman"/>
          <w:sz w:val="28"/>
          <w:szCs w:val="28"/>
        </w:rPr>
        <w:t xml:space="preserve"> </w:t>
      </w:r>
      <w:r w:rsidRPr="00915D34">
        <w:rPr>
          <w:i/>
          <w:sz w:val="28"/>
          <w:szCs w:val="28"/>
        </w:rPr>
        <w:t>Лубенська міськрайонна філія</w:t>
      </w:r>
      <w:r w:rsidRPr="00915D34">
        <w:rPr>
          <w:rFonts w:ascii="Times New Roman" w:hAnsi="Times New Roman"/>
          <w:i/>
          <w:sz w:val="28"/>
          <w:szCs w:val="28"/>
        </w:rPr>
        <w:t xml:space="preserve"> Полтавського обласного центру зайнятості</w:t>
      </w:r>
      <w:r w:rsidRPr="00EE7B97">
        <w:rPr>
          <w:rFonts w:ascii="Times New Roman" w:hAnsi="Times New Roman" w:cs="Times New Roman"/>
          <w:i/>
          <w:sz w:val="28"/>
          <w:szCs w:val="28"/>
        </w:rPr>
        <w:t>, відділ освіти</w:t>
      </w:r>
      <w:r>
        <w:rPr>
          <w:rFonts w:ascii="Times New Roman" w:hAnsi="Times New Roman" w:cs="Times New Roman"/>
          <w:i/>
          <w:sz w:val="28"/>
          <w:szCs w:val="28"/>
        </w:rPr>
        <w:t>, сім’ї, молоді та спорту</w:t>
      </w:r>
      <w:r w:rsidRPr="00EE7B97">
        <w:rPr>
          <w:rFonts w:ascii="Times New Roman" w:hAnsi="Times New Roman" w:cs="Times New Roman"/>
          <w:i/>
          <w:sz w:val="28"/>
          <w:szCs w:val="28"/>
        </w:rPr>
        <w:t xml:space="preserve"> райдержадміністрації</w:t>
      </w:r>
      <w:r w:rsidRPr="00FB5983">
        <w:rPr>
          <w:rFonts w:ascii="Times New Roman" w:hAnsi="Times New Roman" w:cs="Times New Roman"/>
          <w:sz w:val="28"/>
          <w:szCs w:val="28"/>
        </w:rPr>
        <w:t xml:space="preserve"> </w:t>
      </w:r>
      <w:r w:rsidRPr="00F84082">
        <w:rPr>
          <w:rFonts w:ascii="Times New Roman" w:hAnsi="Times New Roman"/>
          <w:sz w:val="28"/>
          <w:szCs w:val="28"/>
        </w:rPr>
        <w:t>–</w:t>
      </w:r>
      <w:r w:rsidRPr="00FB5983">
        <w:rPr>
          <w:rFonts w:ascii="Times New Roman" w:hAnsi="Times New Roman" w:cs="Times New Roman"/>
          <w:sz w:val="28"/>
          <w:szCs w:val="28"/>
        </w:rPr>
        <w:t xml:space="preserve">  протягом року</w:t>
      </w:r>
      <w:r>
        <w:rPr>
          <w:rFonts w:ascii="Times New Roman" w:hAnsi="Times New Roman" w:cs="Times New Roman"/>
          <w:sz w:val="28"/>
          <w:szCs w:val="28"/>
        </w:rPr>
        <w:t>;</w:t>
      </w:r>
    </w:p>
    <w:p w:rsidR="009D0E64" w:rsidRPr="00FB5983" w:rsidRDefault="009D0E64" w:rsidP="009D0E64">
      <w:pPr>
        <w:pStyle w:val="affd"/>
        <w:keepNext/>
        <w:spacing w:before="0"/>
        <w:ind w:firstLine="708"/>
        <w:jc w:val="both"/>
        <w:rPr>
          <w:rFonts w:ascii="Times New Roman" w:hAnsi="Times New Roman" w:cs="Times New Roman"/>
          <w:sz w:val="28"/>
          <w:szCs w:val="28"/>
        </w:rPr>
      </w:pPr>
      <w:r>
        <w:rPr>
          <w:rFonts w:ascii="Times New Roman" w:hAnsi="Times New Roman" w:cs="Times New Roman"/>
          <w:sz w:val="28"/>
          <w:szCs w:val="28"/>
        </w:rPr>
        <w:t>р</w:t>
      </w:r>
      <w:r w:rsidRPr="00FB5983">
        <w:rPr>
          <w:rFonts w:ascii="Times New Roman" w:hAnsi="Times New Roman" w:cs="Times New Roman"/>
          <w:sz w:val="28"/>
          <w:szCs w:val="28"/>
        </w:rPr>
        <w:t xml:space="preserve">озвиток соціального діалогу служби зайнятості, роботодавців та громадських організацій в напрямку роз’яснення засад та завдань регіональної політики зайнятості щодо легалізації зайнятості та трудових відносин, задоволення потреб роботодавців у висококваліфікованих кадрах та доборі підходящої роботи для населення </w:t>
      </w:r>
      <w:r w:rsidRPr="00F84082">
        <w:rPr>
          <w:rFonts w:ascii="Times New Roman" w:hAnsi="Times New Roman"/>
          <w:sz w:val="28"/>
          <w:szCs w:val="28"/>
        </w:rPr>
        <w:t>–</w:t>
      </w:r>
      <w:r w:rsidRPr="00FB5983">
        <w:rPr>
          <w:rFonts w:ascii="Times New Roman" w:hAnsi="Times New Roman" w:cs="Times New Roman"/>
          <w:sz w:val="28"/>
          <w:szCs w:val="28"/>
        </w:rPr>
        <w:t xml:space="preserve"> </w:t>
      </w:r>
      <w:r w:rsidRPr="00915D34">
        <w:rPr>
          <w:i/>
          <w:sz w:val="28"/>
          <w:szCs w:val="28"/>
        </w:rPr>
        <w:t>Лубенська міськрайонна філія</w:t>
      </w:r>
      <w:r w:rsidRPr="00915D34">
        <w:rPr>
          <w:rFonts w:ascii="Times New Roman" w:hAnsi="Times New Roman"/>
          <w:i/>
          <w:sz w:val="28"/>
          <w:szCs w:val="28"/>
        </w:rPr>
        <w:t xml:space="preserve"> Полтавського обласного центру зайнятості</w:t>
      </w:r>
      <w:r>
        <w:rPr>
          <w:rFonts w:ascii="Times New Roman" w:hAnsi="Times New Roman" w:cs="Times New Roman"/>
          <w:i/>
          <w:sz w:val="28"/>
          <w:szCs w:val="28"/>
        </w:rPr>
        <w:t>, Лубенське</w:t>
      </w:r>
      <w:r w:rsidRPr="00EE7B97">
        <w:rPr>
          <w:rFonts w:ascii="Times New Roman" w:hAnsi="Times New Roman" w:cs="Times New Roman"/>
          <w:i/>
          <w:sz w:val="28"/>
          <w:szCs w:val="28"/>
        </w:rPr>
        <w:t xml:space="preserve"> </w:t>
      </w:r>
      <w:r>
        <w:rPr>
          <w:rFonts w:ascii="Times New Roman" w:hAnsi="Times New Roman" w:cs="Times New Roman"/>
          <w:i/>
          <w:sz w:val="28"/>
          <w:szCs w:val="28"/>
        </w:rPr>
        <w:t>управління</w:t>
      </w:r>
      <w:r w:rsidRPr="00EE7B97">
        <w:rPr>
          <w:rFonts w:ascii="Times New Roman" w:hAnsi="Times New Roman" w:cs="Times New Roman"/>
          <w:i/>
          <w:sz w:val="28"/>
          <w:szCs w:val="28"/>
        </w:rPr>
        <w:t xml:space="preserve"> головного управління ДФС в Полтавській області, Лубенське об’єднане управління </w:t>
      </w:r>
      <w:r w:rsidRPr="00EE7B97">
        <w:rPr>
          <w:rFonts w:ascii="Times New Roman" w:hAnsi="Times New Roman" w:cs="Times New Roman"/>
          <w:i/>
          <w:sz w:val="28"/>
          <w:szCs w:val="28"/>
        </w:rPr>
        <w:lastRenderedPageBreak/>
        <w:t>Пенсійного фонду України у Полтавські</w:t>
      </w:r>
      <w:r>
        <w:rPr>
          <w:rFonts w:ascii="Times New Roman" w:hAnsi="Times New Roman" w:cs="Times New Roman"/>
          <w:i/>
          <w:sz w:val="28"/>
          <w:szCs w:val="28"/>
        </w:rPr>
        <w:t>й області, райдержадміністрація</w:t>
      </w:r>
      <w:r w:rsidRPr="00EE7B97">
        <w:rPr>
          <w:rFonts w:ascii="Times New Roman" w:hAnsi="Times New Roman" w:cs="Times New Roman"/>
          <w:i/>
          <w:sz w:val="28"/>
          <w:szCs w:val="28"/>
        </w:rPr>
        <w:t xml:space="preserve"> </w:t>
      </w:r>
      <w:r w:rsidRPr="00FB5983">
        <w:rPr>
          <w:rFonts w:ascii="Times New Roman" w:hAnsi="Times New Roman" w:cs="Times New Roman"/>
          <w:sz w:val="28"/>
          <w:szCs w:val="28"/>
        </w:rPr>
        <w:t>– протягом року.</w:t>
      </w:r>
    </w:p>
    <w:p w:rsidR="009D0E64" w:rsidRDefault="009D0E64" w:rsidP="009D0E64">
      <w:pPr>
        <w:tabs>
          <w:tab w:val="num" w:pos="180"/>
        </w:tabs>
        <w:jc w:val="both"/>
        <w:rPr>
          <w:sz w:val="28"/>
          <w:szCs w:val="28"/>
        </w:rPr>
      </w:pPr>
      <w:r w:rsidRPr="00FB5983">
        <w:rPr>
          <w:sz w:val="28"/>
          <w:szCs w:val="28"/>
        </w:rPr>
        <w:t xml:space="preserve">      </w:t>
      </w:r>
    </w:p>
    <w:p w:rsidR="009D0E64" w:rsidRPr="00CA38AC" w:rsidRDefault="009D0E64" w:rsidP="009D0E64">
      <w:pPr>
        <w:pStyle w:val="140"/>
        <w:ind w:firstLine="0"/>
        <w:jc w:val="center"/>
        <w:rPr>
          <w:b/>
          <w:sz w:val="28"/>
          <w:szCs w:val="28"/>
        </w:rPr>
      </w:pPr>
      <w:r>
        <w:rPr>
          <w:b/>
          <w:sz w:val="28"/>
          <w:szCs w:val="28"/>
        </w:rPr>
        <w:t>Показники успішності</w:t>
      </w:r>
      <w:r w:rsidRPr="00CA38AC">
        <w:rPr>
          <w:b/>
          <w:sz w:val="28"/>
          <w:szCs w:val="28"/>
        </w:rPr>
        <w:t>:</w:t>
      </w:r>
    </w:p>
    <w:p w:rsidR="009D0E64" w:rsidRPr="00FA2966" w:rsidRDefault="009D0E64" w:rsidP="009D0E64">
      <w:pPr>
        <w:pStyle w:val="a4"/>
        <w:ind w:firstLine="708"/>
      </w:pPr>
      <w:r w:rsidRPr="00FA2966">
        <w:t>працевлаштування за направленням служби зайнятості 1</w:t>
      </w:r>
      <w:r>
        <w:t>005</w:t>
      </w:r>
      <w:r w:rsidRPr="00FA2966">
        <w:t xml:space="preserve"> осіб;</w:t>
      </w:r>
    </w:p>
    <w:p w:rsidR="009D0E64" w:rsidRPr="00FA2966" w:rsidRDefault="009D0E64" w:rsidP="009D0E64">
      <w:pPr>
        <w:pStyle w:val="a4"/>
        <w:ind w:firstLine="708"/>
      </w:pPr>
      <w:r w:rsidRPr="00FA2966">
        <w:t>забезпечення професійної підготовки, перепідготовки або підвищення кваліфікації для 1</w:t>
      </w:r>
      <w:r>
        <w:t>52</w:t>
      </w:r>
      <w:r w:rsidRPr="00FA2966">
        <w:t xml:space="preserve"> безробітних;</w:t>
      </w:r>
    </w:p>
    <w:p w:rsidR="009D0E64" w:rsidRPr="00FA2966" w:rsidRDefault="009D0E64" w:rsidP="009D0E64">
      <w:pPr>
        <w:pStyle w:val="a4"/>
        <w:ind w:firstLine="708"/>
      </w:pPr>
      <w:r w:rsidRPr="00FA2966">
        <w:t>стимулювання роботодавців до створення нових робочих місць шляхом компенсації роботодавцю витрат у розмірі єдиного соціального внеску для працевлаштування</w:t>
      </w:r>
      <w:r>
        <w:t xml:space="preserve"> 25</w:t>
      </w:r>
      <w:r w:rsidRPr="00FA2966">
        <w:t xml:space="preserve"> осіб;</w:t>
      </w:r>
    </w:p>
    <w:p w:rsidR="009D0E64" w:rsidRPr="00FA2966" w:rsidRDefault="009D0E64" w:rsidP="009D0E64">
      <w:pPr>
        <w:pStyle w:val="a4"/>
        <w:ind w:firstLine="708"/>
      </w:pPr>
      <w:r w:rsidRPr="00FA2966">
        <w:t xml:space="preserve">забезпечення тимчасової зайнятості та додаткового стимулювання мотивацій до праці шляхом організації та проведення громадських робіт, спрямованих на вирішення суспільних потреб територіальних громад, за участю </w:t>
      </w:r>
      <w:r>
        <w:t>170</w:t>
      </w:r>
      <w:r w:rsidRPr="00FA2966">
        <w:t xml:space="preserve"> осіб. </w:t>
      </w:r>
    </w:p>
    <w:p w:rsidR="009D0E64" w:rsidRPr="003105CD" w:rsidRDefault="009D0E64" w:rsidP="009D0E64">
      <w:pPr>
        <w:tabs>
          <w:tab w:val="left" w:pos="1125"/>
        </w:tabs>
        <w:jc w:val="both"/>
        <w:rPr>
          <w:color w:val="FF0000"/>
          <w:sz w:val="36"/>
          <w:szCs w:val="36"/>
        </w:rPr>
      </w:pPr>
    </w:p>
    <w:p w:rsidR="009D0E64" w:rsidRPr="005B182F" w:rsidRDefault="009D0E64" w:rsidP="009D0E64">
      <w:pPr>
        <w:tabs>
          <w:tab w:val="left" w:pos="720"/>
        </w:tabs>
        <w:ind w:firstLine="720"/>
        <w:rPr>
          <w:b/>
          <w:i/>
          <w:sz w:val="28"/>
          <w:szCs w:val="28"/>
        </w:rPr>
      </w:pPr>
      <w:r w:rsidRPr="005B182F">
        <w:rPr>
          <w:b/>
          <w:i/>
          <w:sz w:val="28"/>
          <w:szCs w:val="28"/>
        </w:rPr>
        <w:t xml:space="preserve">5.8 Грошові доходи населення </w:t>
      </w:r>
    </w:p>
    <w:p w:rsidR="009D0E64" w:rsidRPr="003105CD" w:rsidRDefault="009D0E64" w:rsidP="009D0E64">
      <w:pPr>
        <w:spacing w:line="200" w:lineRule="atLeast"/>
        <w:ind w:firstLine="708"/>
        <w:jc w:val="both"/>
      </w:pPr>
    </w:p>
    <w:p w:rsidR="009D0E64" w:rsidRPr="00A266B0" w:rsidRDefault="009D0E64" w:rsidP="009D0E64">
      <w:pPr>
        <w:pStyle w:val="140"/>
        <w:ind w:firstLine="0"/>
        <w:jc w:val="center"/>
        <w:rPr>
          <w:b/>
          <w:bCs/>
          <w:sz w:val="28"/>
          <w:szCs w:val="28"/>
        </w:rPr>
      </w:pPr>
      <w:r w:rsidRPr="00A266B0">
        <w:rPr>
          <w:b/>
          <w:bCs/>
          <w:sz w:val="28"/>
          <w:szCs w:val="28"/>
        </w:rPr>
        <w:t>Пріоритетні напрямки розвитку:</w:t>
      </w:r>
    </w:p>
    <w:p w:rsidR="009D0E64" w:rsidRDefault="009D0E64" w:rsidP="009D0E64">
      <w:pPr>
        <w:widowControl w:val="0"/>
        <w:tabs>
          <w:tab w:val="left" w:pos="3840"/>
          <w:tab w:val="left" w:pos="4365"/>
        </w:tabs>
        <w:ind w:right="-83" w:firstLine="709"/>
        <w:jc w:val="both"/>
        <w:rPr>
          <w:sz w:val="28"/>
          <w:szCs w:val="28"/>
        </w:rPr>
      </w:pPr>
      <w:r>
        <w:rPr>
          <w:sz w:val="28"/>
          <w:szCs w:val="28"/>
        </w:rPr>
        <w:t>забезпечення темпів зростання середньої заробітної плати в розмірах, визначених Генеральною угодою про регулювання основних принципів і норм соціально-економічної політики і трудових відносин в Україні;</w:t>
      </w:r>
    </w:p>
    <w:p w:rsidR="009D0E64" w:rsidRDefault="009D0E64" w:rsidP="009D0E64">
      <w:pPr>
        <w:widowControl w:val="0"/>
        <w:tabs>
          <w:tab w:val="left" w:pos="3840"/>
          <w:tab w:val="left" w:pos="4365"/>
        </w:tabs>
        <w:ind w:right="-83" w:firstLine="709"/>
        <w:jc w:val="both"/>
        <w:rPr>
          <w:sz w:val="28"/>
          <w:szCs w:val="28"/>
        </w:rPr>
      </w:pPr>
      <w:r>
        <w:rPr>
          <w:sz w:val="28"/>
          <w:szCs w:val="28"/>
        </w:rPr>
        <w:t>дотримання умов галузевих угод та колективних договорів у частині оплати праці, недопущення необґрунтованого зменшення заробітної плати;</w:t>
      </w:r>
    </w:p>
    <w:p w:rsidR="009D0E64" w:rsidRDefault="009D0E64" w:rsidP="009D0E64">
      <w:pPr>
        <w:widowControl w:val="0"/>
        <w:tabs>
          <w:tab w:val="left" w:pos="3840"/>
          <w:tab w:val="left" w:pos="4365"/>
        </w:tabs>
        <w:ind w:right="-83" w:firstLine="709"/>
        <w:jc w:val="both"/>
        <w:rPr>
          <w:sz w:val="28"/>
          <w:szCs w:val="28"/>
        </w:rPr>
      </w:pPr>
      <w:r>
        <w:rPr>
          <w:sz w:val="28"/>
          <w:szCs w:val="28"/>
        </w:rPr>
        <w:t>скорочення частки працівників, які отримують заробітну плату у законодавчо визначеному мінімальному розмірі;</w:t>
      </w:r>
    </w:p>
    <w:p w:rsidR="009D0E64" w:rsidRDefault="009D0E64" w:rsidP="009D0E64">
      <w:pPr>
        <w:widowControl w:val="0"/>
        <w:tabs>
          <w:tab w:val="left" w:pos="3840"/>
          <w:tab w:val="left" w:pos="4365"/>
        </w:tabs>
        <w:ind w:right="-83" w:firstLine="709"/>
        <w:jc w:val="both"/>
        <w:rPr>
          <w:sz w:val="28"/>
          <w:szCs w:val="28"/>
        </w:rPr>
      </w:pPr>
      <w:r>
        <w:rPr>
          <w:sz w:val="28"/>
          <w:szCs w:val="28"/>
        </w:rPr>
        <w:t>забезпечення дотримання норм законодавства в частині мінімальної заробітної плати в закладах комунальної власності, які фінансуються за рахунок місцевих бюджетів;</w:t>
      </w:r>
    </w:p>
    <w:p w:rsidR="009D0E64" w:rsidRDefault="009D0E64" w:rsidP="009D0E64">
      <w:pPr>
        <w:widowControl w:val="0"/>
        <w:tabs>
          <w:tab w:val="left" w:pos="3840"/>
          <w:tab w:val="left" w:pos="4365"/>
        </w:tabs>
        <w:ind w:right="-83" w:firstLine="709"/>
        <w:jc w:val="both"/>
        <w:rPr>
          <w:sz w:val="28"/>
          <w:szCs w:val="28"/>
        </w:rPr>
      </w:pPr>
      <w:r>
        <w:rPr>
          <w:sz w:val="28"/>
          <w:szCs w:val="28"/>
        </w:rPr>
        <w:t>вчасна та в повному обсязі виплата заробітної плати на підприємствах, в установах та організаціях району;</w:t>
      </w:r>
    </w:p>
    <w:p w:rsidR="009D0E64" w:rsidRDefault="009D0E64" w:rsidP="009D0E64">
      <w:pPr>
        <w:pStyle w:val="aff8"/>
        <w:ind w:left="0" w:firstLine="708"/>
        <w:jc w:val="both"/>
        <w:rPr>
          <w:lang w:val="uk-UA"/>
        </w:rPr>
      </w:pPr>
      <w:r>
        <w:rPr>
          <w:lang w:val="uk-UA"/>
        </w:rPr>
        <w:t>реалізація заходів щодо легалізації трудових відносин;</w:t>
      </w:r>
    </w:p>
    <w:p w:rsidR="009D0E64" w:rsidRPr="00CC0CC5" w:rsidRDefault="009D0E64" w:rsidP="009D0E64">
      <w:pPr>
        <w:pStyle w:val="140"/>
        <w:rPr>
          <w:color w:val="FF0000"/>
          <w:sz w:val="28"/>
          <w:szCs w:val="28"/>
        </w:rPr>
      </w:pPr>
      <w:r>
        <w:rPr>
          <w:sz w:val="28"/>
          <w:szCs w:val="28"/>
        </w:rPr>
        <w:t>забезпечення реалізації пілотного проекту Міністерства соціальної політики України із залучення до роботи членів малозабезпечених сімей та внутрішньо переміщених осіб «Рука допомоги».</w:t>
      </w:r>
    </w:p>
    <w:p w:rsidR="009D0E64" w:rsidRPr="00CC0CC5" w:rsidRDefault="009D0E64" w:rsidP="009D0E64">
      <w:pPr>
        <w:pStyle w:val="140"/>
        <w:rPr>
          <w:color w:val="FF0000"/>
          <w:sz w:val="28"/>
          <w:szCs w:val="28"/>
        </w:rPr>
      </w:pPr>
    </w:p>
    <w:p w:rsidR="009D0E64" w:rsidRPr="00A266B0" w:rsidRDefault="009D0E64" w:rsidP="009D0E64">
      <w:pPr>
        <w:jc w:val="center"/>
        <w:rPr>
          <w:b/>
          <w:bCs/>
          <w:sz w:val="28"/>
          <w:szCs w:val="28"/>
        </w:rPr>
      </w:pPr>
      <w:r w:rsidRPr="00A266B0">
        <w:rPr>
          <w:b/>
          <w:bCs/>
          <w:sz w:val="28"/>
          <w:szCs w:val="28"/>
        </w:rPr>
        <w:t>Ключові заходи:</w:t>
      </w:r>
    </w:p>
    <w:p w:rsidR="009D0E64" w:rsidRDefault="009D0E64" w:rsidP="009D0E64">
      <w:pPr>
        <w:ind w:firstLine="680"/>
        <w:jc w:val="both"/>
        <w:rPr>
          <w:sz w:val="28"/>
          <w:szCs w:val="28"/>
        </w:rPr>
      </w:pPr>
      <w:r>
        <w:rPr>
          <w:sz w:val="28"/>
          <w:szCs w:val="28"/>
        </w:rPr>
        <w:lastRenderedPageBreak/>
        <w:t xml:space="preserve">своєчасне та якісне проведення моніторингу своєчасності виплати заробітної плати на підприємствах, в установах та організаціях району з урахуванням виплати поточної заробітної плати за звітний період –  </w:t>
      </w:r>
      <w:r>
        <w:rPr>
          <w:i/>
          <w:iCs/>
          <w:sz w:val="28"/>
          <w:szCs w:val="28"/>
        </w:rPr>
        <w:t>управління  соціального захисту населення райдержадміністрації</w:t>
      </w:r>
      <w:r>
        <w:rPr>
          <w:sz w:val="28"/>
          <w:szCs w:val="28"/>
        </w:rPr>
        <w:t xml:space="preserve"> – протягом року;</w:t>
      </w:r>
    </w:p>
    <w:p w:rsidR="009D0E64" w:rsidRDefault="009D0E64" w:rsidP="009D0E64">
      <w:pPr>
        <w:pStyle w:val="aff5"/>
        <w:shd w:val="clear" w:color="auto" w:fill="FFFFFF"/>
        <w:spacing w:before="0" w:beforeAutospacing="0" w:after="0" w:afterAutospacing="0"/>
        <w:ind w:firstLine="680"/>
        <w:jc w:val="both"/>
        <w:textAlignment w:val="baseline"/>
        <w:rPr>
          <w:sz w:val="28"/>
          <w:szCs w:val="28"/>
        </w:rPr>
      </w:pPr>
      <w:r>
        <w:rPr>
          <w:sz w:val="28"/>
          <w:szCs w:val="28"/>
        </w:rPr>
        <w:t>здійснення заходів щодо недопущення на підприємствах, в установах та організаціях усіх форм власності заборгованості із виплати заробітної плати працюючим –</w:t>
      </w:r>
      <w:r>
        <w:rPr>
          <w:rStyle w:val="apple-converted-space"/>
          <w:sz w:val="28"/>
          <w:szCs w:val="28"/>
        </w:rPr>
        <w:t> </w:t>
      </w:r>
      <w:r w:rsidRPr="00846E7E">
        <w:rPr>
          <w:rStyle w:val="apple-converted-space"/>
          <w:i/>
          <w:sz w:val="28"/>
          <w:szCs w:val="28"/>
        </w:rPr>
        <w:t xml:space="preserve">районна тимчасова комісія з питань погашення заборгованості із заробітної плати, пенсій, стипендій та інших соціальних виплат, </w:t>
      </w:r>
      <w:r w:rsidRPr="00846E7E">
        <w:rPr>
          <w:rStyle w:val="affc"/>
          <w:sz w:val="28"/>
          <w:szCs w:val="28"/>
        </w:rPr>
        <w:t>керівники підприємств,</w:t>
      </w:r>
      <w:r>
        <w:rPr>
          <w:rStyle w:val="affc"/>
          <w:sz w:val="28"/>
          <w:szCs w:val="28"/>
        </w:rPr>
        <w:t xml:space="preserve"> установ, організацій усіх форм власності</w:t>
      </w:r>
      <w:r>
        <w:rPr>
          <w:rStyle w:val="apple-converted-space"/>
          <w:sz w:val="28"/>
          <w:szCs w:val="28"/>
        </w:rPr>
        <w:t> </w:t>
      </w:r>
      <w:r>
        <w:rPr>
          <w:sz w:val="28"/>
          <w:szCs w:val="28"/>
        </w:rPr>
        <w:t>– протягом року;</w:t>
      </w:r>
      <w:r>
        <w:rPr>
          <w:rStyle w:val="apple-converted-space"/>
          <w:sz w:val="28"/>
          <w:szCs w:val="28"/>
        </w:rPr>
        <w:t> </w:t>
      </w:r>
      <w:r>
        <w:rPr>
          <w:rStyle w:val="affc"/>
          <w:sz w:val="28"/>
          <w:szCs w:val="28"/>
        </w:rPr>
        <w:t>    </w:t>
      </w:r>
    </w:p>
    <w:p w:rsidR="009D0E64" w:rsidRDefault="009D0E64" w:rsidP="009D0E64">
      <w:pPr>
        <w:pStyle w:val="aff5"/>
        <w:shd w:val="clear" w:color="auto" w:fill="FFFFFF"/>
        <w:spacing w:before="0" w:beforeAutospacing="0" w:after="0" w:afterAutospacing="0"/>
        <w:ind w:firstLine="680"/>
        <w:jc w:val="both"/>
        <w:textAlignment w:val="baseline"/>
        <w:rPr>
          <w:sz w:val="28"/>
          <w:szCs w:val="28"/>
        </w:rPr>
      </w:pPr>
      <w:r>
        <w:rPr>
          <w:sz w:val="28"/>
          <w:szCs w:val="28"/>
        </w:rPr>
        <w:t>здійснення заходів щодо виявлення та узаконення трудових відносин, що здійснювалися без укладення трудового договору –</w:t>
      </w:r>
      <w:r>
        <w:rPr>
          <w:rStyle w:val="apple-converted-space"/>
          <w:sz w:val="28"/>
          <w:szCs w:val="28"/>
        </w:rPr>
        <w:t> </w:t>
      </w:r>
      <w:r>
        <w:rPr>
          <w:rStyle w:val="affc"/>
          <w:sz w:val="28"/>
          <w:szCs w:val="28"/>
        </w:rPr>
        <w:t>районна робоча група з легалізації виплати заробітної плати та зайнятості населення </w:t>
      </w:r>
      <w:r>
        <w:rPr>
          <w:rStyle w:val="apple-converted-space"/>
          <w:i/>
          <w:iCs/>
          <w:sz w:val="28"/>
          <w:szCs w:val="28"/>
        </w:rPr>
        <w:t> </w:t>
      </w:r>
      <w:r>
        <w:rPr>
          <w:sz w:val="28"/>
          <w:szCs w:val="28"/>
        </w:rPr>
        <w:t>– протягом року;</w:t>
      </w:r>
    </w:p>
    <w:p w:rsidR="009D0E64" w:rsidRDefault="009D0E64" w:rsidP="009D0E64">
      <w:pPr>
        <w:ind w:firstLine="680"/>
        <w:jc w:val="both"/>
        <w:rPr>
          <w:sz w:val="28"/>
          <w:szCs w:val="28"/>
        </w:rPr>
      </w:pPr>
      <w:r>
        <w:rPr>
          <w:sz w:val="28"/>
          <w:szCs w:val="28"/>
        </w:rPr>
        <w:t xml:space="preserve">здійснення моніторингу  укладення колективних договорів на підприємствах, в установах та організаціях, які використовують найману працю, з метою забезпечення соціально-трудових гарантій працівникам – </w:t>
      </w:r>
      <w:r>
        <w:rPr>
          <w:i/>
          <w:iCs/>
          <w:sz w:val="28"/>
          <w:szCs w:val="28"/>
        </w:rPr>
        <w:t>управління  соціального захисту населення райдержадміністрації</w:t>
      </w:r>
      <w:r>
        <w:rPr>
          <w:sz w:val="28"/>
          <w:szCs w:val="28"/>
        </w:rPr>
        <w:t xml:space="preserve"> – протягом року;</w:t>
      </w:r>
      <w:r w:rsidRPr="00EF08B9">
        <w:rPr>
          <w:sz w:val="28"/>
          <w:szCs w:val="28"/>
        </w:rPr>
        <w:t xml:space="preserve"> </w:t>
      </w:r>
    </w:p>
    <w:p w:rsidR="009D0E64" w:rsidRDefault="009D0E64" w:rsidP="009D0E64">
      <w:pPr>
        <w:ind w:firstLine="680"/>
        <w:jc w:val="both"/>
        <w:rPr>
          <w:sz w:val="28"/>
          <w:szCs w:val="28"/>
        </w:rPr>
      </w:pPr>
      <w:r>
        <w:rPr>
          <w:sz w:val="28"/>
          <w:szCs w:val="28"/>
        </w:rPr>
        <w:t>забезпечення повідомної реєстрації</w:t>
      </w:r>
      <w:r w:rsidRPr="00EF08B9">
        <w:rPr>
          <w:sz w:val="28"/>
          <w:szCs w:val="28"/>
        </w:rPr>
        <w:t xml:space="preserve"> </w:t>
      </w:r>
      <w:r>
        <w:rPr>
          <w:sz w:val="28"/>
          <w:szCs w:val="28"/>
        </w:rPr>
        <w:t xml:space="preserve">колективних договорів та здійснення моніторингу  їх укладення на підприємствах, в установах та організаціях, які використовують найману працю, з метою забезпечення соціально-трудових гарантій працівникам – </w:t>
      </w:r>
      <w:r>
        <w:rPr>
          <w:i/>
          <w:iCs/>
          <w:sz w:val="28"/>
          <w:szCs w:val="28"/>
        </w:rPr>
        <w:t>управління  соціального захисту населення райдержадміністрації</w:t>
      </w:r>
      <w:r>
        <w:rPr>
          <w:sz w:val="28"/>
          <w:szCs w:val="28"/>
        </w:rPr>
        <w:t xml:space="preserve"> – протягом року;</w:t>
      </w:r>
    </w:p>
    <w:p w:rsidR="009D0E64" w:rsidRDefault="009D0E64" w:rsidP="009D0E64">
      <w:pPr>
        <w:ind w:firstLine="680"/>
        <w:jc w:val="both"/>
        <w:rPr>
          <w:rStyle w:val="apple-converted-space"/>
        </w:rPr>
      </w:pPr>
      <w:r>
        <w:rPr>
          <w:sz w:val="28"/>
          <w:szCs w:val="28"/>
        </w:rPr>
        <w:t xml:space="preserve"> дотримання  норм Генеральної  та  галузевих угод в частині оплати праці   роботодавцями району при повідомній реєстрації колективних  договорів, змін та доповнень до них –</w:t>
      </w:r>
      <w:r>
        <w:rPr>
          <w:i/>
          <w:iCs/>
          <w:sz w:val="28"/>
          <w:szCs w:val="28"/>
        </w:rPr>
        <w:t xml:space="preserve"> управління  соціального захисту населення райдержадміністрації, суб’єкти господарювання</w:t>
      </w:r>
      <w:r>
        <w:rPr>
          <w:sz w:val="28"/>
          <w:szCs w:val="28"/>
        </w:rPr>
        <w:t xml:space="preserve"> – протягом року; </w:t>
      </w:r>
    </w:p>
    <w:p w:rsidR="009D0E64" w:rsidRPr="00CC0CC5" w:rsidRDefault="009D0E64" w:rsidP="009D0E64">
      <w:pPr>
        <w:pStyle w:val="140"/>
        <w:rPr>
          <w:color w:val="FF0000"/>
          <w:sz w:val="28"/>
          <w:szCs w:val="28"/>
        </w:rPr>
      </w:pPr>
      <w:r>
        <w:rPr>
          <w:sz w:val="28"/>
          <w:szCs w:val="28"/>
        </w:rPr>
        <w:t xml:space="preserve">забезпечення проведення інформаційно-роз’яснювальної роботи серед осіб з числа членів малозабезпечених сімей та внутрішньо переміщених осіб з питань реалізації пілотного проекту «Рука допомоги» щодо залучення до участі у проекті </w:t>
      </w:r>
      <w:r>
        <w:rPr>
          <w:i/>
          <w:iCs/>
          <w:spacing w:val="2"/>
          <w:sz w:val="28"/>
          <w:szCs w:val="28"/>
        </w:rPr>
        <w:t xml:space="preserve">– </w:t>
      </w:r>
      <w:r>
        <w:rPr>
          <w:i/>
          <w:iCs/>
          <w:sz w:val="28"/>
          <w:szCs w:val="28"/>
        </w:rPr>
        <w:t xml:space="preserve"> управління соціального захисту населення</w:t>
      </w:r>
      <w:r>
        <w:rPr>
          <w:i/>
          <w:iCs/>
          <w:spacing w:val="2"/>
          <w:sz w:val="28"/>
          <w:szCs w:val="28"/>
        </w:rPr>
        <w:t xml:space="preserve"> райдержадміністрації – </w:t>
      </w:r>
      <w:r>
        <w:rPr>
          <w:spacing w:val="2"/>
          <w:sz w:val="28"/>
          <w:szCs w:val="28"/>
        </w:rPr>
        <w:t>протягом дії пілотного проекту.</w:t>
      </w:r>
    </w:p>
    <w:p w:rsidR="009D0E64" w:rsidRPr="00CC0CC5" w:rsidRDefault="009D0E64" w:rsidP="009D0E64">
      <w:pPr>
        <w:ind w:firstLine="567"/>
        <w:jc w:val="both"/>
        <w:rPr>
          <w:b/>
          <w:bCs/>
          <w:color w:val="FF0000"/>
          <w:sz w:val="28"/>
          <w:szCs w:val="28"/>
        </w:rPr>
      </w:pPr>
    </w:p>
    <w:p w:rsidR="009D0E64" w:rsidRPr="00A266B0" w:rsidRDefault="009D0E64" w:rsidP="009D0E64">
      <w:pPr>
        <w:ind w:firstLine="567"/>
        <w:jc w:val="center"/>
        <w:rPr>
          <w:b/>
          <w:bCs/>
          <w:sz w:val="28"/>
          <w:szCs w:val="28"/>
        </w:rPr>
      </w:pPr>
      <w:r w:rsidRPr="00A266B0">
        <w:rPr>
          <w:b/>
          <w:bCs/>
          <w:sz w:val="28"/>
          <w:szCs w:val="28"/>
        </w:rPr>
        <w:t>Показники успішності:</w:t>
      </w:r>
    </w:p>
    <w:p w:rsidR="009D0E64" w:rsidRDefault="009D0E64" w:rsidP="009D0E64">
      <w:pPr>
        <w:widowControl w:val="0"/>
        <w:tabs>
          <w:tab w:val="left" w:pos="3840"/>
          <w:tab w:val="left" w:pos="4365"/>
        </w:tabs>
        <w:ind w:right="-83" w:firstLine="709"/>
        <w:jc w:val="both"/>
        <w:rPr>
          <w:sz w:val="28"/>
          <w:szCs w:val="28"/>
        </w:rPr>
      </w:pPr>
      <w:r>
        <w:rPr>
          <w:sz w:val="28"/>
          <w:szCs w:val="28"/>
        </w:rPr>
        <w:t>зростання рівня заробітної плати та доходів населення району;</w:t>
      </w:r>
    </w:p>
    <w:p w:rsidR="009D0E64" w:rsidRDefault="009D0E64" w:rsidP="009D0E64">
      <w:pPr>
        <w:widowControl w:val="0"/>
        <w:tabs>
          <w:tab w:val="left" w:pos="3840"/>
          <w:tab w:val="left" w:pos="4365"/>
        </w:tabs>
        <w:ind w:right="-83" w:firstLine="709"/>
        <w:jc w:val="both"/>
        <w:rPr>
          <w:sz w:val="28"/>
          <w:szCs w:val="28"/>
        </w:rPr>
      </w:pPr>
      <w:r>
        <w:rPr>
          <w:sz w:val="28"/>
          <w:szCs w:val="28"/>
        </w:rPr>
        <w:lastRenderedPageBreak/>
        <w:t>відсутність заборгованості з виплати заробітної плати на підприємствах, в установах та організаціях району;</w:t>
      </w:r>
    </w:p>
    <w:p w:rsidR="009D0E64" w:rsidRDefault="009D0E64" w:rsidP="009D0E64">
      <w:pPr>
        <w:pStyle w:val="aff5"/>
        <w:shd w:val="clear" w:color="auto" w:fill="FFFFFF"/>
        <w:spacing w:before="0" w:beforeAutospacing="0" w:after="0" w:afterAutospacing="0"/>
        <w:ind w:firstLine="708"/>
        <w:jc w:val="both"/>
        <w:textAlignment w:val="baseline"/>
        <w:rPr>
          <w:sz w:val="28"/>
          <w:szCs w:val="28"/>
        </w:rPr>
      </w:pPr>
      <w:r>
        <w:rPr>
          <w:sz w:val="28"/>
          <w:szCs w:val="28"/>
        </w:rPr>
        <w:t>забезпечення виплати працівникам на підприємствах, установах, організаціях району заробітної плати не нижче встановленого мінімального розміру;</w:t>
      </w:r>
    </w:p>
    <w:p w:rsidR="009D0E64" w:rsidRDefault="009D0E64" w:rsidP="009D0E64">
      <w:pPr>
        <w:pStyle w:val="aff5"/>
        <w:shd w:val="clear" w:color="auto" w:fill="FFFFFF"/>
        <w:spacing w:before="0" w:beforeAutospacing="0" w:after="0" w:afterAutospacing="0"/>
        <w:ind w:firstLine="708"/>
        <w:jc w:val="both"/>
        <w:textAlignment w:val="baseline"/>
        <w:rPr>
          <w:sz w:val="28"/>
          <w:szCs w:val="28"/>
        </w:rPr>
      </w:pPr>
      <w:r>
        <w:rPr>
          <w:sz w:val="28"/>
          <w:szCs w:val="28"/>
        </w:rPr>
        <w:t>узаконення трудових відносин у 100% випадків виявлення незаконного залучення найманої праці;</w:t>
      </w:r>
    </w:p>
    <w:p w:rsidR="009D0E64" w:rsidRDefault="009D0E64" w:rsidP="009D0E64">
      <w:pPr>
        <w:widowControl w:val="0"/>
        <w:tabs>
          <w:tab w:val="left" w:pos="3840"/>
          <w:tab w:val="left" w:pos="4365"/>
        </w:tabs>
        <w:ind w:right="-83" w:firstLine="709"/>
        <w:jc w:val="both"/>
        <w:rPr>
          <w:sz w:val="28"/>
          <w:szCs w:val="28"/>
        </w:rPr>
      </w:pPr>
      <w:r>
        <w:rPr>
          <w:sz w:val="28"/>
          <w:szCs w:val="28"/>
        </w:rPr>
        <w:t>розширення рівня охоплення підприємств, установ та організацій району колективно-договірним регулюванням між роботодавцями та найманими працівниками;</w:t>
      </w:r>
    </w:p>
    <w:p w:rsidR="009D0E64" w:rsidRDefault="009D0E64" w:rsidP="009D0E64">
      <w:pPr>
        <w:widowControl w:val="0"/>
        <w:tabs>
          <w:tab w:val="left" w:pos="3840"/>
          <w:tab w:val="left" w:pos="4365"/>
        </w:tabs>
        <w:ind w:right="-83" w:firstLine="709"/>
        <w:jc w:val="both"/>
        <w:rPr>
          <w:sz w:val="28"/>
          <w:szCs w:val="28"/>
        </w:rPr>
      </w:pPr>
      <w:r>
        <w:rPr>
          <w:sz w:val="28"/>
          <w:szCs w:val="28"/>
        </w:rPr>
        <w:t>збільшення рівня доходів малозабезпечених сімей та внутрішньо переміщених осіб шляхом залучення до участі  в пілотному проекті «Рука допомоги».</w:t>
      </w:r>
    </w:p>
    <w:p w:rsidR="009D0E64" w:rsidRDefault="009D0E64" w:rsidP="009D0E64">
      <w:pPr>
        <w:tabs>
          <w:tab w:val="left" w:pos="1125"/>
        </w:tabs>
        <w:jc w:val="both"/>
        <w:rPr>
          <w:color w:val="FF0000"/>
          <w:sz w:val="28"/>
          <w:szCs w:val="28"/>
        </w:rPr>
      </w:pPr>
    </w:p>
    <w:p w:rsidR="009D0E64" w:rsidRPr="005B182F" w:rsidRDefault="009D0E64" w:rsidP="009D0E64">
      <w:pPr>
        <w:tabs>
          <w:tab w:val="left" w:pos="720"/>
        </w:tabs>
        <w:ind w:firstLine="720"/>
        <w:rPr>
          <w:b/>
          <w:i/>
          <w:sz w:val="28"/>
          <w:szCs w:val="28"/>
        </w:rPr>
      </w:pPr>
      <w:r w:rsidRPr="005B182F">
        <w:rPr>
          <w:b/>
          <w:i/>
          <w:sz w:val="28"/>
          <w:szCs w:val="28"/>
        </w:rPr>
        <w:t>5.9 Реформування житлово-комунального господарства</w:t>
      </w:r>
    </w:p>
    <w:p w:rsidR="009D0E64" w:rsidRPr="005B182F" w:rsidRDefault="009D0E64" w:rsidP="009D0E64">
      <w:pPr>
        <w:tabs>
          <w:tab w:val="left" w:pos="720"/>
        </w:tabs>
        <w:ind w:firstLine="720"/>
        <w:rPr>
          <w:b/>
          <w:i/>
          <w:sz w:val="28"/>
          <w:szCs w:val="28"/>
        </w:rPr>
      </w:pPr>
    </w:p>
    <w:p w:rsidR="009D0E64" w:rsidRPr="008A52E2" w:rsidRDefault="009D0E64" w:rsidP="009D0E64">
      <w:pPr>
        <w:jc w:val="center"/>
        <w:rPr>
          <w:b/>
          <w:sz w:val="28"/>
        </w:rPr>
      </w:pPr>
      <w:r w:rsidRPr="008A52E2">
        <w:rPr>
          <w:b/>
          <w:sz w:val="28"/>
          <w:szCs w:val="28"/>
        </w:rPr>
        <w:t>Пріоритетні напрямки розвитку:</w:t>
      </w:r>
    </w:p>
    <w:p w:rsidR="009D0E64" w:rsidRPr="008A52E2" w:rsidRDefault="009D0E64" w:rsidP="009D0E64">
      <w:pPr>
        <w:autoSpaceDE w:val="0"/>
        <w:autoSpaceDN w:val="0"/>
        <w:adjustRightInd w:val="0"/>
        <w:ind w:firstLine="708"/>
        <w:jc w:val="both"/>
        <w:rPr>
          <w:sz w:val="28"/>
          <w:szCs w:val="28"/>
        </w:rPr>
      </w:pPr>
      <w:r w:rsidRPr="008A52E2">
        <w:rPr>
          <w:sz w:val="28"/>
          <w:szCs w:val="28"/>
        </w:rPr>
        <w:t xml:space="preserve"> підвищення якості житлово-комунальних послуг, забезпечення прозорості встановлення тарифів на всі послуги; збільшення джерел їх фінансування при забезпеченні гарантій для соціально-незахищених верств населення;</w:t>
      </w:r>
    </w:p>
    <w:p w:rsidR="009D0E64" w:rsidRPr="008A52E2" w:rsidRDefault="009D0E64" w:rsidP="009D0E64">
      <w:pPr>
        <w:autoSpaceDE w:val="0"/>
        <w:autoSpaceDN w:val="0"/>
        <w:adjustRightInd w:val="0"/>
        <w:ind w:firstLine="708"/>
        <w:jc w:val="both"/>
        <w:rPr>
          <w:sz w:val="28"/>
          <w:szCs w:val="28"/>
        </w:rPr>
      </w:pPr>
      <w:r w:rsidRPr="008A52E2">
        <w:rPr>
          <w:sz w:val="28"/>
          <w:szCs w:val="28"/>
        </w:rPr>
        <w:t>створення системи ефективного управління житлом та підприємствами житлово-комунального господарства;</w:t>
      </w:r>
    </w:p>
    <w:p w:rsidR="009D0E64" w:rsidRPr="008A52E2" w:rsidRDefault="009D0E64" w:rsidP="009D0E64">
      <w:pPr>
        <w:autoSpaceDE w:val="0"/>
        <w:autoSpaceDN w:val="0"/>
        <w:adjustRightInd w:val="0"/>
        <w:ind w:firstLine="708"/>
        <w:jc w:val="both"/>
        <w:rPr>
          <w:sz w:val="28"/>
          <w:szCs w:val="28"/>
        </w:rPr>
      </w:pPr>
      <w:r w:rsidRPr="008A52E2">
        <w:rPr>
          <w:sz w:val="28"/>
          <w:szCs w:val="28"/>
        </w:rPr>
        <w:t>розвиток конкурентного середовища на ринку житлово-комунальних послуг;</w:t>
      </w:r>
    </w:p>
    <w:p w:rsidR="009D0E64" w:rsidRPr="008A52E2" w:rsidRDefault="009D0E64" w:rsidP="009D0E64">
      <w:pPr>
        <w:autoSpaceDE w:val="0"/>
        <w:autoSpaceDN w:val="0"/>
        <w:adjustRightInd w:val="0"/>
        <w:ind w:firstLine="708"/>
        <w:jc w:val="both"/>
        <w:rPr>
          <w:sz w:val="28"/>
          <w:szCs w:val="28"/>
        </w:rPr>
      </w:pPr>
      <w:r w:rsidRPr="008A52E2">
        <w:rPr>
          <w:sz w:val="28"/>
          <w:szCs w:val="28"/>
        </w:rPr>
        <w:t xml:space="preserve">технічне переоснащення підприємств галузі на основі широкого застосування сучасних науково-технічних досягнень, впровадження екологічно чистих та енергозберігаючих технологій. </w:t>
      </w:r>
    </w:p>
    <w:p w:rsidR="009D0E64" w:rsidRDefault="009D0E64" w:rsidP="009D0E64">
      <w:pPr>
        <w:jc w:val="both"/>
        <w:rPr>
          <w:b/>
          <w:color w:val="FF0000"/>
          <w:sz w:val="28"/>
          <w:szCs w:val="28"/>
        </w:rPr>
      </w:pPr>
    </w:p>
    <w:p w:rsidR="009D0E64" w:rsidRPr="008A52E2" w:rsidRDefault="009D0E64" w:rsidP="009D0E64">
      <w:pPr>
        <w:jc w:val="both"/>
        <w:rPr>
          <w:b/>
          <w:color w:val="FF0000"/>
          <w:sz w:val="28"/>
          <w:szCs w:val="28"/>
        </w:rPr>
      </w:pPr>
    </w:p>
    <w:p w:rsidR="009D0E64" w:rsidRPr="008A52E2" w:rsidRDefault="009D0E64" w:rsidP="009D0E64">
      <w:pPr>
        <w:jc w:val="center"/>
        <w:rPr>
          <w:b/>
          <w:sz w:val="28"/>
          <w:szCs w:val="28"/>
        </w:rPr>
      </w:pPr>
      <w:r w:rsidRPr="008A52E2">
        <w:rPr>
          <w:b/>
          <w:sz w:val="28"/>
          <w:szCs w:val="28"/>
        </w:rPr>
        <w:t>Ключові заходи</w:t>
      </w:r>
      <w:r>
        <w:rPr>
          <w:b/>
          <w:sz w:val="28"/>
          <w:szCs w:val="28"/>
        </w:rPr>
        <w:t>:</w:t>
      </w:r>
    </w:p>
    <w:p w:rsidR="009D0E64" w:rsidRPr="008A52E2" w:rsidRDefault="009D0E64" w:rsidP="009D0E64">
      <w:pPr>
        <w:pStyle w:val="a4"/>
        <w:ind w:firstLine="720"/>
        <w:rPr>
          <w:szCs w:val="28"/>
        </w:rPr>
      </w:pPr>
      <w:r w:rsidRPr="008A52E2">
        <w:rPr>
          <w:szCs w:val="28"/>
        </w:rPr>
        <w:lastRenderedPageBreak/>
        <w:t>створення базового комунального підприємства  на території Тарандинцівської сільської ради</w:t>
      </w:r>
      <w:r>
        <w:rPr>
          <w:szCs w:val="28"/>
        </w:rPr>
        <w:t>, що</w:t>
      </w:r>
      <w:r w:rsidRPr="008A52E2">
        <w:rPr>
          <w:szCs w:val="28"/>
        </w:rPr>
        <w:t xml:space="preserve"> </w:t>
      </w:r>
      <w:r>
        <w:rPr>
          <w:szCs w:val="28"/>
        </w:rPr>
        <w:t>забезпечить стабільну роботу</w:t>
      </w:r>
      <w:r w:rsidRPr="008A52E2">
        <w:rPr>
          <w:szCs w:val="28"/>
        </w:rPr>
        <w:t xml:space="preserve"> підприємств житлово-комунальної сфери</w:t>
      </w:r>
      <w:r>
        <w:rPr>
          <w:szCs w:val="28"/>
        </w:rPr>
        <w:t xml:space="preserve"> </w:t>
      </w:r>
      <w:r w:rsidRPr="008A52E2">
        <w:rPr>
          <w:szCs w:val="28"/>
        </w:rPr>
        <w:t xml:space="preserve">– </w:t>
      </w:r>
      <w:r w:rsidRPr="008A52E2">
        <w:rPr>
          <w:i/>
          <w:szCs w:val="28"/>
        </w:rPr>
        <w:t>відділ будівництва, архітектури та житлово-комунального господарства райдержадміністрації,</w:t>
      </w:r>
      <w:r w:rsidRPr="008A52E2">
        <w:rPr>
          <w:szCs w:val="28"/>
        </w:rPr>
        <w:t xml:space="preserve"> </w:t>
      </w:r>
      <w:r w:rsidRPr="008A52E2">
        <w:rPr>
          <w:i/>
          <w:szCs w:val="28"/>
        </w:rPr>
        <w:t xml:space="preserve">органи місцевого самоврядування, що будуть об’єднані в територіальну громаду </w:t>
      </w:r>
      <w:r w:rsidRPr="008A52E2">
        <w:rPr>
          <w:szCs w:val="28"/>
        </w:rPr>
        <w:t xml:space="preserve">– протягом року; </w:t>
      </w:r>
    </w:p>
    <w:p w:rsidR="009D0E64" w:rsidRPr="008A52E2" w:rsidRDefault="009D0E64" w:rsidP="009D0E64">
      <w:pPr>
        <w:pStyle w:val="a4"/>
        <w:ind w:firstLine="708"/>
        <w:rPr>
          <w:szCs w:val="28"/>
        </w:rPr>
      </w:pPr>
      <w:r w:rsidRPr="008A52E2">
        <w:rPr>
          <w:szCs w:val="28"/>
        </w:rPr>
        <w:t>виготовлення проектно-кошторисної документації на водопостач</w:t>
      </w:r>
      <w:r>
        <w:rPr>
          <w:szCs w:val="28"/>
        </w:rPr>
        <w:t>ання села Новооріхівка, Ромодан;</w:t>
      </w:r>
    </w:p>
    <w:p w:rsidR="009D0E64" w:rsidRPr="008A52E2" w:rsidRDefault="009D0E64" w:rsidP="009D0E64">
      <w:pPr>
        <w:pStyle w:val="a4"/>
        <w:ind w:firstLine="720"/>
        <w:rPr>
          <w:szCs w:val="28"/>
        </w:rPr>
      </w:pPr>
      <w:r w:rsidRPr="008A52E2">
        <w:rPr>
          <w:szCs w:val="28"/>
        </w:rPr>
        <w:t>утримання в належному стані водопровідно-каналізаційних мереж та покращення надання житлово-комунальних послуг –</w:t>
      </w:r>
      <w:r>
        <w:rPr>
          <w:szCs w:val="28"/>
        </w:rPr>
        <w:t xml:space="preserve"> </w:t>
      </w:r>
      <w:r w:rsidRPr="008A52E2">
        <w:rPr>
          <w:i/>
          <w:szCs w:val="28"/>
        </w:rPr>
        <w:t xml:space="preserve">органи місцевого самоврядування, комунальні підприємства району </w:t>
      </w:r>
      <w:r w:rsidRPr="008A52E2">
        <w:rPr>
          <w:szCs w:val="28"/>
        </w:rPr>
        <w:t>– протягом року;</w:t>
      </w:r>
    </w:p>
    <w:p w:rsidR="009D0E64" w:rsidRDefault="009D0E64" w:rsidP="009D0E64">
      <w:pPr>
        <w:pStyle w:val="a4"/>
        <w:ind w:firstLine="720"/>
        <w:rPr>
          <w:szCs w:val="28"/>
        </w:rPr>
      </w:pPr>
      <w:r>
        <w:rPr>
          <w:szCs w:val="28"/>
        </w:rPr>
        <w:t xml:space="preserve">придбання асенізаційного автомобіля для потреб жителів Новооріхівської сільської ради </w:t>
      </w:r>
      <w:r w:rsidRPr="008A52E2">
        <w:rPr>
          <w:szCs w:val="28"/>
        </w:rPr>
        <w:t>–</w:t>
      </w:r>
      <w:r>
        <w:rPr>
          <w:szCs w:val="28"/>
        </w:rPr>
        <w:t xml:space="preserve"> </w:t>
      </w:r>
      <w:r>
        <w:rPr>
          <w:i/>
          <w:szCs w:val="28"/>
        </w:rPr>
        <w:t>виконком Новооріхівської сільської ради</w:t>
      </w:r>
      <w:r w:rsidRPr="008A52E2">
        <w:rPr>
          <w:i/>
          <w:szCs w:val="28"/>
        </w:rPr>
        <w:t xml:space="preserve"> </w:t>
      </w:r>
      <w:r w:rsidRPr="008A52E2">
        <w:rPr>
          <w:szCs w:val="28"/>
        </w:rPr>
        <w:t xml:space="preserve">– </w:t>
      </w:r>
      <w:r>
        <w:rPr>
          <w:szCs w:val="28"/>
        </w:rPr>
        <w:t xml:space="preserve"> 400,0 тис. грн. – бюджет сільської ради, </w:t>
      </w:r>
      <w:r w:rsidRPr="008A52E2">
        <w:rPr>
          <w:szCs w:val="28"/>
        </w:rPr>
        <w:t>протягом року;</w:t>
      </w:r>
    </w:p>
    <w:p w:rsidR="009D0E64" w:rsidRDefault="009D0E64" w:rsidP="009D0E64">
      <w:pPr>
        <w:pStyle w:val="a4"/>
        <w:ind w:firstLine="720"/>
        <w:rPr>
          <w:szCs w:val="28"/>
        </w:rPr>
      </w:pPr>
      <w:r>
        <w:rPr>
          <w:szCs w:val="28"/>
        </w:rPr>
        <w:t xml:space="preserve">будівництво споруди для водовідведення під час повені по вулицях Шевченка, Гагаріна та Хорольській в с. Новооріхівка </w:t>
      </w:r>
      <w:r w:rsidRPr="008A52E2">
        <w:rPr>
          <w:szCs w:val="28"/>
        </w:rPr>
        <w:t>–</w:t>
      </w:r>
      <w:r>
        <w:rPr>
          <w:szCs w:val="28"/>
        </w:rPr>
        <w:t xml:space="preserve"> </w:t>
      </w:r>
      <w:r>
        <w:rPr>
          <w:i/>
          <w:szCs w:val="28"/>
        </w:rPr>
        <w:t>виконком Новооріхівської сільської ради</w:t>
      </w:r>
      <w:r w:rsidRPr="008A52E2">
        <w:rPr>
          <w:i/>
          <w:szCs w:val="28"/>
        </w:rPr>
        <w:t xml:space="preserve"> </w:t>
      </w:r>
      <w:r w:rsidRPr="008A52E2">
        <w:rPr>
          <w:szCs w:val="28"/>
        </w:rPr>
        <w:t xml:space="preserve">– </w:t>
      </w:r>
      <w:r>
        <w:rPr>
          <w:szCs w:val="28"/>
        </w:rPr>
        <w:t xml:space="preserve"> 60,0 тис. грн. – бюджет сільської ради, </w:t>
      </w:r>
      <w:r w:rsidRPr="008A52E2">
        <w:rPr>
          <w:szCs w:val="28"/>
        </w:rPr>
        <w:t>протягом року;</w:t>
      </w:r>
    </w:p>
    <w:p w:rsidR="009D0E64" w:rsidRPr="008A52E2" w:rsidRDefault="009D0E64" w:rsidP="009D0E64">
      <w:pPr>
        <w:pStyle w:val="a4"/>
        <w:ind w:firstLine="720"/>
        <w:rPr>
          <w:szCs w:val="28"/>
        </w:rPr>
      </w:pPr>
      <w:r>
        <w:rPr>
          <w:szCs w:val="28"/>
        </w:rPr>
        <w:t xml:space="preserve">заміна котла на твердопаливний в адмінприміщенні Тишківської сільської ради </w:t>
      </w:r>
      <w:r w:rsidRPr="008A52E2">
        <w:rPr>
          <w:szCs w:val="28"/>
        </w:rPr>
        <w:t>–</w:t>
      </w:r>
      <w:r>
        <w:rPr>
          <w:szCs w:val="28"/>
        </w:rPr>
        <w:t xml:space="preserve"> </w:t>
      </w:r>
      <w:r>
        <w:rPr>
          <w:i/>
          <w:szCs w:val="28"/>
        </w:rPr>
        <w:t>виконком Новооріхівської сільської ради</w:t>
      </w:r>
      <w:r w:rsidRPr="008A52E2">
        <w:rPr>
          <w:i/>
          <w:szCs w:val="28"/>
        </w:rPr>
        <w:t xml:space="preserve"> </w:t>
      </w:r>
      <w:r w:rsidRPr="008A52E2">
        <w:rPr>
          <w:szCs w:val="28"/>
        </w:rPr>
        <w:t xml:space="preserve">– </w:t>
      </w:r>
      <w:r>
        <w:rPr>
          <w:szCs w:val="28"/>
        </w:rPr>
        <w:t xml:space="preserve"> 33,0 тис. грн. – бюджет сільської ради, </w:t>
      </w:r>
      <w:r w:rsidRPr="008A52E2">
        <w:rPr>
          <w:szCs w:val="28"/>
        </w:rPr>
        <w:t>протягом року;</w:t>
      </w:r>
    </w:p>
    <w:p w:rsidR="009D0E64" w:rsidRPr="008A52E2" w:rsidRDefault="009D0E64" w:rsidP="009D0E64">
      <w:pPr>
        <w:pStyle w:val="a4"/>
        <w:ind w:firstLine="720"/>
      </w:pPr>
      <w:r w:rsidRPr="008A52E2">
        <w:t>виконання заходів, передбачених бюджетом розвитку району на 2019 рік – протягом року</w:t>
      </w:r>
      <w:r>
        <w:t>;</w:t>
      </w:r>
    </w:p>
    <w:p w:rsidR="009D0E64" w:rsidRPr="008A52E2" w:rsidRDefault="009D0E64" w:rsidP="009D0E64">
      <w:pPr>
        <w:tabs>
          <w:tab w:val="left" w:pos="720"/>
        </w:tabs>
        <w:jc w:val="both"/>
        <w:rPr>
          <w:sz w:val="28"/>
          <w:szCs w:val="28"/>
          <w:lang w:eastAsia="ko-KR"/>
        </w:rPr>
      </w:pPr>
      <w:r w:rsidRPr="008A52E2">
        <w:rPr>
          <w:sz w:val="28"/>
          <w:szCs w:val="28"/>
          <w:lang w:eastAsia="ko-KR"/>
        </w:rPr>
        <w:t xml:space="preserve">          </w:t>
      </w:r>
      <w:r>
        <w:rPr>
          <w:sz w:val="28"/>
          <w:szCs w:val="28"/>
          <w:lang w:eastAsia="ko-KR"/>
        </w:rPr>
        <w:t>в</w:t>
      </w:r>
      <w:r w:rsidRPr="008A52E2">
        <w:rPr>
          <w:sz w:val="28"/>
          <w:szCs w:val="28"/>
          <w:lang w:eastAsia="ko-KR"/>
        </w:rPr>
        <w:t>життя заходів щодо реалізації програми відшкодування тіла кредиту в рамках енергозбереження – протягом року</w:t>
      </w:r>
      <w:r>
        <w:rPr>
          <w:sz w:val="28"/>
          <w:szCs w:val="28"/>
          <w:lang w:eastAsia="ko-KR"/>
        </w:rPr>
        <w:t>.</w:t>
      </w:r>
    </w:p>
    <w:p w:rsidR="009D0E64" w:rsidRDefault="009D0E64" w:rsidP="009D0E64">
      <w:pPr>
        <w:ind w:firstLine="708"/>
        <w:jc w:val="center"/>
        <w:rPr>
          <w:b/>
          <w:sz w:val="28"/>
          <w:szCs w:val="28"/>
        </w:rPr>
      </w:pPr>
    </w:p>
    <w:p w:rsidR="009D0E64" w:rsidRPr="008A52E2" w:rsidRDefault="009D0E64" w:rsidP="009D0E64">
      <w:pPr>
        <w:ind w:firstLine="708"/>
        <w:jc w:val="center"/>
        <w:rPr>
          <w:sz w:val="28"/>
          <w:szCs w:val="28"/>
        </w:rPr>
      </w:pPr>
      <w:r w:rsidRPr="008A52E2">
        <w:rPr>
          <w:b/>
          <w:sz w:val="28"/>
          <w:szCs w:val="28"/>
        </w:rPr>
        <w:t>Показники успішності</w:t>
      </w:r>
      <w:r>
        <w:rPr>
          <w:b/>
          <w:sz w:val="28"/>
          <w:szCs w:val="28"/>
        </w:rPr>
        <w:t>:</w:t>
      </w:r>
    </w:p>
    <w:p w:rsidR="009D0E64" w:rsidRDefault="009D0E64" w:rsidP="009D0E64">
      <w:pPr>
        <w:pStyle w:val="a4"/>
        <w:ind w:firstLine="708"/>
        <w:rPr>
          <w:szCs w:val="28"/>
        </w:rPr>
      </w:pPr>
      <w:r w:rsidRPr="00C3485E">
        <w:rPr>
          <w:szCs w:val="28"/>
        </w:rPr>
        <w:t>скорочення кредиторської та дебіторської заборгованості учасників  р</w:t>
      </w:r>
      <w:r>
        <w:rPr>
          <w:szCs w:val="28"/>
        </w:rPr>
        <w:t>инку житлово-комунальних послуг.</w:t>
      </w:r>
    </w:p>
    <w:p w:rsidR="009D0E64" w:rsidRPr="00CC0CC5" w:rsidRDefault="009D0E64" w:rsidP="009D0E64">
      <w:pPr>
        <w:pStyle w:val="a4"/>
        <w:ind w:firstLine="708"/>
        <w:rPr>
          <w:color w:val="FF0000"/>
          <w:szCs w:val="28"/>
        </w:rPr>
      </w:pPr>
    </w:p>
    <w:p w:rsidR="009D0E64" w:rsidRPr="00CC0CC5" w:rsidRDefault="009D0E64" w:rsidP="009D0E64">
      <w:pPr>
        <w:tabs>
          <w:tab w:val="left" w:pos="1125"/>
        </w:tabs>
        <w:jc w:val="both"/>
        <w:rPr>
          <w:color w:val="FF0000"/>
          <w:sz w:val="28"/>
          <w:szCs w:val="28"/>
        </w:rPr>
      </w:pPr>
    </w:p>
    <w:p w:rsidR="009D0E64" w:rsidRPr="00544AC4" w:rsidRDefault="009D0E64" w:rsidP="009D0E64">
      <w:pPr>
        <w:tabs>
          <w:tab w:val="left" w:pos="720"/>
        </w:tabs>
        <w:ind w:firstLine="720"/>
        <w:rPr>
          <w:b/>
          <w:i/>
          <w:sz w:val="28"/>
          <w:szCs w:val="28"/>
        </w:rPr>
      </w:pPr>
      <w:r w:rsidRPr="00544AC4">
        <w:rPr>
          <w:b/>
          <w:i/>
          <w:sz w:val="28"/>
          <w:szCs w:val="28"/>
        </w:rPr>
        <w:t xml:space="preserve">6. Забезпечення раціонального природокористування   </w:t>
      </w:r>
    </w:p>
    <w:p w:rsidR="009D0E64" w:rsidRDefault="009D0E64" w:rsidP="009D0E64">
      <w:pPr>
        <w:tabs>
          <w:tab w:val="left" w:pos="720"/>
        </w:tabs>
        <w:jc w:val="both"/>
        <w:rPr>
          <w:b/>
          <w:sz w:val="28"/>
          <w:szCs w:val="28"/>
        </w:rPr>
      </w:pPr>
      <w:r>
        <w:rPr>
          <w:sz w:val="28"/>
          <w:szCs w:val="28"/>
        </w:rPr>
        <w:tab/>
      </w:r>
      <w:r>
        <w:rPr>
          <w:sz w:val="28"/>
          <w:szCs w:val="28"/>
        </w:rPr>
        <w:tab/>
      </w:r>
    </w:p>
    <w:p w:rsidR="009D0E64" w:rsidRPr="00CA38AC" w:rsidRDefault="009D0E64" w:rsidP="009D0E64">
      <w:pPr>
        <w:jc w:val="center"/>
        <w:rPr>
          <w:b/>
          <w:sz w:val="28"/>
          <w:szCs w:val="28"/>
        </w:rPr>
      </w:pPr>
      <w:r>
        <w:rPr>
          <w:b/>
          <w:sz w:val="28"/>
          <w:szCs w:val="28"/>
        </w:rPr>
        <w:t>Пріоритетні напрямки розвитку</w:t>
      </w:r>
      <w:r w:rsidRPr="00CA38AC">
        <w:rPr>
          <w:b/>
          <w:sz w:val="28"/>
          <w:szCs w:val="28"/>
        </w:rPr>
        <w:t>:</w:t>
      </w:r>
    </w:p>
    <w:p w:rsidR="009D0E64" w:rsidRDefault="009D0E64" w:rsidP="009D0E64">
      <w:pPr>
        <w:ind w:firstLine="720"/>
        <w:jc w:val="both"/>
        <w:rPr>
          <w:sz w:val="28"/>
        </w:rPr>
      </w:pPr>
      <w:r w:rsidRPr="00CA38AC">
        <w:rPr>
          <w:sz w:val="28"/>
        </w:rPr>
        <w:t>охорона та раціональне використання природних ресурсів району;</w:t>
      </w:r>
    </w:p>
    <w:p w:rsidR="009D0E64" w:rsidRDefault="009D0E64" w:rsidP="009D0E64">
      <w:pPr>
        <w:ind w:firstLine="720"/>
        <w:jc w:val="both"/>
        <w:rPr>
          <w:sz w:val="28"/>
        </w:rPr>
      </w:pPr>
      <w:r>
        <w:rPr>
          <w:sz w:val="28"/>
        </w:rPr>
        <w:t>покращення екологічної ситуації та розроблення механізмів та підходів до розв’язання екологічних проблем у районі;</w:t>
      </w:r>
    </w:p>
    <w:p w:rsidR="009D0E64" w:rsidRPr="00CA38AC" w:rsidRDefault="009D0E64" w:rsidP="009D0E64">
      <w:pPr>
        <w:ind w:firstLine="720"/>
        <w:jc w:val="both"/>
        <w:rPr>
          <w:sz w:val="28"/>
        </w:rPr>
      </w:pPr>
      <w:r>
        <w:rPr>
          <w:sz w:val="28"/>
        </w:rPr>
        <w:lastRenderedPageBreak/>
        <w:t>зменшення негативного впливу від діяльності суб’єктів господарювання району на навколишнє середовище;</w:t>
      </w:r>
    </w:p>
    <w:p w:rsidR="009D0E64" w:rsidRDefault="009D0E64" w:rsidP="009D0E64">
      <w:pPr>
        <w:ind w:firstLine="720"/>
        <w:jc w:val="both"/>
        <w:rPr>
          <w:sz w:val="28"/>
        </w:rPr>
      </w:pPr>
      <w:r w:rsidRPr="00CA38AC">
        <w:rPr>
          <w:sz w:val="28"/>
        </w:rPr>
        <w:t>впровадження екологічно збалансованої системи природокористування та</w:t>
      </w:r>
      <w:r>
        <w:rPr>
          <w:sz w:val="28"/>
        </w:rPr>
        <w:t xml:space="preserve"> збереження природних екосистем;</w:t>
      </w:r>
    </w:p>
    <w:p w:rsidR="009D0E64" w:rsidRDefault="009D0E64" w:rsidP="009D0E64">
      <w:pPr>
        <w:ind w:firstLine="708"/>
        <w:jc w:val="both"/>
        <w:rPr>
          <w:sz w:val="28"/>
          <w:szCs w:val="28"/>
        </w:rPr>
      </w:pPr>
      <w:r w:rsidRPr="00143179">
        <w:rPr>
          <w:sz w:val="28"/>
          <w:szCs w:val="28"/>
        </w:rPr>
        <w:t>зменшення ризику виникнення надзвичайних ситуацій</w:t>
      </w:r>
      <w:r>
        <w:rPr>
          <w:sz w:val="28"/>
          <w:szCs w:val="28"/>
        </w:rPr>
        <w:t xml:space="preserve"> техногенного та природного характеру;</w:t>
      </w:r>
    </w:p>
    <w:p w:rsidR="009D0E64" w:rsidRDefault="009D0E64" w:rsidP="009D0E64">
      <w:pPr>
        <w:ind w:firstLine="708"/>
        <w:jc w:val="both"/>
        <w:rPr>
          <w:sz w:val="28"/>
          <w:szCs w:val="28"/>
        </w:rPr>
      </w:pPr>
      <w:r w:rsidRPr="00143179">
        <w:rPr>
          <w:sz w:val="28"/>
          <w:szCs w:val="28"/>
        </w:rPr>
        <w:t>підвищення гарантування високого рівня захисту населення і територій від наслідків</w:t>
      </w:r>
      <w:r>
        <w:rPr>
          <w:sz w:val="28"/>
          <w:szCs w:val="28"/>
        </w:rPr>
        <w:t xml:space="preserve"> надзвичайних ситуацій та подій;</w:t>
      </w:r>
    </w:p>
    <w:p w:rsidR="009D0E64" w:rsidRDefault="009D0E64" w:rsidP="009D0E64">
      <w:pPr>
        <w:ind w:firstLine="708"/>
        <w:jc w:val="both"/>
        <w:rPr>
          <w:sz w:val="28"/>
          <w:szCs w:val="28"/>
        </w:rPr>
      </w:pPr>
      <w:r>
        <w:rPr>
          <w:sz w:val="28"/>
          <w:szCs w:val="28"/>
        </w:rPr>
        <w:t>п</w:t>
      </w:r>
      <w:r w:rsidRPr="00143179">
        <w:rPr>
          <w:sz w:val="28"/>
          <w:szCs w:val="28"/>
        </w:rPr>
        <w:t>ідвищення рівня готовності сил цивільного захисту до дій за призначенням</w:t>
      </w:r>
      <w:r>
        <w:rPr>
          <w:sz w:val="28"/>
          <w:szCs w:val="28"/>
        </w:rPr>
        <w:t>;</w:t>
      </w:r>
    </w:p>
    <w:p w:rsidR="009D0E64" w:rsidRDefault="009D0E64" w:rsidP="009D0E64">
      <w:pPr>
        <w:ind w:firstLine="708"/>
        <w:jc w:val="both"/>
        <w:rPr>
          <w:sz w:val="28"/>
          <w:szCs w:val="28"/>
        </w:rPr>
      </w:pPr>
      <w:r w:rsidRPr="00143179">
        <w:rPr>
          <w:sz w:val="28"/>
          <w:szCs w:val="28"/>
        </w:rPr>
        <w:t xml:space="preserve">мінімізація загрози виникнення нещасних випадків від несанкціонованого поводження </w:t>
      </w:r>
      <w:r>
        <w:rPr>
          <w:sz w:val="28"/>
          <w:szCs w:val="28"/>
        </w:rPr>
        <w:t>з вибухонебезпечними предметами.</w:t>
      </w:r>
    </w:p>
    <w:p w:rsidR="009D0E64" w:rsidRDefault="009D0E64" w:rsidP="009D0E64">
      <w:pPr>
        <w:ind w:firstLine="708"/>
        <w:jc w:val="both"/>
        <w:rPr>
          <w:sz w:val="28"/>
          <w:szCs w:val="28"/>
        </w:rPr>
      </w:pPr>
    </w:p>
    <w:p w:rsidR="009D0E64" w:rsidRPr="00CA38AC" w:rsidRDefault="009D0E64" w:rsidP="009D0E64">
      <w:pPr>
        <w:jc w:val="center"/>
        <w:rPr>
          <w:b/>
          <w:sz w:val="28"/>
          <w:szCs w:val="28"/>
        </w:rPr>
      </w:pPr>
      <w:r>
        <w:rPr>
          <w:b/>
          <w:sz w:val="28"/>
          <w:szCs w:val="28"/>
        </w:rPr>
        <w:t>Ключові</w:t>
      </w:r>
      <w:r w:rsidRPr="00CA38AC">
        <w:rPr>
          <w:b/>
          <w:sz w:val="28"/>
          <w:szCs w:val="28"/>
        </w:rPr>
        <w:t xml:space="preserve"> заходи:</w:t>
      </w:r>
    </w:p>
    <w:p w:rsidR="009D0E64" w:rsidRPr="00D2307E" w:rsidRDefault="009D0E64" w:rsidP="009D0E64">
      <w:pPr>
        <w:ind w:firstLine="708"/>
        <w:jc w:val="both"/>
        <w:rPr>
          <w:sz w:val="28"/>
        </w:rPr>
      </w:pPr>
      <w:r w:rsidRPr="00CA38AC">
        <w:rPr>
          <w:sz w:val="28"/>
          <w:szCs w:val="28"/>
        </w:rPr>
        <w:t xml:space="preserve">впровадження комплексної системи охорони, збереження та оздоровлення природних екологічних систем району </w:t>
      </w:r>
      <w:r w:rsidRPr="00CA38AC">
        <w:rPr>
          <w:sz w:val="28"/>
        </w:rPr>
        <w:t xml:space="preserve">– </w:t>
      </w:r>
      <w:r w:rsidRPr="00D2307E">
        <w:rPr>
          <w:i/>
          <w:sz w:val="28"/>
        </w:rPr>
        <w:t>райдержадміністрація, сільські ради, суб’єкти господарювання району</w:t>
      </w:r>
      <w:r w:rsidRPr="00D2307E">
        <w:rPr>
          <w:sz w:val="28"/>
        </w:rPr>
        <w:t xml:space="preserve"> – протягом року;</w:t>
      </w:r>
    </w:p>
    <w:p w:rsidR="009D0E64" w:rsidRPr="00CA38AC" w:rsidRDefault="009D0E64" w:rsidP="009D0E64">
      <w:pPr>
        <w:ind w:firstLine="708"/>
        <w:jc w:val="both"/>
        <w:rPr>
          <w:sz w:val="28"/>
        </w:rPr>
      </w:pPr>
      <w:r w:rsidRPr="00D2307E">
        <w:rPr>
          <w:sz w:val="28"/>
          <w:szCs w:val="28"/>
        </w:rPr>
        <w:t xml:space="preserve">підвищення екологічної освіти громадян </w:t>
      </w:r>
      <w:r w:rsidRPr="00D2307E">
        <w:rPr>
          <w:sz w:val="28"/>
        </w:rPr>
        <w:t xml:space="preserve">– </w:t>
      </w:r>
      <w:r w:rsidRPr="00C330C1">
        <w:rPr>
          <w:i/>
          <w:sz w:val="28"/>
        </w:rPr>
        <w:t>органи місцевого самоврядування</w:t>
      </w:r>
      <w:r w:rsidRPr="00D2307E">
        <w:rPr>
          <w:sz w:val="28"/>
        </w:rPr>
        <w:t xml:space="preserve"> – протягом року;</w:t>
      </w:r>
    </w:p>
    <w:p w:rsidR="009D0E64" w:rsidRDefault="009D0E64" w:rsidP="009D0E64">
      <w:pPr>
        <w:ind w:firstLine="708"/>
        <w:jc w:val="both"/>
        <w:rPr>
          <w:sz w:val="28"/>
        </w:rPr>
      </w:pPr>
      <w:r w:rsidRPr="00CA38AC">
        <w:rPr>
          <w:sz w:val="28"/>
        </w:rPr>
        <w:t xml:space="preserve">забезпечення своєчасної реалізації заходів, спрямованих на запобігання виникнення надзвичайних ситуацій і мінімізацію їх негативних наслідків – </w:t>
      </w:r>
      <w:r w:rsidRPr="00CA38AC">
        <w:rPr>
          <w:i/>
          <w:sz w:val="28"/>
        </w:rPr>
        <w:t>райдержадміністрація</w:t>
      </w:r>
      <w:r w:rsidRPr="00CA38AC">
        <w:rPr>
          <w:sz w:val="28"/>
        </w:rPr>
        <w:t xml:space="preserve"> – протягом року;</w:t>
      </w:r>
    </w:p>
    <w:p w:rsidR="009D0E64" w:rsidRPr="00CA38AC" w:rsidRDefault="009D0E64" w:rsidP="009D0E64">
      <w:pPr>
        <w:ind w:firstLine="708"/>
        <w:jc w:val="both"/>
        <w:rPr>
          <w:sz w:val="28"/>
        </w:rPr>
      </w:pPr>
      <w:r>
        <w:rPr>
          <w:sz w:val="28"/>
        </w:rPr>
        <w:t xml:space="preserve">проведення заходів із озеленення та благоустрою населених пунктів району </w:t>
      </w:r>
      <w:r w:rsidRPr="00CA38AC">
        <w:rPr>
          <w:sz w:val="28"/>
        </w:rPr>
        <w:t>–</w:t>
      </w:r>
      <w:r>
        <w:rPr>
          <w:sz w:val="28"/>
        </w:rPr>
        <w:t xml:space="preserve"> </w:t>
      </w:r>
      <w:r>
        <w:rPr>
          <w:i/>
          <w:sz w:val="28"/>
        </w:rPr>
        <w:t xml:space="preserve">сільські ради </w:t>
      </w:r>
      <w:r w:rsidRPr="00CA38AC">
        <w:rPr>
          <w:sz w:val="28"/>
        </w:rPr>
        <w:t>– протягом року</w:t>
      </w:r>
      <w:r>
        <w:rPr>
          <w:sz w:val="28"/>
        </w:rPr>
        <w:t>;</w:t>
      </w:r>
    </w:p>
    <w:p w:rsidR="009D0E64" w:rsidRPr="00CA38AC" w:rsidRDefault="009D0E64" w:rsidP="009D0E64">
      <w:pPr>
        <w:ind w:firstLine="708"/>
        <w:jc w:val="both"/>
        <w:rPr>
          <w:sz w:val="28"/>
        </w:rPr>
      </w:pPr>
      <w:r w:rsidRPr="003F7C3D">
        <w:rPr>
          <w:sz w:val="28"/>
          <w:szCs w:val="28"/>
        </w:rPr>
        <w:t>проведення профілактично-роз</w:t>
      </w:r>
      <w:r>
        <w:rPr>
          <w:sz w:val="28"/>
          <w:szCs w:val="28"/>
        </w:rPr>
        <w:t>’</w:t>
      </w:r>
      <w:r w:rsidRPr="003F7C3D">
        <w:rPr>
          <w:sz w:val="28"/>
          <w:szCs w:val="28"/>
        </w:rPr>
        <w:t>яснювальної роботи</w:t>
      </w:r>
      <w:r>
        <w:rPr>
          <w:sz w:val="28"/>
          <w:szCs w:val="28"/>
        </w:rPr>
        <w:t xml:space="preserve"> та навчання населення діям у надзвичайних ситуаціях </w:t>
      </w:r>
      <w:r w:rsidRPr="00CA38AC">
        <w:rPr>
          <w:sz w:val="28"/>
        </w:rPr>
        <w:t xml:space="preserve">– </w:t>
      </w:r>
      <w:r w:rsidRPr="00CA38AC">
        <w:rPr>
          <w:i/>
          <w:sz w:val="28"/>
        </w:rPr>
        <w:t>райдержадміністрація, сільські ради</w:t>
      </w:r>
      <w:r w:rsidRPr="00CA38AC">
        <w:rPr>
          <w:sz w:val="28"/>
        </w:rPr>
        <w:t xml:space="preserve"> – протягом року;</w:t>
      </w:r>
    </w:p>
    <w:p w:rsidR="009D0E64" w:rsidRDefault="009D0E64" w:rsidP="009D0E64">
      <w:pPr>
        <w:ind w:firstLine="709"/>
        <w:jc w:val="both"/>
        <w:rPr>
          <w:sz w:val="28"/>
        </w:rPr>
      </w:pPr>
      <w:r w:rsidRPr="00CA38AC">
        <w:rPr>
          <w:bCs/>
          <w:sz w:val="28"/>
          <w:szCs w:val="28"/>
        </w:rPr>
        <w:t xml:space="preserve">своєчасне оповіщення населення про загрозу </w:t>
      </w:r>
      <w:r>
        <w:rPr>
          <w:bCs/>
          <w:sz w:val="28"/>
          <w:szCs w:val="28"/>
        </w:rPr>
        <w:t xml:space="preserve">і </w:t>
      </w:r>
      <w:r w:rsidRPr="00CA38AC">
        <w:rPr>
          <w:bCs/>
          <w:sz w:val="28"/>
          <w:szCs w:val="28"/>
        </w:rPr>
        <w:t xml:space="preserve">виникнення надзвичайних ситуацій </w:t>
      </w:r>
      <w:r w:rsidRPr="00CA38AC">
        <w:rPr>
          <w:sz w:val="28"/>
        </w:rPr>
        <w:t xml:space="preserve">– </w:t>
      </w:r>
      <w:r w:rsidRPr="00CA38AC">
        <w:rPr>
          <w:i/>
          <w:sz w:val="28"/>
        </w:rPr>
        <w:t>райдержадміністрація</w:t>
      </w:r>
      <w:r>
        <w:rPr>
          <w:i/>
          <w:sz w:val="28"/>
        </w:rPr>
        <w:t xml:space="preserve">, </w:t>
      </w:r>
      <w:r w:rsidRPr="00CA38AC">
        <w:rPr>
          <w:i/>
          <w:sz w:val="28"/>
        </w:rPr>
        <w:t>сільські ради</w:t>
      </w:r>
      <w:r w:rsidRPr="00CA38AC">
        <w:rPr>
          <w:sz w:val="28"/>
        </w:rPr>
        <w:t xml:space="preserve"> – протягом року</w:t>
      </w:r>
      <w:r>
        <w:rPr>
          <w:sz w:val="28"/>
        </w:rPr>
        <w:t>;</w:t>
      </w:r>
    </w:p>
    <w:p w:rsidR="009D0E64" w:rsidRDefault="009D0E64" w:rsidP="009D0E64">
      <w:pPr>
        <w:ind w:firstLine="709"/>
        <w:jc w:val="both"/>
        <w:rPr>
          <w:sz w:val="28"/>
        </w:rPr>
      </w:pPr>
      <w:r>
        <w:rPr>
          <w:bCs/>
          <w:sz w:val="28"/>
          <w:szCs w:val="28"/>
        </w:rPr>
        <w:lastRenderedPageBreak/>
        <w:t>з</w:t>
      </w:r>
      <w:r w:rsidRPr="00AB543B">
        <w:rPr>
          <w:bCs/>
          <w:sz w:val="28"/>
          <w:szCs w:val="28"/>
        </w:rPr>
        <w:t xml:space="preserve">абезпечення пально-мастильними матеріалами для </w:t>
      </w:r>
      <w:r>
        <w:rPr>
          <w:bCs/>
          <w:sz w:val="28"/>
          <w:szCs w:val="28"/>
        </w:rPr>
        <w:t xml:space="preserve">проведення ідентифікації та </w:t>
      </w:r>
      <w:r w:rsidRPr="00AB543B">
        <w:rPr>
          <w:bCs/>
          <w:sz w:val="28"/>
          <w:szCs w:val="28"/>
        </w:rPr>
        <w:t>виконання заявок на знешкодження вибухонебезпечних предметів</w:t>
      </w:r>
      <w:r>
        <w:rPr>
          <w:bCs/>
          <w:sz w:val="28"/>
          <w:szCs w:val="28"/>
        </w:rPr>
        <w:t xml:space="preserve"> </w:t>
      </w:r>
      <w:r w:rsidRPr="00CA38AC">
        <w:rPr>
          <w:sz w:val="28"/>
        </w:rPr>
        <w:t xml:space="preserve">– </w:t>
      </w:r>
      <w:r w:rsidRPr="00CA38AC">
        <w:rPr>
          <w:i/>
          <w:sz w:val="28"/>
        </w:rPr>
        <w:t>райдержадміністрація</w:t>
      </w:r>
      <w:r w:rsidRPr="00CA38AC">
        <w:rPr>
          <w:sz w:val="28"/>
        </w:rPr>
        <w:t xml:space="preserve"> – протяг</w:t>
      </w:r>
      <w:r>
        <w:rPr>
          <w:sz w:val="28"/>
        </w:rPr>
        <w:t>ом року;</w:t>
      </w:r>
    </w:p>
    <w:p w:rsidR="009D0E64" w:rsidRDefault="009D0E64" w:rsidP="009D0E64">
      <w:pPr>
        <w:ind w:firstLine="709"/>
        <w:jc w:val="both"/>
        <w:rPr>
          <w:sz w:val="28"/>
        </w:rPr>
      </w:pPr>
      <w:r>
        <w:rPr>
          <w:bCs/>
          <w:sz w:val="28"/>
          <w:szCs w:val="28"/>
        </w:rPr>
        <w:t>с</w:t>
      </w:r>
      <w:r w:rsidRPr="00AB543B">
        <w:rPr>
          <w:bCs/>
          <w:sz w:val="28"/>
          <w:szCs w:val="28"/>
        </w:rPr>
        <w:t>творення та утримання підрозділ</w:t>
      </w:r>
      <w:r>
        <w:rPr>
          <w:bCs/>
          <w:sz w:val="28"/>
          <w:szCs w:val="28"/>
        </w:rPr>
        <w:t xml:space="preserve">ів </w:t>
      </w:r>
      <w:r w:rsidRPr="00AB543B">
        <w:rPr>
          <w:bCs/>
          <w:sz w:val="28"/>
          <w:szCs w:val="28"/>
        </w:rPr>
        <w:t>місцевої пожежної охорони</w:t>
      </w:r>
      <w:r w:rsidRPr="00AB543B">
        <w:rPr>
          <w:i/>
          <w:sz w:val="28"/>
        </w:rPr>
        <w:t xml:space="preserve"> </w:t>
      </w:r>
      <w:r w:rsidRPr="00CA38AC">
        <w:rPr>
          <w:sz w:val="28"/>
        </w:rPr>
        <w:t xml:space="preserve">– </w:t>
      </w:r>
      <w:r w:rsidRPr="00CA38AC">
        <w:rPr>
          <w:i/>
          <w:sz w:val="28"/>
        </w:rPr>
        <w:t>сільські ради</w:t>
      </w:r>
      <w:r w:rsidRPr="00CA38AC">
        <w:rPr>
          <w:sz w:val="28"/>
        </w:rPr>
        <w:t xml:space="preserve"> – протягом року</w:t>
      </w:r>
      <w:r>
        <w:rPr>
          <w:sz w:val="28"/>
        </w:rPr>
        <w:t>;</w:t>
      </w:r>
    </w:p>
    <w:p w:rsidR="009D0E64" w:rsidRPr="00D2307E" w:rsidRDefault="009D0E64" w:rsidP="009D0E64">
      <w:pPr>
        <w:ind w:firstLine="708"/>
        <w:jc w:val="both"/>
        <w:rPr>
          <w:sz w:val="28"/>
        </w:rPr>
      </w:pPr>
      <w:r w:rsidRPr="00C76F5D">
        <w:rPr>
          <w:sz w:val="28"/>
        </w:rPr>
        <w:t xml:space="preserve">утилізація (вивезення) невідомих, небезпечних та непридатних хімічних засобів захисту рослин на території Лубенського району – </w:t>
      </w:r>
      <w:r w:rsidRPr="00CA38AC">
        <w:rPr>
          <w:i/>
          <w:sz w:val="28"/>
        </w:rPr>
        <w:t>райдержадміністрація</w:t>
      </w:r>
      <w:r>
        <w:rPr>
          <w:i/>
          <w:sz w:val="28"/>
        </w:rPr>
        <w:t xml:space="preserve"> </w:t>
      </w:r>
      <w:r w:rsidRPr="00C76F5D">
        <w:rPr>
          <w:sz w:val="28"/>
        </w:rPr>
        <w:t xml:space="preserve">– </w:t>
      </w:r>
      <w:r>
        <w:rPr>
          <w:sz w:val="28"/>
        </w:rPr>
        <w:t>200,0 тис. грн. –  обласний бюджет, протягом року</w:t>
      </w:r>
      <w:r w:rsidRPr="00C76F5D">
        <w:rPr>
          <w:sz w:val="28"/>
        </w:rPr>
        <w:t>;</w:t>
      </w:r>
    </w:p>
    <w:p w:rsidR="009D0E64" w:rsidRDefault="009D0E64" w:rsidP="009D0E64">
      <w:pPr>
        <w:ind w:firstLine="709"/>
        <w:jc w:val="both"/>
        <w:rPr>
          <w:sz w:val="28"/>
        </w:rPr>
      </w:pPr>
      <w:r>
        <w:rPr>
          <w:sz w:val="28"/>
        </w:rPr>
        <w:t xml:space="preserve">проведення профілактично-роз’яснювальної роботи та навчання населення діям у надзвичайних ситуаціях – </w:t>
      </w:r>
      <w:r w:rsidRPr="00393F6E">
        <w:rPr>
          <w:i/>
          <w:sz w:val="28"/>
        </w:rPr>
        <w:t>райдержадміністраці</w:t>
      </w:r>
      <w:r>
        <w:rPr>
          <w:i/>
          <w:sz w:val="28"/>
        </w:rPr>
        <w:t>я,</w:t>
      </w:r>
      <w:r w:rsidRPr="00C76F5D">
        <w:rPr>
          <w:i/>
          <w:sz w:val="28"/>
          <w:szCs w:val="28"/>
        </w:rPr>
        <w:t xml:space="preserve"> </w:t>
      </w:r>
      <w:r>
        <w:rPr>
          <w:i/>
          <w:sz w:val="28"/>
          <w:szCs w:val="28"/>
        </w:rPr>
        <w:t>виконавчі комітети сільських</w:t>
      </w:r>
      <w:r w:rsidRPr="00C76F5D">
        <w:rPr>
          <w:i/>
          <w:sz w:val="28"/>
          <w:szCs w:val="28"/>
        </w:rPr>
        <w:t xml:space="preserve"> рад</w:t>
      </w:r>
      <w:r>
        <w:rPr>
          <w:i/>
          <w:sz w:val="28"/>
          <w:szCs w:val="28"/>
        </w:rPr>
        <w:t xml:space="preserve"> району</w:t>
      </w:r>
      <w:r>
        <w:rPr>
          <w:sz w:val="28"/>
        </w:rPr>
        <w:t xml:space="preserve"> – 10,5 тис. грн. –  сільські бюджети, в т.ч. лютий – 3,5 тис. грн., травень – 3,5 тис. грн., вересень – 3,5 тис. грн.;</w:t>
      </w:r>
    </w:p>
    <w:p w:rsidR="009D0E64" w:rsidRDefault="009D0E64" w:rsidP="009D0E64">
      <w:pPr>
        <w:tabs>
          <w:tab w:val="left" w:pos="720"/>
        </w:tabs>
        <w:jc w:val="both"/>
        <w:rPr>
          <w:sz w:val="28"/>
        </w:rPr>
      </w:pPr>
      <w:r>
        <w:rPr>
          <w:sz w:val="28"/>
        </w:rPr>
        <w:tab/>
        <w:t xml:space="preserve">проведення ідентифікації та знешкодження виявлених вибухонебезпечних предметів – </w:t>
      </w:r>
      <w:r w:rsidRPr="00393F6E">
        <w:rPr>
          <w:i/>
          <w:sz w:val="28"/>
        </w:rPr>
        <w:t>райдержадміністраці</w:t>
      </w:r>
      <w:r>
        <w:rPr>
          <w:i/>
          <w:sz w:val="28"/>
        </w:rPr>
        <w:t>я,</w:t>
      </w:r>
      <w:r w:rsidRPr="00C76F5D">
        <w:rPr>
          <w:i/>
          <w:sz w:val="28"/>
          <w:szCs w:val="28"/>
        </w:rPr>
        <w:t xml:space="preserve"> </w:t>
      </w:r>
      <w:r>
        <w:rPr>
          <w:i/>
          <w:sz w:val="28"/>
          <w:szCs w:val="28"/>
        </w:rPr>
        <w:t>виконавчі комітети сільських</w:t>
      </w:r>
      <w:r w:rsidRPr="00C76F5D">
        <w:rPr>
          <w:i/>
          <w:sz w:val="28"/>
          <w:szCs w:val="28"/>
        </w:rPr>
        <w:t xml:space="preserve"> рад</w:t>
      </w:r>
      <w:r>
        <w:rPr>
          <w:i/>
          <w:sz w:val="28"/>
          <w:szCs w:val="28"/>
        </w:rPr>
        <w:t xml:space="preserve"> району – </w:t>
      </w:r>
      <w:r>
        <w:rPr>
          <w:sz w:val="28"/>
        </w:rPr>
        <w:t xml:space="preserve"> 20,0 тис. грн. –  сільські бюджети, </w:t>
      </w:r>
      <w:r w:rsidRPr="00393F6E">
        <w:rPr>
          <w:sz w:val="28"/>
        </w:rPr>
        <w:t>протя</w:t>
      </w:r>
      <w:r>
        <w:rPr>
          <w:sz w:val="28"/>
        </w:rPr>
        <w:t>гом року;</w:t>
      </w:r>
    </w:p>
    <w:p w:rsidR="009D0E64" w:rsidRDefault="009D0E64" w:rsidP="009D0E64">
      <w:pPr>
        <w:tabs>
          <w:tab w:val="left" w:pos="720"/>
        </w:tabs>
        <w:jc w:val="both"/>
        <w:rPr>
          <w:sz w:val="28"/>
        </w:rPr>
      </w:pPr>
      <w:r>
        <w:rPr>
          <w:color w:val="000000"/>
          <w:sz w:val="28"/>
          <w:szCs w:val="28"/>
        </w:rPr>
        <w:tab/>
        <w:t>н</w:t>
      </w:r>
      <w:r w:rsidRPr="007F0281">
        <w:rPr>
          <w:color w:val="000000"/>
          <w:sz w:val="28"/>
          <w:szCs w:val="28"/>
        </w:rPr>
        <w:t>акопичення матеріального резерву</w:t>
      </w:r>
      <w:r>
        <w:rPr>
          <w:color w:val="000000"/>
          <w:sz w:val="28"/>
          <w:szCs w:val="28"/>
        </w:rPr>
        <w:t xml:space="preserve"> – </w:t>
      </w:r>
      <w:r w:rsidRPr="00393F6E">
        <w:rPr>
          <w:i/>
          <w:sz w:val="28"/>
        </w:rPr>
        <w:t>райдержадміністраці</w:t>
      </w:r>
      <w:r>
        <w:rPr>
          <w:i/>
          <w:sz w:val="28"/>
        </w:rPr>
        <w:t>я,</w:t>
      </w:r>
      <w:r w:rsidRPr="00C76F5D">
        <w:rPr>
          <w:i/>
          <w:sz w:val="28"/>
          <w:szCs w:val="28"/>
        </w:rPr>
        <w:t xml:space="preserve"> </w:t>
      </w:r>
      <w:r>
        <w:rPr>
          <w:i/>
          <w:sz w:val="28"/>
          <w:szCs w:val="28"/>
        </w:rPr>
        <w:t>виконавчі комітети сільських</w:t>
      </w:r>
      <w:r w:rsidRPr="00C76F5D">
        <w:rPr>
          <w:i/>
          <w:sz w:val="28"/>
          <w:szCs w:val="28"/>
        </w:rPr>
        <w:t xml:space="preserve"> рад</w:t>
      </w:r>
      <w:r>
        <w:rPr>
          <w:i/>
          <w:sz w:val="28"/>
          <w:szCs w:val="28"/>
        </w:rPr>
        <w:t xml:space="preserve"> району  – </w:t>
      </w:r>
      <w:r>
        <w:rPr>
          <w:sz w:val="28"/>
        </w:rPr>
        <w:t xml:space="preserve"> 120,0 тис. грн. (30,0 тис. грн. – районний бюджет, 90,0 тис. грн. – сільські бюджети), </w:t>
      </w:r>
      <w:r w:rsidRPr="00393F6E">
        <w:rPr>
          <w:sz w:val="28"/>
        </w:rPr>
        <w:t>протя</w:t>
      </w:r>
      <w:r>
        <w:rPr>
          <w:sz w:val="28"/>
        </w:rPr>
        <w:t>гом року;</w:t>
      </w:r>
    </w:p>
    <w:p w:rsidR="009D0E64" w:rsidRDefault="009D0E64" w:rsidP="009D0E64">
      <w:pPr>
        <w:tabs>
          <w:tab w:val="left" w:pos="720"/>
        </w:tabs>
        <w:jc w:val="both"/>
        <w:rPr>
          <w:sz w:val="28"/>
        </w:rPr>
      </w:pPr>
      <w:r>
        <w:rPr>
          <w:color w:val="000000"/>
          <w:sz w:val="28"/>
          <w:szCs w:val="28"/>
        </w:rPr>
        <w:tab/>
        <w:t>с</w:t>
      </w:r>
      <w:r w:rsidRPr="007F0281">
        <w:rPr>
          <w:color w:val="000000"/>
          <w:sz w:val="28"/>
          <w:szCs w:val="28"/>
        </w:rPr>
        <w:t>творення місцевої системи централізованого оповіщення</w:t>
      </w:r>
      <w:r w:rsidRPr="007F0281">
        <w:rPr>
          <w:i/>
          <w:sz w:val="28"/>
        </w:rPr>
        <w:t xml:space="preserve"> </w:t>
      </w:r>
      <w:r>
        <w:rPr>
          <w:i/>
          <w:sz w:val="28"/>
        </w:rPr>
        <w:t xml:space="preserve">– </w:t>
      </w:r>
      <w:r w:rsidRPr="00393F6E">
        <w:rPr>
          <w:i/>
          <w:sz w:val="28"/>
        </w:rPr>
        <w:t>райдержадміністраці</w:t>
      </w:r>
      <w:r>
        <w:rPr>
          <w:i/>
          <w:sz w:val="28"/>
        </w:rPr>
        <w:t>я,</w:t>
      </w:r>
      <w:r w:rsidRPr="00C76F5D">
        <w:rPr>
          <w:i/>
          <w:sz w:val="28"/>
          <w:szCs w:val="28"/>
        </w:rPr>
        <w:t xml:space="preserve"> </w:t>
      </w:r>
      <w:r>
        <w:rPr>
          <w:i/>
          <w:sz w:val="28"/>
          <w:szCs w:val="28"/>
        </w:rPr>
        <w:t>виконавчі комітети сільських</w:t>
      </w:r>
      <w:r w:rsidRPr="00C76F5D">
        <w:rPr>
          <w:i/>
          <w:sz w:val="28"/>
          <w:szCs w:val="28"/>
        </w:rPr>
        <w:t xml:space="preserve"> рад</w:t>
      </w:r>
      <w:r>
        <w:rPr>
          <w:i/>
          <w:sz w:val="28"/>
          <w:szCs w:val="28"/>
        </w:rPr>
        <w:t xml:space="preserve"> району  – </w:t>
      </w:r>
      <w:r>
        <w:rPr>
          <w:sz w:val="28"/>
        </w:rPr>
        <w:t xml:space="preserve"> 60,0 тис. грн. (10,0 тис. грн. – районний бюджет, 50,0 тис. грн. – сільські бюджети), </w:t>
      </w:r>
      <w:r w:rsidRPr="00393F6E">
        <w:rPr>
          <w:sz w:val="28"/>
        </w:rPr>
        <w:t>протя</w:t>
      </w:r>
      <w:r>
        <w:rPr>
          <w:sz w:val="28"/>
        </w:rPr>
        <w:t>гом року.</w:t>
      </w:r>
    </w:p>
    <w:p w:rsidR="009D0E64" w:rsidRDefault="009D0E64" w:rsidP="009D0E64">
      <w:pPr>
        <w:tabs>
          <w:tab w:val="left" w:pos="720"/>
        </w:tabs>
        <w:jc w:val="both"/>
        <w:rPr>
          <w:sz w:val="28"/>
          <w:szCs w:val="28"/>
        </w:rPr>
      </w:pPr>
    </w:p>
    <w:p w:rsidR="009D0E64" w:rsidRPr="007F0281" w:rsidRDefault="009D0E64" w:rsidP="009D0E64">
      <w:pPr>
        <w:tabs>
          <w:tab w:val="left" w:pos="720"/>
        </w:tabs>
        <w:jc w:val="both"/>
        <w:rPr>
          <w:sz w:val="28"/>
          <w:szCs w:val="28"/>
        </w:rPr>
      </w:pPr>
    </w:p>
    <w:p w:rsidR="009D0E64" w:rsidRPr="00CA38AC" w:rsidRDefault="009D0E64" w:rsidP="009D0E64">
      <w:pPr>
        <w:pStyle w:val="140"/>
        <w:ind w:firstLine="0"/>
        <w:jc w:val="center"/>
        <w:rPr>
          <w:b/>
          <w:sz w:val="28"/>
          <w:szCs w:val="28"/>
        </w:rPr>
      </w:pPr>
      <w:r>
        <w:rPr>
          <w:b/>
          <w:sz w:val="28"/>
          <w:szCs w:val="28"/>
        </w:rPr>
        <w:t>Показники успішності</w:t>
      </w:r>
      <w:r w:rsidRPr="00CA38AC">
        <w:rPr>
          <w:b/>
          <w:sz w:val="28"/>
          <w:szCs w:val="28"/>
        </w:rPr>
        <w:t>:</w:t>
      </w:r>
    </w:p>
    <w:p w:rsidR="009D0E64" w:rsidRPr="00CA38AC" w:rsidRDefault="009D0E64" w:rsidP="009D0E64">
      <w:pPr>
        <w:pStyle w:val="33"/>
        <w:spacing w:after="0"/>
        <w:ind w:firstLine="708"/>
        <w:jc w:val="both"/>
        <w:rPr>
          <w:sz w:val="28"/>
          <w:szCs w:val="24"/>
        </w:rPr>
      </w:pPr>
      <w:r w:rsidRPr="00CA38AC">
        <w:rPr>
          <w:sz w:val="28"/>
          <w:szCs w:val="24"/>
        </w:rPr>
        <w:t>зниження негативного впливу на повітряне, водне середовище та ґрунти;</w:t>
      </w:r>
    </w:p>
    <w:p w:rsidR="009D0E64" w:rsidRPr="00CA38AC" w:rsidRDefault="009D0E64" w:rsidP="009D0E64">
      <w:pPr>
        <w:pStyle w:val="33"/>
        <w:spacing w:after="0"/>
        <w:ind w:firstLine="708"/>
        <w:jc w:val="both"/>
        <w:rPr>
          <w:sz w:val="28"/>
          <w:szCs w:val="24"/>
        </w:rPr>
      </w:pPr>
      <w:r w:rsidRPr="00CA38AC">
        <w:rPr>
          <w:sz w:val="28"/>
          <w:szCs w:val="24"/>
        </w:rPr>
        <w:t>досягнення екологічно безпечного використання водних ресурсів;</w:t>
      </w:r>
    </w:p>
    <w:p w:rsidR="009D0E64" w:rsidRDefault="009D0E64" w:rsidP="009D0E64">
      <w:pPr>
        <w:pStyle w:val="33"/>
        <w:spacing w:after="0"/>
        <w:ind w:firstLine="708"/>
        <w:jc w:val="both"/>
        <w:rPr>
          <w:sz w:val="28"/>
          <w:szCs w:val="24"/>
        </w:rPr>
      </w:pPr>
      <w:r>
        <w:rPr>
          <w:sz w:val="28"/>
          <w:szCs w:val="24"/>
        </w:rPr>
        <w:t>зменшення рівня техногенного навантаження на основні складові навколишнього природного середовища та поліпшення їх стану;</w:t>
      </w:r>
    </w:p>
    <w:p w:rsidR="009D0E64" w:rsidRDefault="009D0E64" w:rsidP="009D0E64">
      <w:pPr>
        <w:pStyle w:val="33"/>
        <w:spacing w:after="0"/>
        <w:ind w:firstLine="708"/>
        <w:jc w:val="both"/>
        <w:rPr>
          <w:sz w:val="28"/>
          <w:szCs w:val="24"/>
        </w:rPr>
      </w:pPr>
      <w:r>
        <w:rPr>
          <w:sz w:val="28"/>
          <w:szCs w:val="24"/>
        </w:rPr>
        <w:t>досягнення екологічної безпеки поводження з відходами.</w:t>
      </w:r>
    </w:p>
    <w:p w:rsidR="009D0E64" w:rsidRDefault="009D0E64" w:rsidP="009D0E64">
      <w:pPr>
        <w:pStyle w:val="33"/>
        <w:spacing w:after="0"/>
        <w:ind w:firstLine="708"/>
        <w:jc w:val="both"/>
        <w:rPr>
          <w:sz w:val="28"/>
          <w:szCs w:val="24"/>
        </w:rPr>
      </w:pPr>
      <w:r>
        <w:rPr>
          <w:sz w:val="28"/>
          <w:szCs w:val="24"/>
        </w:rPr>
        <w:t>оперативне реагування на можливі</w:t>
      </w:r>
      <w:r w:rsidRPr="00E023D4">
        <w:rPr>
          <w:sz w:val="28"/>
          <w:szCs w:val="24"/>
        </w:rPr>
        <w:t xml:space="preserve"> </w:t>
      </w:r>
      <w:r>
        <w:rPr>
          <w:sz w:val="28"/>
          <w:szCs w:val="24"/>
        </w:rPr>
        <w:t>надзвичайні ситуації техногенного та природного характеру;</w:t>
      </w:r>
    </w:p>
    <w:p w:rsidR="009D0E64" w:rsidRDefault="009D0E64" w:rsidP="009D0E64">
      <w:pPr>
        <w:ind w:firstLine="900"/>
        <w:jc w:val="both"/>
        <w:rPr>
          <w:sz w:val="28"/>
          <w:szCs w:val="28"/>
        </w:rPr>
      </w:pPr>
      <w:r>
        <w:rPr>
          <w:sz w:val="28"/>
          <w:szCs w:val="28"/>
        </w:rPr>
        <w:lastRenderedPageBreak/>
        <w:t>з</w:t>
      </w:r>
      <w:r w:rsidRPr="00143179">
        <w:rPr>
          <w:sz w:val="28"/>
          <w:szCs w:val="28"/>
        </w:rPr>
        <w:t>меншення кількості випадків загибелі людей, а також зменшення матеріальних втрат від надзвичайних ситуацій техногенного та природного характеру</w:t>
      </w:r>
      <w:r>
        <w:rPr>
          <w:sz w:val="28"/>
          <w:szCs w:val="28"/>
        </w:rPr>
        <w:t>;</w:t>
      </w:r>
    </w:p>
    <w:p w:rsidR="009D0E64" w:rsidRDefault="009D0E64" w:rsidP="009D0E64">
      <w:pPr>
        <w:tabs>
          <w:tab w:val="left" w:pos="1125"/>
        </w:tabs>
        <w:jc w:val="both"/>
        <w:rPr>
          <w:color w:val="FF0000"/>
          <w:szCs w:val="28"/>
        </w:rPr>
      </w:pPr>
      <w:r>
        <w:rPr>
          <w:sz w:val="28"/>
          <w:szCs w:val="28"/>
        </w:rPr>
        <w:t>зменшення терміну реагування та проведення попереджувальних заходів направлених на запобігання або ліквідацію наслідків надзвичайних ситуацій</w:t>
      </w:r>
      <w:r w:rsidRPr="00143179">
        <w:rPr>
          <w:sz w:val="28"/>
          <w:szCs w:val="28"/>
        </w:rPr>
        <w:t>.</w:t>
      </w:r>
    </w:p>
    <w:p w:rsidR="009D0E64" w:rsidRDefault="009D0E64" w:rsidP="009D0E64">
      <w:pPr>
        <w:tabs>
          <w:tab w:val="left" w:pos="1125"/>
        </w:tabs>
        <w:jc w:val="both"/>
        <w:rPr>
          <w:color w:val="FF0000"/>
          <w:szCs w:val="28"/>
        </w:rPr>
      </w:pPr>
    </w:p>
    <w:p w:rsidR="009D0E64" w:rsidRPr="00544AC4" w:rsidRDefault="009D0E64" w:rsidP="009D0E64">
      <w:pPr>
        <w:tabs>
          <w:tab w:val="left" w:pos="720"/>
        </w:tabs>
        <w:ind w:firstLine="720"/>
        <w:jc w:val="both"/>
        <w:rPr>
          <w:b/>
          <w:i/>
          <w:sz w:val="28"/>
          <w:szCs w:val="28"/>
        </w:rPr>
      </w:pPr>
      <w:r w:rsidRPr="00544AC4">
        <w:rPr>
          <w:b/>
          <w:i/>
          <w:sz w:val="28"/>
          <w:szCs w:val="28"/>
        </w:rPr>
        <w:t>7. Енергозбереження та енергоефективність</w:t>
      </w:r>
    </w:p>
    <w:p w:rsidR="009D0E64" w:rsidRDefault="009D0E64" w:rsidP="009D0E64">
      <w:pPr>
        <w:jc w:val="center"/>
        <w:rPr>
          <w:b/>
          <w:sz w:val="28"/>
          <w:szCs w:val="28"/>
        </w:rPr>
      </w:pPr>
    </w:p>
    <w:p w:rsidR="009D0E64" w:rsidRPr="00DC1923" w:rsidRDefault="009D0E64" w:rsidP="009D0E64">
      <w:pPr>
        <w:jc w:val="center"/>
        <w:rPr>
          <w:b/>
          <w:sz w:val="28"/>
          <w:szCs w:val="28"/>
        </w:rPr>
      </w:pPr>
      <w:r>
        <w:rPr>
          <w:b/>
          <w:sz w:val="28"/>
          <w:szCs w:val="28"/>
        </w:rPr>
        <w:t>Пріоритетні напрямки розвитку</w:t>
      </w:r>
      <w:r w:rsidRPr="00DC1923">
        <w:rPr>
          <w:b/>
          <w:sz w:val="28"/>
          <w:szCs w:val="28"/>
        </w:rPr>
        <w:t>:</w:t>
      </w:r>
    </w:p>
    <w:p w:rsidR="009D0E64" w:rsidRPr="00DC1923" w:rsidRDefault="009D0E64" w:rsidP="009D0E64">
      <w:pPr>
        <w:ind w:firstLine="720"/>
        <w:jc w:val="both"/>
        <w:rPr>
          <w:sz w:val="28"/>
          <w:szCs w:val="28"/>
        </w:rPr>
      </w:pPr>
      <w:r w:rsidRPr="00DC1923">
        <w:rPr>
          <w:sz w:val="28"/>
          <w:szCs w:val="28"/>
        </w:rPr>
        <w:t>оптимізація обсягів споживання енергоресурсів населенням, бюджетними закладами та суб’єктами господарської діяльності району;</w:t>
      </w:r>
    </w:p>
    <w:p w:rsidR="009D0E64" w:rsidRPr="00DC1923" w:rsidRDefault="009D0E64" w:rsidP="009D0E64">
      <w:pPr>
        <w:ind w:firstLine="720"/>
        <w:jc w:val="both"/>
        <w:rPr>
          <w:sz w:val="28"/>
          <w:szCs w:val="28"/>
        </w:rPr>
      </w:pPr>
      <w:r w:rsidRPr="00DC1923">
        <w:rPr>
          <w:sz w:val="28"/>
          <w:szCs w:val="28"/>
        </w:rPr>
        <w:t>зменшення енергоємності виробництва промислової продукції, надання послуг та проведення робіт;</w:t>
      </w:r>
    </w:p>
    <w:p w:rsidR="009D0E64" w:rsidRPr="00DC1923" w:rsidRDefault="009D0E64" w:rsidP="009D0E64">
      <w:pPr>
        <w:ind w:firstLine="720"/>
        <w:jc w:val="both"/>
        <w:rPr>
          <w:sz w:val="28"/>
          <w:szCs w:val="28"/>
        </w:rPr>
      </w:pPr>
      <w:r w:rsidRPr="00DC1923">
        <w:rPr>
          <w:sz w:val="28"/>
          <w:szCs w:val="28"/>
        </w:rPr>
        <w:t>зменшення бюджетних видатків на оплату енергоносіїв;</w:t>
      </w:r>
    </w:p>
    <w:p w:rsidR="009D0E64" w:rsidRPr="00DC1923" w:rsidRDefault="009D0E64" w:rsidP="009D0E64">
      <w:pPr>
        <w:ind w:firstLine="720"/>
        <w:jc w:val="both"/>
        <w:rPr>
          <w:sz w:val="28"/>
          <w:szCs w:val="28"/>
        </w:rPr>
      </w:pPr>
      <w:r w:rsidRPr="00DC1923">
        <w:rPr>
          <w:sz w:val="28"/>
          <w:szCs w:val="28"/>
        </w:rPr>
        <w:t>підвищення енергонезалежності об’єктів за умови впровадження енергозберігаючих заходів;</w:t>
      </w:r>
    </w:p>
    <w:p w:rsidR="009D0E64" w:rsidRDefault="009D0E64" w:rsidP="009D0E64">
      <w:pPr>
        <w:ind w:firstLine="720"/>
        <w:jc w:val="both"/>
        <w:rPr>
          <w:b/>
          <w:sz w:val="28"/>
          <w:szCs w:val="28"/>
        </w:rPr>
      </w:pPr>
      <w:r w:rsidRPr="00DC1923">
        <w:rPr>
          <w:sz w:val="28"/>
          <w:szCs w:val="28"/>
        </w:rPr>
        <w:t>розвиток альтернативних джерел енергетики</w:t>
      </w:r>
      <w:r w:rsidRPr="001C6A01">
        <w:rPr>
          <w:sz w:val="28"/>
          <w:szCs w:val="28"/>
        </w:rPr>
        <w:t>;</w:t>
      </w:r>
    </w:p>
    <w:p w:rsidR="009D0E64" w:rsidRDefault="009D0E64" w:rsidP="009D0E64">
      <w:pPr>
        <w:ind w:firstLine="720"/>
        <w:jc w:val="both"/>
        <w:rPr>
          <w:sz w:val="28"/>
          <w:szCs w:val="28"/>
        </w:rPr>
      </w:pPr>
      <w:r>
        <w:rPr>
          <w:sz w:val="28"/>
          <w:szCs w:val="28"/>
        </w:rPr>
        <w:t>посилення інформаційно-роз’яснювальної роботи щодо надання підтримки населенню, ОСББ та ЖБК на впровадження заходів з енергоефективності у житлових будинках спільно з філіями Полтавського обласного управління АТ «Ощадбанк», Полтавською обласною дирекцією АБ «Укргазбанк», Полтавською філією ПАТ КБ «Приватбанк».</w:t>
      </w:r>
    </w:p>
    <w:p w:rsidR="009D0E64" w:rsidRPr="00527972" w:rsidRDefault="009D0E64" w:rsidP="009D0E64">
      <w:pPr>
        <w:ind w:firstLine="720"/>
        <w:jc w:val="both"/>
        <w:rPr>
          <w:sz w:val="28"/>
        </w:rPr>
      </w:pPr>
      <w:r>
        <w:rPr>
          <w:sz w:val="28"/>
          <w:szCs w:val="28"/>
        </w:rPr>
        <w:t xml:space="preserve">  </w:t>
      </w:r>
    </w:p>
    <w:p w:rsidR="009D0E64" w:rsidRPr="009E1BB6" w:rsidRDefault="009D0E64" w:rsidP="009D0E64">
      <w:pPr>
        <w:ind w:firstLine="540"/>
        <w:jc w:val="center"/>
        <w:rPr>
          <w:sz w:val="28"/>
          <w:szCs w:val="28"/>
        </w:rPr>
      </w:pPr>
      <w:r>
        <w:rPr>
          <w:b/>
          <w:sz w:val="28"/>
        </w:rPr>
        <w:t>Ключові заходи</w:t>
      </w:r>
      <w:r w:rsidRPr="009E1BB6">
        <w:rPr>
          <w:b/>
          <w:sz w:val="28"/>
        </w:rPr>
        <w:t>:</w:t>
      </w:r>
      <w:r w:rsidRPr="009E1BB6">
        <w:rPr>
          <w:sz w:val="28"/>
          <w:szCs w:val="28"/>
        </w:rPr>
        <w:tab/>
      </w:r>
    </w:p>
    <w:p w:rsidR="009D0E64" w:rsidRPr="009E1BB6" w:rsidRDefault="009D0E64" w:rsidP="009D0E64">
      <w:pPr>
        <w:ind w:firstLine="720"/>
        <w:jc w:val="both"/>
        <w:rPr>
          <w:sz w:val="28"/>
          <w:szCs w:val="28"/>
        </w:rPr>
      </w:pPr>
      <w:r w:rsidRPr="009E1BB6">
        <w:rPr>
          <w:sz w:val="28"/>
        </w:rPr>
        <w:t xml:space="preserve">впровадження інноваційних технологій, спрямованих на запровадження ресурсо- та енергозберігаючих технологій – </w:t>
      </w:r>
      <w:r w:rsidRPr="009E1BB6">
        <w:rPr>
          <w:i/>
          <w:sz w:val="28"/>
          <w:szCs w:val="28"/>
        </w:rPr>
        <w:t>підприємства, установи та організації району</w:t>
      </w:r>
      <w:r w:rsidRPr="009E1BB6">
        <w:rPr>
          <w:sz w:val="28"/>
          <w:szCs w:val="28"/>
        </w:rPr>
        <w:t xml:space="preserve"> </w:t>
      </w:r>
      <w:r w:rsidRPr="009E1BB6">
        <w:rPr>
          <w:sz w:val="28"/>
        </w:rPr>
        <w:t>– протягом року;</w:t>
      </w:r>
    </w:p>
    <w:p w:rsidR="009D0E64" w:rsidRPr="009E1BB6" w:rsidRDefault="009D0E64" w:rsidP="009D0E64">
      <w:pPr>
        <w:ind w:firstLine="720"/>
        <w:jc w:val="both"/>
        <w:rPr>
          <w:sz w:val="28"/>
          <w:szCs w:val="28"/>
        </w:rPr>
      </w:pPr>
      <w:r w:rsidRPr="009E1BB6">
        <w:rPr>
          <w:sz w:val="28"/>
        </w:rPr>
        <w:t xml:space="preserve">контроль за дотриманням лімітної дисципліни споживання енергоносіїв бюджетними закладами району – </w:t>
      </w:r>
      <w:r w:rsidRPr="009E1BB6">
        <w:rPr>
          <w:i/>
          <w:sz w:val="28"/>
        </w:rPr>
        <w:t>керівники бюджетних установ</w:t>
      </w:r>
      <w:r w:rsidRPr="009E1BB6">
        <w:rPr>
          <w:sz w:val="28"/>
        </w:rPr>
        <w:t xml:space="preserve"> – протягом року;</w:t>
      </w:r>
    </w:p>
    <w:p w:rsidR="009D0E64" w:rsidRDefault="009D0E64" w:rsidP="009D0E64">
      <w:pPr>
        <w:ind w:firstLine="720"/>
        <w:jc w:val="both"/>
        <w:rPr>
          <w:sz w:val="28"/>
          <w:szCs w:val="28"/>
        </w:rPr>
      </w:pPr>
      <w:r w:rsidRPr="00527972">
        <w:rPr>
          <w:sz w:val="28"/>
          <w:szCs w:val="28"/>
        </w:rPr>
        <w:lastRenderedPageBreak/>
        <w:t xml:space="preserve">реалізація заходів з енергозбереження в усіх сферах діяльності </w:t>
      </w:r>
      <w:r w:rsidRPr="00527972">
        <w:rPr>
          <w:i/>
          <w:sz w:val="28"/>
          <w:szCs w:val="28"/>
        </w:rPr>
        <w:t xml:space="preserve">– </w:t>
      </w:r>
      <w:r w:rsidRPr="00527972">
        <w:rPr>
          <w:i/>
          <w:sz w:val="28"/>
        </w:rPr>
        <w:t xml:space="preserve">управління та відділи райдержадміністрації, виконавчі комітети сільських </w:t>
      </w:r>
      <w:r w:rsidRPr="005C4150">
        <w:rPr>
          <w:i/>
          <w:sz w:val="28"/>
        </w:rPr>
        <w:t xml:space="preserve">рад  </w:t>
      </w:r>
      <w:r w:rsidRPr="005C4150">
        <w:rPr>
          <w:i/>
          <w:sz w:val="28"/>
          <w:szCs w:val="28"/>
        </w:rPr>
        <w:t xml:space="preserve">– </w:t>
      </w:r>
      <w:r>
        <w:rPr>
          <w:sz w:val="28"/>
          <w:szCs w:val="28"/>
        </w:rPr>
        <w:t>16129,124</w:t>
      </w:r>
      <w:r w:rsidRPr="005C4150">
        <w:rPr>
          <w:sz w:val="28"/>
          <w:szCs w:val="28"/>
        </w:rPr>
        <w:t xml:space="preserve"> тис. грн.</w:t>
      </w:r>
      <w:r w:rsidRPr="005C4150">
        <w:rPr>
          <w:i/>
          <w:sz w:val="28"/>
          <w:szCs w:val="28"/>
        </w:rPr>
        <w:t xml:space="preserve"> (</w:t>
      </w:r>
      <w:r w:rsidRPr="005C4150">
        <w:rPr>
          <w:sz w:val="28"/>
          <w:szCs w:val="28"/>
        </w:rPr>
        <w:t xml:space="preserve">в галузі охорони здоров’я – </w:t>
      </w:r>
      <w:r>
        <w:rPr>
          <w:sz w:val="28"/>
          <w:szCs w:val="28"/>
        </w:rPr>
        <w:t>1663,3</w:t>
      </w:r>
      <w:r w:rsidRPr="005C4150">
        <w:rPr>
          <w:sz w:val="28"/>
          <w:szCs w:val="28"/>
        </w:rPr>
        <w:t xml:space="preserve"> тис. грн., в галузі культури – </w:t>
      </w:r>
      <w:r>
        <w:rPr>
          <w:sz w:val="28"/>
          <w:szCs w:val="28"/>
        </w:rPr>
        <w:t>4909,224</w:t>
      </w:r>
      <w:r w:rsidRPr="005C4150">
        <w:rPr>
          <w:sz w:val="28"/>
          <w:szCs w:val="28"/>
        </w:rPr>
        <w:t xml:space="preserve"> тис. грн., в галузі освіти – </w:t>
      </w:r>
      <w:r>
        <w:rPr>
          <w:sz w:val="28"/>
          <w:szCs w:val="28"/>
        </w:rPr>
        <w:t>9556,6 тис. грн.</w:t>
      </w:r>
      <w:r w:rsidRPr="005C4150">
        <w:rPr>
          <w:sz w:val="28"/>
          <w:szCs w:val="28"/>
        </w:rPr>
        <w:t>)</w:t>
      </w:r>
      <w:r>
        <w:rPr>
          <w:sz w:val="28"/>
          <w:szCs w:val="28"/>
        </w:rPr>
        <w:t>,</w:t>
      </w:r>
      <w:r w:rsidRPr="005C4150">
        <w:rPr>
          <w:sz w:val="28"/>
          <w:szCs w:val="28"/>
        </w:rPr>
        <w:t xml:space="preserve"> протягом року.</w:t>
      </w:r>
    </w:p>
    <w:p w:rsidR="009D0E64" w:rsidRDefault="009D0E64" w:rsidP="009D0E64">
      <w:pPr>
        <w:ind w:firstLine="720"/>
        <w:jc w:val="both"/>
        <w:rPr>
          <w:sz w:val="28"/>
          <w:szCs w:val="28"/>
        </w:rPr>
      </w:pPr>
    </w:p>
    <w:p w:rsidR="009D0E64" w:rsidRPr="005C4150" w:rsidRDefault="009D0E64" w:rsidP="009D0E64">
      <w:pPr>
        <w:ind w:firstLine="720"/>
        <w:jc w:val="both"/>
        <w:rPr>
          <w:sz w:val="28"/>
          <w:szCs w:val="28"/>
        </w:rPr>
      </w:pPr>
    </w:p>
    <w:p w:rsidR="009D0E64" w:rsidRPr="00F54309" w:rsidRDefault="009D0E64" w:rsidP="009D0E64">
      <w:pPr>
        <w:ind w:firstLine="720"/>
        <w:jc w:val="both"/>
        <w:rPr>
          <w:color w:val="FF0000"/>
          <w:sz w:val="28"/>
          <w:szCs w:val="28"/>
        </w:rPr>
      </w:pPr>
    </w:p>
    <w:p w:rsidR="009D0E64" w:rsidRPr="00DC1923" w:rsidRDefault="009D0E64" w:rsidP="009D0E64">
      <w:pPr>
        <w:jc w:val="center"/>
        <w:rPr>
          <w:b/>
          <w:sz w:val="28"/>
          <w:szCs w:val="28"/>
        </w:rPr>
      </w:pPr>
      <w:r w:rsidRPr="00DC1923">
        <w:rPr>
          <w:b/>
          <w:sz w:val="28"/>
          <w:szCs w:val="28"/>
        </w:rPr>
        <w:t xml:space="preserve">Показники </w:t>
      </w:r>
      <w:r>
        <w:rPr>
          <w:b/>
          <w:sz w:val="28"/>
          <w:szCs w:val="28"/>
        </w:rPr>
        <w:t>успішності:</w:t>
      </w:r>
    </w:p>
    <w:p w:rsidR="009D0E64" w:rsidRPr="00DC1923" w:rsidRDefault="009D0E64" w:rsidP="009D0E64">
      <w:pPr>
        <w:ind w:firstLine="708"/>
        <w:jc w:val="both"/>
        <w:rPr>
          <w:sz w:val="28"/>
          <w:szCs w:val="28"/>
        </w:rPr>
      </w:pPr>
      <w:r>
        <w:rPr>
          <w:sz w:val="28"/>
          <w:szCs w:val="28"/>
        </w:rPr>
        <w:t>реалізація</w:t>
      </w:r>
      <w:r w:rsidRPr="00DC1923">
        <w:rPr>
          <w:sz w:val="28"/>
          <w:szCs w:val="28"/>
        </w:rPr>
        <w:t xml:space="preserve"> проектів по впровадженню альтернативної енергетики в домогосподарствах району;</w:t>
      </w:r>
    </w:p>
    <w:p w:rsidR="009D0E64" w:rsidRPr="00DC1923" w:rsidRDefault="009D0E64" w:rsidP="009D0E64">
      <w:pPr>
        <w:ind w:firstLine="708"/>
        <w:jc w:val="both"/>
        <w:rPr>
          <w:sz w:val="28"/>
          <w:szCs w:val="28"/>
        </w:rPr>
      </w:pPr>
      <w:r>
        <w:rPr>
          <w:sz w:val="28"/>
          <w:szCs w:val="28"/>
        </w:rPr>
        <w:t>зменшення</w:t>
      </w:r>
      <w:r w:rsidRPr="00DC1923">
        <w:rPr>
          <w:sz w:val="28"/>
          <w:szCs w:val="28"/>
        </w:rPr>
        <w:t xml:space="preserve"> обсягів споживання природного </w:t>
      </w:r>
      <w:r>
        <w:rPr>
          <w:sz w:val="28"/>
          <w:szCs w:val="28"/>
        </w:rPr>
        <w:t xml:space="preserve">газу та електроенергії </w:t>
      </w:r>
      <w:r w:rsidRPr="00DC1923">
        <w:rPr>
          <w:sz w:val="28"/>
          <w:szCs w:val="28"/>
        </w:rPr>
        <w:t>у бюджетній сфері;</w:t>
      </w:r>
    </w:p>
    <w:p w:rsidR="009D0E64" w:rsidRDefault="009D0E64" w:rsidP="009D0E64">
      <w:pPr>
        <w:ind w:firstLine="708"/>
        <w:jc w:val="both"/>
        <w:rPr>
          <w:sz w:val="28"/>
          <w:szCs w:val="28"/>
        </w:rPr>
      </w:pPr>
      <w:r>
        <w:rPr>
          <w:sz w:val="28"/>
          <w:szCs w:val="28"/>
        </w:rPr>
        <w:t>забезпечення</w:t>
      </w:r>
      <w:r w:rsidRPr="00DC1923">
        <w:rPr>
          <w:sz w:val="28"/>
          <w:szCs w:val="28"/>
        </w:rPr>
        <w:t xml:space="preserve"> повних і своєчасних розрахунків за спожитий прир</w:t>
      </w:r>
      <w:r>
        <w:rPr>
          <w:sz w:val="28"/>
          <w:szCs w:val="28"/>
        </w:rPr>
        <w:t>одний газ та електричну енергію.</w:t>
      </w:r>
    </w:p>
    <w:p w:rsidR="009D0E64" w:rsidRPr="009E158F" w:rsidRDefault="009D0E64" w:rsidP="009D0E64">
      <w:pPr>
        <w:ind w:firstLine="708"/>
        <w:jc w:val="both"/>
        <w:rPr>
          <w:b/>
          <w:color w:val="FF0000"/>
          <w:sz w:val="28"/>
          <w:szCs w:val="28"/>
        </w:rPr>
      </w:pPr>
    </w:p>
    <w:p w:rsidR="009D0E64" w:rsidRPr="00544AC4" w:rsidRDefault="009D0E64" w:rsidP="009D0E64">
      <w:pPr>
        <w:tabs>
          <w:tab w:val="left" w:pos="720"/>
        </w:tabs>
        <w:ind w:firstLine="720"/>
        <w:jc w:val="both"/>
        <w:rPr>
          <w:b/>
          <w:i/>
          <w:sz w:val="28"/>
          <w:szCs w:val="28"/>
        </w:rPr>
      </w:pPr>
      <w:r w:rsidRPr="00544AC4">
        <w:rPr>
          <w:b/>
          <w:i/>
          <w:sz w:val="28"/>
          <w:szCs w:val="28"/>
        </w:rPr>
        <w:t>8. Захист прав і свобод громадян, забезпечення законності і правопорядку</w:t>
      </w:r>
    </w:p>
    <w:p w:rsidR="009D0E64" w:rsidRDefault="009D0E64" w:rsidP="009D0E64">
      <w:pPr>
        <w:ind w:firstLine="567"/>
        <w:jc w:val="both"/>
        <w:rPr>
          <w:b/>
          <w:iCs/>
        </w:rPr>
      </w:pPr>
    </w:p>
    <w:p w:rsidR="009D0E64" w:rsidRPr="00896423" w:rsidRDefault="009D0E64" w:rsidP="009D0E64">
      <w:pPr>
        <w:ind w:firstLine="567"/>
        <w:jc w:val="center"/>
        <w:rPr>
          <w:b/>
          <w:iCs/>
          <w:sz w:val="28"/>
          <w:szCs w:val="28"/>
        </w:rPr>
      </w:pPr>
      <w:r w:rsidRPr="00896423">
        <w:rPr>
          <w:b/>
          <w:iCs/>
          <w:sz w:val="28"/>
          <w:szCs w:val="28"/>
        </w:rPr>
        <w:t>Пріоритетні напрямки розвитку:</w:t>
      </w:r>
    </w:p>
    <w:p w:rsidR="009D0E64" w:rsidRPr="00896423" w:rsidRDefault="009D0E64" w:rsidP="009D0E64">
      <w:pPr>
        <w:suppressAutoHyphens/>
        <w:ind w:firstLine="720"/>
        <w:jc w:val="both"/>
        <w:rPr>
          <w:sz w:val="28"/>
          <w:szCs w:val="28"/>
          <w:lang w:eastAsia="ar-SA"/>
        </w:rPr>
      </w:pPr>
      <w:r w:rsidRPr="00896423">
        <w:rPr>
          <w:sz w:val="28"/>
          <w:szCs w:val="28"/>
          <w:lang w:eastAsia="ar-SA"/>
        </w:rPr>
        <w:t>захист прав людини шляхом забезпечення рівного доступу до правової</w:t>
      </w:r>
      <w:r>
        <w:rPr>
          <w:sz w:val="28"/>
          <w:szCs w:val="28"/>
          <w:lang w:eastAsia="ar-SA"/>
        </w:rPr>
        <w:t xml:space="preserve"> інформації т</w:t>
      </w:r>
      <w:r w:rsidRPr="00896423">
        <w:rPr>
          <w:sz w:val="28"/>
          <w:szCs w:val="28"/>
          <w:lang w:eastAsia="ar-SA"/>
        </w:rPr>
        <w:t>а правосуддя, посилення правових можливостей і правової спроможності представників соціально вразливих груп, те</w:t>
      </w:r>
      <w:r>
        <w:rPr>
          <w:sz w:val="28"/>
          <w:szCs w:val="28"/>
          <w:lang w:eastAsia="ar-SA"/>
        </w:rPr>
        <w:t>риторіальних громад та спільнот;</w:t>
      </w:r>
    </w:p>
    <w:p w:rsidR="009D0E64" w:rsidRPr="00896423" w:rsidRDefault="009D0E64" w:rsidP="009D0E64">
      <w:pPr>
        <w:suppressAutoHyphens/>
        <w:ind w:firstLine="720"/>
        <w:jc w:val="both"/>
        <w:rPr>
          <w:sz w:val="28"/>
          <w:szCs w:val="28"/>
          <w:lang w:eastAsia="ar-SA"/>
        </w:rPr>
      </w:pPr>
      <w:r w:rsidRPr="00896423">
        <w:rPr>
          <w:sz w:val="28"/>
          <w:szCs w:val="28"/>
          <w:lang w:eastAsia="ar-SA"/>
        </w:rPr>
        <w:t>створення належних умов для набуття громадянами знань про свої права, свободи і обов'язки;</w:t>
      </w:r>
    </w:p>
    <w:p w:rsidR="009D0E64" w:rsidRPr="00896423" w:rsidRDefault="009D0E64" w:rsidP="009D0E64">
      <w:pPr>
        <w:suppressAutoHyphens/>
        <w:ind w:firstLine="720"/>
        <w:jc w:val="both"/>
        <w:rPr>
          <w:sz w:val="28"/>
          <w:szCs w:val="28"/>
          <w:lang w:eastAsia="ar-SA"/>
        </w:rPr>
      </w:pPr>
      <w:r w:rsidRPr="00896423">
        <w:rPr>
          <w:sz w:val="28"/>
          <w:szCs w:val="28"/>
          <w:lang w:eastAsia="ar-SA"/>
        </w:rPr>
        <w:t>здійснення організаційно-правових заходів</w:t>
      </w:r>
      <w:r>
        <w:rPr>
          <w:sz w:val="28"/>
          <w:szCs w:val="28"/>
          <w:lang w:eastAsia="ar-SA"/>
        </w:rPr>
        <w:t>;</w:t>
      </w:r>
    </w:p>
    <w:p w:rsidR="009D0E64" w:rsidRPr="00896423" w:rsidRDefault="009D0E64" w:rsidP="009D0E64">
      <w:pPr>
        <w:suppressAutoHyphens/>
        <w:ind w:firstLine="720"/>
        <w:jc w:val="both"/>
        <w:rPr>
          <w:sz w:val="28"/>
          <w:szCs w:val="28"/>
          <w:lang w:eastAsia="ar-SA"/>
        </w:rPr>
      </w:pPr>
      <w:r w:rsidRPr="00896423">
        <w:rPr>
          <w:sz w:val="28"/>
          <w:szCs w:val="28"/>
          <w:lang w:eastAsia="ar-SA"/>
        </w:rPr>
        <w:t>широке інформування населення про правову політику держави та</w:t>
      </w:r>
      <w:r w:rsidRPr="00896423">
        <w:rPr>
          <w:sz w:val="28"/>
          <w:szCs w:val="28"/>
          <w:lang w:eastAsia="ar-SA"/>
        </w:rPr>
        <w:br/>
        <w:t>законодавство;</w:t>
      </w:r>
    </w:p>
    <w:p w:rsidR="009D0E64" w:rsidRPr="00896423" w:rsidRDefault="009D0E64" w:rsidP="009D0E64">
      <w:pPr>
        <w:suppressAutoHyphens/>
        <w:ind w:firstLine="720"/>
        <w:jc w:val="both"/>
        <w:rPr>
          <w:sz w:val="28"/>
          <w:szCs w:val="28"/>
          <w:lang w:eastAsia="ar-SA"/>
        </w:rPr>
      </w:pPr>
      <w:r w:rsidRPr="00896423">
        <w:rPr>
          <w:sz w:val="28"/>
          <w:szCs w:val="28"/>
          <w:lang w:eastAsia="ar-SA"/>
        </w:rPr>
        <w:t>забезпечення вільного доступу громадян до джерел правової інформації;</w:t>
      </w:r>
    </w:p>
    <w:p w:rsidR="009D0E64" w:rsidRPr="00896423" w:rsidRDefault="009D0E64" w:rsidP="009D0E64">
      <w:pPr>
        <w:suppressAutoHyphens/>
        <w:ind w:firstLine="720"/>
        <w:jc w:val="both"/>
        <w:rPr>
          <w:sz w:val="28"/>
          <w:szCs w:val="28"/>
          <w:lang w:eastAsia="ar-SA"/>
        </w:rPr>
      </w:pPr>
      <w:r w:rsidRPr="00896423">
        <w:rPr>
          <w:sz w:val="28"/>
          <w:szCs w:val="28"/>
          <w:lang w:eastAsia="ar-SA"/>
        </w:rPr>
        <w:lastRenderedPageBreak/>
        <w:t>вдосконалення системи правової освіти населення.</w:t>
      </w:r>
    </w:p>
    <w:p w:rsidR="009D0E64" w:rsidRPr="00896423" w:rsidRDefault="009D0E64" w:rsidP="009D0E64">
      <w:pPr>
        <w:tabs>
          <w:tab w:val="left" w:pos="851"/>
        </w:tabs>
        <w:autoSpaceDE w:val="0"/>
        <w:autoSpaceDN w:val="0"/>
        <w:adjustRightInd w:val="0"/>
        <w:ind w:right="11"/>
        <w:jc w:val="both"/>
        <w:rPr>
          <w:sz w:val="28"/>
          <w:szCs w:val="28"/>
        </w:rPr>
      </w:pPr>
    </w:p>
    <w:p w:rsidR="009D0E64" w:rsidRPr="00896423" w:rsidRDefault="009D0E64" w:rsidP="009D0E64">
      <w:pPr>
        <w:pStyle w:val="ListParagraph"/>
        <w:tabs>
          <w:tab w:val="left" w:pos="851"/>
          <w:tab w:val="left" w:pos="931"/>
        </w:tabs>
        <w:ind w:left="0" w:firstLine="567"/>
        <w:jc w:val="center"/>
        <w:rPr>
          <w:b/>
          <w:iCs/>
          <w:sz w:val="28"/>
          <w:szCs w:val="28"/>
          <w:lang w:eastAsia="ar-SA"/>
        </w:rPr>
      </w:pPr>
      <w:r>
        <w:rPr>
          <w:b/>
          <w:iCs/>
          <w:sz w:val="28"/>
          <w:szCs w:val="28"/>
          <w:lang w:eastAsia="ar-SA"/>
        </w:rPr>
        <w:t>Ключові</w:t>
      </w:r>
      <w:r w:rsidRPr="00896423">
        <w:rPr>
          <w:b/>
          <w:iCs/>
          <w:sz w:val="28"/>
          <w:szCs w:val="28"/>
          <w:lang w:eastAsia="ar-SA"/>
        </w:rPr>
        <w:t xml:space="preserve"> заходи:</w:t>
      </w:r>
    </w:p>
    <w:p w:rsidR="009D0E64" w:rsidRDefault="009D0E64" w:rsidP="009D0E64">
      <w:pPr>
        <w:pStyle w:val="afff6"/>
        <w:tabs>
          <w:tab w:val="left" w:pos="425"/>
        </w:tabs>
        <w:ind w:firstLine="720"/>
        <w:jc w:val="both"/>
        <w:rPr>
          <w:color w:val="auto"/>
          <w:sz w:val="28"/>
          <w:szCs w:val="28"/>
        </w:rPr>
      </w:pPr>
      <w:r w:rsidRPr="00896423">
        <w:rPr>
          <w:color w:val="auto"/>
          <w:sz w:val="28"/>
          <w:szCs w:val="28"/>
        </w:rPr>
        <w:t>висвітлення матеріалів правового характеру в громадсько</w:t>
      </w:r>
      <w:r>
        <w:rPr>
          <w:color w:val="auto"/>
          <w:sz w:val="28"/>
          <w:szCs w:val="28"/>
        </w:rPr>
        <w:t>-політичній газеті «Лубенщина» –</w:t>
      </w:r>
      <w:r w:rsidRPr="00896423">
        <w:rPr>
          <w:color w:val="auto"/>
          <w:sz w:val="28"/>
          <w:szCs w:val="28"/>
        </w:rPr>
        <w:t xml:space="preserve"> </w:t>
      </w:r>
      <w:r w:rsidRPr="00896423">
        <w:rPr>
          <w:i/>
          <w:iCs/>
          <w:color w:val="auto"/>
          <w:sz w:val="28"/>
          <w:szCs w:val="28"/>
        </w:rPr>
        <w:t xml:space="preserve">Лубенський місцевий центр </w:t>
      </w:r>
      <w:r w:rsidRPr="00896423">
        <w:rPr>
          <w:i/>
          <w:color w:val="auto"/>
          <w:sz w:val="28"/>
          <w:szCs w:val="28"/>
        </w:rPr>
        <w:t>з надання безоплатної вторинної правової допомог</w:t>
      </w:r>
      <w:r>
        <w:rPr>
          <w:i/>
          <w:color w:val="auto"/>
          <w:sz w:val="28"/>
          <w:szCs w:val="28"/>
        </w:rPr>
        <w:t>и, громадсько-політична газета «Лубенщина»</w:t>
      </w:r>
      <w:r w:rsidRPr="00896423">
        <w:rPr>
          <w:color w:val="auto"/>
          <w:sz w:val="28"/>
          <w:szCs w:val="28"/>
        </w:rPr>
        <w:t xml:space="preserve"> </w:t>
      </w:r>
      <w:r w:rsidRPr="00CA38AC">
        <w:rPr>
          <w:sz w:val="28"/>
        </w:rPr>
        <w:t>–</w:t>
      </w:r>
      <w:r w:rsidRPr="00896423">
        <w:rPr>
          <w:color w:val="auto"/>
          <w:sz w:val="28"/>
          <w:szCs w:val="28"/>
        </w:rPr>
        <w:t xml:space="preserve">  протягом 2019 року;</w:t>
      </w:r>
    </w:p>
    <w:p w:rsidR="009D0E64" w:rsidRDefault="009D0E64" w:rsidP="009D0E64">
      <w:pPr>
        <w:pStyle w:val="afff6"/>
        <w:tabs>
          <w:tab w:val="left" w:pos="425"/>
        </w:tabs>
        <w:ind w:firstLine="720"/>
        <w:jc w:val="both"/>
        <w:rPr>
          <w:color w:val="auto"/>
          <w:sz w:val="28"/>
          <w:szCs w:val="28"/>
        </w:rPr>
      </w:pPr>
      <w:r w:rsidRPr="00896423">
        <w:rPr>
          <w:color w:val="auto"/>
          <w:sz w:val="28"/>
          <w:szCs w:val="28"/>
        </w:rPr>
        <w:t xml:space="preserve">висвітлення матеріалів правового характеру на міській телекомпанії Лубни </w:t>
      </w:r>
      <w:r w:rsidRPr="00CA38AC">
        <w:rPr>
          <w:sz w:val="28"/>
        </w:rPr>
        <w:t>–</w:t>
      </w:r>
      <w:r w:rsidRPr="00896423">
        <w:rPr>
          <w:color w:val="auto"/>
          <w:sz w:val="28"/>
          <w:szCs w:val="28"/>
        </w:rPr>
        <w:t xml:space="preserve"> </w:t>
      </w:r>
      <w:r w:rsidRPr="00896423">
        <w:rPr>
          <w:i/>
          <w:iCs/>
          <w:color w:val="auto"/>
          <w:sz w:val="28"/>
          <w:szCs w:val="28"/>
        </w:rPr>
        <w:t xml:space="preserve">Лубенський місцевий центр </w:t>
      </w:r>
      <w:r w:rsidRPr="00896423">
        <w:rPr>
          <w:i/>
          <w:color w:val="auto"/>
          <w:sz w:val="28"/>
          <w:szCs w:val="28"/>
        </w:rPr>
        <w:t>з надання безоплатної вторинної правової допомоги</w:t>
      </w:r>
      <w:r w:rsidRPr="00896423">
        <w:rPr>
          <w:i/>
          <w:iCs/>
          <w:color w:val="auto"/>
          <w:sz w:val="28"/>
          <w:szCs w:val="28"/>
        </w:rPr>
        <w:t xml:space="preserve">, МТК  </w:t>
      </w:r>
      <w:r>
        <w:rPr>
          <w:i/>
          <w:iCs/>
          <w:color w:val="auto"/>
          <w:sz w:val="28"/>
          <w:szCs w:val="28"/>
        </w:rPr>
        <w:t>«Лубни»</w:t>
      </w:r>
      <w:r w:rsidRPr="00896423">
        <w:rPr>
          <w:sz w:val="28"/>
        </w:rPr>
        <w:t xml:space="preserve"> </w:t>
      </w:r>
      <w:r w:rsidRPr="00CA38AC">
        <w:rPr>
          <w:sz w:val="28"/>
        </w:rPr>
        <w:t>–</w:t>
      </w:r>
      <w:r w:rsidRPr="00896423">
        <w:rPr>
          <w:color w:val="auto"/>
          <w:sz w:val="28"/>
          <w:szCs w:val="28"/>
        </w:rPr>
        <w:t xml:space="preserve"> протягом 2019 року;</w:t>
      </w:r>
    </w:p>
    <w:p w:rsidR="009D0E64" w:rsidRDefault="009D0E64" w:rsidP="009D0E64">
      <w:pPr>
        <w:pStyle w:val="afff6"/>
        <w:tabs>
          <w:tab w:val="left" w:pos="425"/>
        </w:tabs>
        <w:ind w:firstLine="720"/>
        <w:jc w:val="both"/>
        <w:rPr>
          <w:color w:val="auto"/>
          <w:sz w:val="28"/>
          <w:szCs w:val="28"/>
        </w:rPr>
      </w:pPr>
      <w:r w:rsidRPr="00896423">
        <w:rPr>
          <w:color w:val="auto"/>
          <w:sz w:val="28"/>
          <w:szCs w:val="28"/>
        </w:rPr>
        <w:t xml:space="preserve">висвітлення інформації про надання правової допомоги, позитивної практики на офіційному сайті Лубенської районної державної адміністрації (для максимального доступу населення до інформації про надання безоплатної правової допомоги) </w:t>
      </w:r>
      <w:r w:rsidRPr="00CA38AC">
        <w:rPr>
          <w:sz w:val="28"/>
        </w:rPr>
        <w:t>–</w:t>
      </w:r>
      <w:r w:rsidRPr="00896423">
        <w:rPr>
          <w:color w:val="auto"/>
          <w:sz w:val="28"/>
          <w:szCs w:val="28"/>
        </w:rPr>
        <w:t xml:space="preserve"> </w:t>
      </w:r>
      <w:r w:rsidRPr="00896423">
        <w:rPr>
          <w:i/>
          <w:iCs/>
          <w:color w:val="auto"/>
          <w:sz w:val="28"/>
          <w:szCs w:val="28"/>
        </w:rPr>
        <w:t xml:space="preserve">Лубенський місцевий центр </w:t>
      </w:r>
      <w:r w:rsidRPr="00896423">
        <w:rPr>
          <w:i/>
          <w:color w:val="auto"/>
          <w:sz w:val="28"/>
          <w:szCs w:val="28"/>
        </w:rPr>
        <w:t>з надання безоплатної вторинної правової допомоги</w:t>
      </w:r>
      <w:r w:rsidRPr="00896423">
        <w:rPr>
          <w:i/>
          <w:iCs/>
          <w:color w:val="auto"/>
          <w:sz w:val="28"/>
          <w:szCs w:val="28"/>
        </w:rPr>
        <w:t xml:space="preserve">, Лубенська районна державна адміністрація </w:t>
      </w:r>
      <w:r w:rsidRPr="00CA38AC">
        <w:rPr>
          <w:sz w:val="28"/>
        </w:rPr>
        <w:t>–</w:t>
      </w:r>
      <w:r w:rsidRPr="00896423">
        <w:rPr>
          <w:color w:val="auto"/>
          <w:sz w:val="28"/>
          <w:szCs w:val="28"/>
        </w:rPr>
        <w:t xml:space="preserve"> протягом 2019 року;</w:t>
      </w:r>
    </w:p>
    <w:p w:rsidR="009D0E64" w:rsidRDefault="009D0E64" w:rsidP="009D0E64">
      <w:pPr>
        <w:pStyle w:val="afff6"/>
        <w:tabs>
          <w:tab w:val="left" w:pos="425"/>
        </w:tabs>
        <w:ind w:firstLine="720"/>
        <w:jc w:val="both"/>
        <w:rPr>
          <w:color w:val="auto"/>
          <w:sz w:val="28"/>
          <w:szCs w:val="28"/>
        </w:rPr>
      </w:pPr>
      <w:r w:rsidRPr="00896423">
        <w:rPr>
          <w:color w:val="auto"/>
          <w:sz w:val="28"/>
          <w:szCs w:val="28"/>
        </w:rPr>
        <w:t xml:space="preserve">облаштування та розміщення в приміщенні Лубенської районної державної адміністрації   інформації про діяльність центру  (для максимального доступу населення до інформації про надання безоплатної правової допомоги) </w:t>
      </w:r>
      <w:r w:rsidRPr="00CA38AC">
        <w:rPr>
          <w:sz w:val="28"/>
        </w:rPr>
        <w:t>–</w:t>
      </w:r>
      <w:r w:rsidRPr="00896423">
        <w:rPr>
          <w:color w:val="auto"/>
          <w:sz w:val="28"/>
          <w:szCs w:val="28"/>
        </w:rPr>
        <w:t xml:space="preserve"> </w:t>
      </w:r>
      <w:r w:rsidRPr="00896423">
        <w:rPr>
          <w:i/>
          <w:iCs/>
          <w:color w:val="auto"/>
          <w:sz w:val="28"/>
          <w:szCs w:val="28"/>
        </w:rPr>
        <w:t xml:space="preserve">Лубенський місцевий центр </w:t>
      </w:r>
      <w:r w:rsidRPr="00896423">
        <w:rPr>
          <w:i/>
          <w:color w:val="auto"/>
          <w:sz w:val="28"/>
          <w:szCs w:val="28"/>
        </w:rPr>
        <w:t>з надання безоплатної вторинної правової допомоги</w:t>
      </w:r>
      <w:r w:rsidRPr="00896423">
        <w:rPr>
          <w:i/>
          <w:iCs/>
          <w:color w:val="auto"/>
          <w:sz w:val="28"/>
          <w:szCs w:val="28"/>
        </w:rPr>
        <w:t xml:space="preserve">, Лубенська районна державна адміністрація </w:t>
      </w:r>
      <w:r w:rsidRPr="00CA38AC">
        <w:rPr>
          <w:sz w:val="28"/>
        </w:rPr>
        <w:t>–</w:t>
      </w:r>
      <w:r w:rsidRPr="00896423">
        <w:rPr>
          <w:color w:val="auto"/>
          <w:sz w:val="28"/>
          <w:szCs w:val="28"/>
        </w:rPr>
        <w:t xml:space="preserve"> протягом 2019 року;</w:t>
      </w:r>
    </w:p>
    <w:p w:rsidR="009D0E64" w:rsidRDefault="009D0E64" w:rsidP="009D0E64">
      <w:pPr>
        <w:pStyle w:val="afff6"/>
        <w:tabs>
          <w:tab w:val="left" w:pos="425"/>
        </w:tabs>
        <w:ind w:firstLine="720"/>
        <w:jc w:val="both"/>
        <w:rPr>
          <w:color w:val="auto"/>
          <w:sz w:val="28"/>
          <w:szCs w:val="28"/>
        </w:rPr>
      </w:pPr>
      <w:r w:rsidRPr="00896423">
        <w:rPr>
          <w:color w:val="auto"/>
          <w:sz w:val="28"/>
          <w:szCs w:val="28"/>
        </w:rPr>
        <w:t xml:space="preserve">забезпечення проведення семінарів, тренінгів, круглих столів, зустрічей з структурними підрозділами Лубенської районної державної адміністрації   з питань функціонування системи безоплатної правової допомоги, надання допомоги учасникам АТО, внутрішньо переміщеним особам, дітям-сиротам, іншим соціальним категоріям громадян </w:t>
      </w:r>
      <w:r w:rsidRPr="00CA38AC">
        <w:rPr>
          <w:sz w:val="28"/>
        </w:rPr>
        <w:t>–</w:t>
      </w:r>
      <w:r w:rsidRPr="00896423">
        <w:rPr>
          <w:color w:val="auto"/>
          <w:sz w:val="28"/>
          <w:szCs w:val="28"/>
        </w:rPr>
        <w:t xml:space="preserve"> </w:t>
      </w:r>
      <w:r w:rsidRPr="00896423">
        <w:rPr>
          <w:i/>
          <w:iCs/>
          <w:color w:val="auto"/>
          <w:sz w:val="28"/>
          <w:szCs w:val="28"/>
        </w:rPr>
        <w:t xml:space="preserve">Лубенський місцевий центр </w:t>
      </w:r>
      <w:r w:rsidRPr="00896423">
        <w:rPr>
          <w:i/>
          <w:color w:val="auto"/>
          <w:sz w:val="28"/>
          <w:szCs w:val="28"/>
        </w:rPr>
        <w:t>з надання безоплатної вторинної правової допомоги</w:t>
      </w:r>
      <w:r w:rsidRPr="00896423">
        <w:rPr>
          <w:i/>
          <w:iCs/>
          <w:color w:val="auto"/>
          <w:sz w:val="28"/>
          <w:szCs w:val="28"/>
        </w:rPr>
        <w:t xml:space="preserve">, </w:t>
      </w:r>
      <w:r w:rsidRPr="00896423">
        <w:rPr>
          <w:rStyle w:val="affb"/>
          <w:b w:val="0"/>
          <w:i/>
          <w:color w:val="auto"/>
          <w:sz w:val="28"/>
          <w:szCs w:val="28"/>
        </w:rPr>
        <w:t>юридичний сектор апарату</w:t>
      </w:r>
      <w:r w:rsidRPr="00896423">
        <w:rPr>
          <w:rStyle w:val="affb"/>
          <w:color w:val="auto"/>
          <w:sz w:val="28"/>
          <w:szCs w:val="28"/>
        </w:rPr>
        <w:t xml:space="preserve"> </w:t>
      </w:r>
      <w:r w:rsidRPr="00896423">
        <w:rPr>
          <w:i/>
          <w:iCs/>
          <w:color w:val="auto"/>
          <w:sz w:val="28"/>
          <w:szCs w:val="28"/>
        </w:rPr>
        <w:t>Лубенської ра</w:t>
      </w:r>
      <w:r>
        <w:rPr>
          <w:i/>
          <w:iCs/>
          <w:color w:val="auto"/>
          <w:sz w:val="28"/>
          <w:szCs w:val="28"/>
        </w:rPr>
        <w:t>йонної  державної адміністрації</w:t>
      </w:r>
      <w:r w:rsidRPr="00896423">
        <w:rPr>
          <w:i/>
          <w:iCs/>
          <w:color w:val="auto"/>
          <w:sz w:val="28"/>
          <w:szCs w:val="28"/>
        </w:rPr>
        <w:t xml:space="preserve"> </w:t>
      </w:r>
      <w:r w:rsidRPr="00CA38AC">
        <w:rPr>
          <w:sz w:val="28"/>
        </w:rPr>
        <w:t>–</w:t>
      </w:r>
      <w:r w:rsidRPr="00896423">
        <w:rPr>
          <w:color w:val="auto"/>
          <w:sz w:val="28"/>
          <w:szCs w:val="28"/>
        </w:rPr>
        <w:t xml:space="preserve"> протягом 2019 року;</w:t>
      </w:r>
    </w:p>
    <w:p w:rsidR="009D0E64" w:rsidRDefault="009D0E64" w:rsidP="009D0E64">
      <w:pPr>
        <w:pStyle w:val="afff6"/>
        <w:tabs>
          <w:tab w:val="left" w:pos="425"/>
        </w:tabs>
        <w:ind w:firstLine="720"/>
        <w:jc w:val="both"/>
        <w:rPr>
          <w:color w:val="auto"/>
          <w:sz w:val="28"/>
          <w:szCs w:val="28"/>
        </w:rPr>
      </w:pPr>
      <w:r w:rsidRPr="00896423">
        <w:rPr>
          <w:color w:val="auto"/>
          <w:sz w:val="28"/>
          <w:szCs w:val="28"/>
        </w:rPr>
        <w:t xml:space="preserve">організація та проведення дистанційного пункту доступу у структурних підрозділах Лубенської районної державної адміністрації </w:t>
      </w:r>
      <w:r w:rsidRPr="00CA38AC">
        <w:rPr>
          <w:sz w:val="28"/>
        </w:rPr>
        <w:t>–</w:t>
      </w:r>
      <w:r w:rsidRPr="00896423">
        <w:rPr>
          <w:color w:val="auto"/>
          <w:sz w:val="28"/>
          <w:szCs w:val="28"/>
        </w:rPr>
        <w:t xml:space="preserve"> </w:t>
      </w:r>
      <w:r w:rsidRPr="00896423">
        <w:rPr>
          <w:i/>
          <w:iCs/>
          <w:color w:val="auto"/>
          <w:sz w:val="28"/>
          <w:szCs w:val="28"/>
        </w:rPr>
        <w:t xml:space="preserve">Лубенський місцевий центр </w:t>
      </w:r>
      <w:r w:rsidRPr="00896423">
        <w:rPr>
          <w:i/>
          <w:color w:val="auto"/>
          <w:sz w:val="28"/>
          <w:szCs w:val="28"/>
        </w:rPr>
        <w:t>з надання безоплатної вторинної правової допомоги</w:t>
      </w:r>
      <w:r w:rsidRPr="00896423">
        <w:rPr>
          <w:color w:val="auto"/>
          <w:sz w:val="28"/>
          <w:szCs w:val="28"/>
        </w:rPr>
        <w:t xml:space="preserve"> </w:t>
      </w:r>
      <w:r w:rsidRPr="00CA38AC">
        <w:rPr>
          <w:sz w:val="28"/>
        </w:rPr>
        <w:t>–</w:t>
      </w:r>
      <w:r w:rsidRPr="00896423">
        <w:rPr>
          <w:color w:val="auto"/>
          <w:sz w:val="28"/>
          <w:szCs w:val="28"/>
        </w:rPr>
        <w:t>протягом 2019 року;</w:t>
      </w:r>
    </w:p>
    <w:p w:rsidR="009D0E64" w:rsidRDefault="009D0E64" w:rsidP="009D0E64">
      <w:pPr>
        <w:pStyle w:val="afff6"/>
        <w:tabs>
          <w:tab w:val="left" w:pos="425"/>
        </w:tabs>
        <w:ind w:firstLine="720"/>
        <w:jc w:val="both"/>
        <w:rPr>
          <w:color w:val="auto"/>
          <w:sz w:val="28"/>
          <w:szCs w:val="28"/>
        </w:rPr>
      </w:pPr>
      <w:r w:rsidRPr="00896423">
        <w:rPr>
          <w:color w:val="auto"/>
          <w:sz w:val="28"/>
          <w:szCs w:val="28"/>
        </w:rPr>
        <w:t xml:space="preserve">проводити виїзди консультативного центру правової освіти населення з метою надання безкоштовної правової допомоги громадянам, які проживають у населених пунктах району </w:t>
      </w:r>
      <w:r w:rsidRPr="00CA38AC">
        <w:rPr>
          <w:sz w:val="28"/>
        </w:rPr>
        <w:t>–</w:t>
      </w:r>
      <w:r w:rsidRPr="00896423">
        <w:rPr>
          <w:color w:val="auto"/>
          <w:sz w:val="28"/>
          <w:szCs w:val="28"/>
        </w:rPr>
        <w:t xml:space="preserve"> </w:t>
      </w:r>
      <w:r w:rsidRPr="00896423">
        <w:rPr>
          <w:i/>
          <w:iCs/>
          <w:color w:val="auto"/>
          <w:sz w:val="28"/>
          <w:szCs w:val="28"/>
        </w:rPr>
        <w:t xml:space="preserve">Лубенський місцевий центр </w:t>
      </w:r>
      <w:r w:rsidRPr="00896423">
        <w:rPr>
          <w:i/>
          <w:color w:val="auto"/>
          <w:sz w:val="28"/>
          <w:szCs w:val="28"/>
        </w:rPr>
        <w:t>з надання безоплатної вторинної правової допомоги</w:t>
      </w:r>
      <w:r w:rsidRPr="00896423">
        <w:rPr>
          <w:color w:val="auto"/>
          <w:sz w:val="28"/>
          <w:szCs w:val="28"/>
        </w:rPr>
        <w:t xml:space="preserve"> </w:t>
      </w:r>
      <w:r w:rsidRPr="00CA38AC">
        <w:rPr>
          <w:sz w:val="28"/>
        </w:rPr>
        <w:t>–</w:t>
      </w:r>
      <w:r w:rsidRPr="00896423">
        <w:rPr>
          <w:color w:val="auto"/>
          <w:sz w:val="28"/>
          <w:szCs w:val="28"/>
        </w:rPr>
        <w:t xml:space="preserve"> протягом 2019 року;</w:t>
      </w:r>
    </w:p>
    <w:p w:rsidR="009D0E64" w:rsidRDefault="009D0E64" w:rsidP="009D0E64">
      <w:pPr>
        <w:pStyle w:val="afff6"/>
        <w:tabs>
          <w:tab w:val="left" w:pos="425"/>
        </w:tabs>
        <w:ind w:firstLine="720"/>
        <w:jc w:val="both"/>
        <w:rPr>
          <w:color w:val="auto"/>
          <w:sz w:val="28"/>
          <w:szCs w:val="28"/>
        </w:rPr>
      </w:pPr>
      <w:r w:rsidRPr="00896423">
        <w:rPr>
          <w:color w:val="auto"/>
          <w:sz w:val="28"/>
          <w:szCs w:val="28"/>
        </w:rPr>
        <w:t>організація на Лубен</w:t>
      </w:r>
      <w:r>
        <w:rPr>
          <w:color w:val="auto"/>
          <w:sz w:val="28"/>
          <w:szCs w:val="28"/>
        </w:rPr>
        <w:t>ському радіо щомісячно рубрики «Право на захист»</w:t>
      </w:r>
      <w:r w:rsidRPr="00896423">
        <w:rPr>
          <w:color w:val="auto"/>
          <w:sz w:val="28"/>
          <w:szCs w:val="28"/>
        </w:rPr>
        <w:t xml:space="preserve"> </w:t>
      </w:r>
      <w:r w:rsidRPr="00CA38AC">
        <w:rPr>
          <w:sz w:val="28"/>
        </w:rPr>
        <w:t>–</w:t>
      </w:r>
      <w:r w:rsidRPr="00896423">
        <w:rPr>
          <w:color w:val="auto"/>
          <w:sz w:val="28"/>
          <w:szCs w:val="28"/>
        </w:rPr>
        <w:t xml:space="preserve"> </w:t>
      </w:r>
      <w:r w:rsidRPr="00896423">
        <w:rPr>
          <w:i/>
          <w:iCs/>
          <w:color w:val="auto"/>
          <w:sz w:val="28"/>
          <w:szCs w:val="28"/>
        </w:rPr>
        <w:t xml:space="preserve">Лубенський місцевий центр </w:t>
      </w:r>
      <w:r w:rsidRPr="00896423">
        <w:rPr>
          <w:i/>
          <w:color w:val="auto"/>
          <w:sz w:val="28"/>
          <w:szCs w:val="28"/>
        </w:rPr>
        <w:t>з надання безоплатної вторинної правової допомоги</w:t>
      </w:r>
      <w:r w:rsidRPr="00896423">
        <w:rPr>
          <w:i/>
          <w:iCs/>
          <w:color w:val="auto"/>
          <w:sz w:val="28"/>
          <w:szCs w:val="28"/>
        </w:rPr>
        <w:t>, Редакція радіомовлення «Радіо-Лубни»</w:t>
      </w:r>
      <w:r w:rsidRPr="00896423">
        <w:rPr>
          <w:color w:val="auto"/>
          <w:sz w:val="28"/>
          <w:szCs w:val="28"/>
        </w:rPr>
        <w:t xml:space="preserve"> </w:t>
      </w:r>
      <w:r w:rsidRPr="00CA38AC">
        <w:rPr>
          <w:sz w:val="28"/>
        </w:rPr>
        <w:t>–</w:t>
      </w:r>
      <w:r w:rsidRPr="00896423">
        <w:rPr>
          <w:color w:val="auto"/>
          <w:sz w:val="28"/>
          <w:szCs w:val="28"/>
        </w:rPr>
        <w:t xml:space="preserve"> протягом 2019 року;</w:t>
      </w:r>
    </w:p>
    <w:p w:rsidR="009D0E64" w:rsidRDefault="009D0E64" w:rsidP="009D0E64">
      <w:pPr>
        <w:pStyle w:val="afff6"/>
        <w:tabs>
          <w:tab w:val="left" w:pos="425"/>
        </w:tabs>
        <w:ind w:firstLine="720"/>
        <w:jc w:val="both"/>
        <w:rPr>
          <w:color w:val="auto"/>
          <w:sz w:val="28"/>
          <w:szCs w:val="28"/>
        </w:rPr>
      </w:pPr>
      <w:r w:rsidRPr="00896423">
        <w:rPr>
          <w:color w:val="auto"/>
          <w:sz w:val="28"/>
          <w:szCs w:val="28"/>
        </w:rPr>
        <w:t xml:space="preserve">забезпечення проведення правопросвітницької роботи серед шкільної та студентської молоді шляхом організації та проведення лекцій, виступів, </w:t>
      </w:r>
      <w:r w:rsidRPr="00896423">
        <w:rPr>
          <w:color w:val="auto"/>
          <w:sz w:val="28"/>
          <w:szCs w:val="28"/>
        </w:rPr>
        <w:lastRenderedPageBreak/>
        <w:t xml:space="preserve">конференцій, відкритих уроків, ігрових форм </w:t>
      </w:r>
      <w:r w:rsidRPr="00CA38AC">
        <w:rPr>
          <w:sz w:val="28"/>
        </w:rPr>
        <w:t>–</w:t>
      </w:r>
      <w:r>
        <w:rPr>
          <w:sz w:val="28"/>
        </w:rPr>
        <w:t xml:space="preserve"> </w:t>
      </w:r>
      <w:r w:rsidRPr="00896423">
        <w:rPr>
          <w:i/>
          <w:iCs/>
          <w:color w:val="auto"/>
          <w:sz w:val="28"/>
          <w:szCs w:val="28"/>
        </w:rPr>
        <w:t xml:space="preserve">Лубенський місцевий центр </w:t>
      </w:r>
      <w:r w:rsidRPr="00896423">
        <w:rPr>
          <w:i/>
          <w:color w:val="auto"/>
          <w:sz w:val="28"/>
          <w:szCs w:val="28"/>
        </w:rPr>
        <w:t>з надання безоплатної вторинної правової допомоги</w:t>
      </w:r>
      <w:r w:rsidRPr="00896423">
        <w:rPr>
          <w:color w:val="auto"/>
          <w:sz w:val="28"/>
          <w:szCs w:val="28"/>
        </w:rPr>
        <w:t xml:space="preserve"> </w:t>
      </w:r>
      <w:r w:rsidRPr="00CA38AC">
        <w:rPr>
          <w:sz w:val="28"/>
        </w:rPr>
        <w:t>–</w:t>
      </w:r>
      <w:r w:rsidRPr="00896423">
        <w:rPr>
          <w:color w:val="auto"/>
          <w:sz w:val="28"/>
          <w:szCs w:val="28"/>
        </w:rPr>
        <w:t xml:space="preserve"> протягом 2019 року;</w:t>
      </w:r>
    </w:p>
    <w:p w:rsidR="009D0E64" w:rsidRDefault="009D0E64" w:rsidP="009D0E64">
      <w:pPr>
        <w:pStyle w:val="afff6"/>
        <w:tabs>
          <w:tab w:val="left" w:pos="425"/>
        </w:tabs>
        <w:ind w:firstLine="720"/>
        <w:jc w:val="both"/>
        <w:rPr>
          <w:color w:val="auto"/>
          <w:sz w:val="28"/>
          <w:szCs w:val="28"/>
        </w:rPr>
      </w:pPr>
      <w:r w:rsidRPr="00896423">
        <w:rPr>
          <w:color w:val="auto"/>
          <w:sz w:val="28"/>
          <w:szCs w:val="28"/>
        </w:rPr>
        <w:t xml:space="preserve">надання методичної та консультативної правової допомоги </w:t>
      </w:r>
      <w:r w:rsidRPr="00CA38AC">
        <w:rPr>
          <w:sz w:val="28"/>
        </w:rPr>
        <w:t>–</w:t>
      </w:r>
      <w:r w:rsidRPr="00896423">
        <w:rPr>
          <w:color w:val="auto"/>
          <w:sz w:val="28"/>
          <w:szCs w:val="28"/>
        </w:rPr>
        <w:t xml:space="preserve"> </w:t>
      </w:r>
      <w:r w:rsidRPr="00896423">
        <w:rPr>
          <w:i/>
          <w:iCs/>
          <w:color w:val="auto"/>
          <w:sz w:val="28"/>
          <w:szCs w:val="28"/>
        </w:rPr>
        <w:t xml:space="preserve">Лубенський місцевий центр </w:t>
      </w:r>
      <w:r w:rsidRPr="00896423">
        <w:rPr>
          <w:i/>
          <w:color w:val="auto"/>
          <w:sz w:val="28"/>
          <w:szCs w:val="28"/>
        </w:rPr>
        <w:t>з надання безоплатної вторинної правової допомоги</w:t>
      </w:r>
      <w:r w:rsidRPr="00896423">
        <w:rPr>
          <w:color w:val="auto"/>
          <w:sz w:val="28"/>
          <w:szCs w:val="28"/>
        </w:rPr>
        <w:t xml:space="preserve"> </w:t>
      </w:r>
      <w:r w:rsidRPr="00CA38AC">
        <w:rPr>
          <w:sz w:val="28"/>
        </w:rPr>
        <w:t>–</w:t>
      </w:r>
      <w:r w:rsidRPr="00896423">
        <w:rPr>
          <w:color w:val="auto"/>
          <w:sz w:val="28"/>
          <w:szCs w:val="28"/>
        </w:rPr>
        <w:t xml:space="preserve"> протягом 2019 року;</w:t>
      </w:r>
    </w:p>
    <w:p w:rsidR="009D0E64" w:rsidRPr="00896423" w:rsidRDefault="009D0E64" w:rsidP="009D0E64">
      <w:pPr>
        <w:pStyle w:val="afff6"/>
        <w:tabs>
          <w:tab w:val="left" w:pos="425"/>
        </w:tabs>
        <w:ind w:firstLine="720"/>
        <w:jc w:val="both"/>
        <w:rPr>
          <w:color w:val="auto"/>
          <w:sz w:val="28"/>
          <w:szCs w:val="28"/>
        </w:rPr>
      </w:pPr>
      <w:r w:rsidRPr="00896423">
        <w:rPr>
          <w:sz w:val="28"/>
          <w:szCs w:val="28"/>
        </w:rPr>
        <w:t xml:space="preserve">підвищувати рівень правових знань населення району, розробляти і видавати методичні посібники, рекомендації, буклети, інформаційні листівки з актуальних правових питань – </w:t>
      </w:r>
      <w:r w:rsidRPr="00896423">
        <w:rPr>
          <w:i/>
          <w:iCs/>
          <w:sz w:val="28"/>
          <w:szCs w:val="28"/>
        </w:rPr>
        <w:t xml:space="preserve">Лубенський місцевий центр </w:t>
      </w:r>
      <w:r w:rsidRPr="00896423">
        <w:rPr>
          <w:i/>
          <w:sz w:val="28"/>
          <w:szCs w:val="28"/>
        </w:rPr>
        <w:t xml:space="preserve">з надання безоплатної вторинної правової допомоги, </w:t>
      </w:r>
      <w:r w:rsidRPr="00896423">
        <w:rPr>
          <w:i/>
          <w:iCs/>
          <w:sz w:val="28"/>
          <w:szCs w:val="28"/>
        </w:rPr>
        <w:t>Лубенська районна державна адміністрація</w:t>
      </w:r>
      <w:r w:rsidRPr="00896423">
        <w:rPr>
          <w:sz w:val="28"/>
          <w:szCs w:val="28"/>
        </w:rPr>
        <w:t xml:space="preserve"> – протягом 2019 року.</w:t>
      </w:r>
    </w:p>
    <w:p w:rsidR="009D0E64" w:rsidRDefault="009D0E64" w:rsidP="009D0E64">
      <w:pPr>
        <w:tabs>
          <w:tab w:val="left" w:pos="851"/>
        </w:tabs>
        <w:ind w:firstLine="567"/>
        <w:jc w:val="both"/>
        <w:rPr>
          <w:b/>
          <w:bCs/>
          <w:spacing w:val="-2"/>
          <w:sz w:val="28"/>
          <w:szCs w:val="28"/>
        </w:rPr>
      </w:pPr>
    </w:p>
    <w:p w:rsidR="009D0E64" w:rsidRPr="00896423" w:rsidRDefault="009D0E64" w:rsidP="009D0E64">
      <w:pPr>
        <w:tabs>
          <w:tab w:val="left" w:pos="851"/>
        </w:tabs>
        <w:ind w:firstLine="567"/>
        <w:jc w:val="center"/>
        <w:rPr>
          <w:b/>
          <w:bCs/>
          <w:spacing w:val="-2"/>
          <w:sz w:val="28"/>
          <w:szCs w:val="28"/>
        </w:rPr>
      </w:pPr>
      <w:r w:rsidRPr="00896423">
        <w:rPr>
          <w:b/>
          <w:bCs/>
          <w:spacing w:val="-2"/>
          <w:sz w:val="28"/>
          <w:szCs w:val="28"/>
        </w:rPr>
        <w:t>Показники успішності</w:t>
      </w:r>
      <w:r w:rsidRPr="00896423">
        <w:rPr>
          <w:b/>
          <w:iCs/>
          <w:sz w:val="28"/>
          <w:szCs w:val="28"/>
        </w:rPr>
        <w:t>:</w:t>
      </w:r>
    </w:p>
    <w:p w:rsidR="009D0E64" w:rsidRPr="00896423" w:rsidRDefault="009D0E64" w:rsidP="009D0E64">
      <w:pPr>
        <w:suppressAutoHyphens/>
        <w:ind w:firstLine="720"/>
        <w:jc w:val="both"/>
        <w:rPr>
          <w:sz w:val="28"/>
          <w:szCs w:val="28"/>
          <w:lang w:eastAsia="ar-SA"/>
        </w:rPr>
      </w:pPr>
      <w:r w:rsidRPr="00896423">
        <w:rPr>
          <w:sz w:val="28"/>
          <w:szCs w:val="28"/>
          <w:lang w:eastAsia="ar-SA"/>
        </w:rPr>
        <w:t>практична реалізація статті 57 Конституції України щодо гарантування кожному знати свої права та обов'язки;</w:t>
      </w:r>
    </w:p>
    <w:p w:rsidR="009D0E64" w:rsidRPr="00896423" w:rsidRDefault="009D0E64" w:rsidP="009D0E64">
      <w:pPr>
        <w:suppressAutoHyphens/>
        <w:ind w:firstLine="720"/>
        <w:jc w:val="both"/>
        <w:rPr>
          <w:sz w:val="28"/>
          <w:szCs w:val="28"/>
          <w:lang w:eastAsia="ar-SA"/>
        </w:rPr>
      </w:pPr>
      <w:r w:rsidRPr="00896423">
        <w:rPr>
          <w:sz w:val="28"/>
          <w:szCs w:val="28"/>
          <w:lang w:eastAsia="ar-SA"/>
        </w:rPr>
        <w:t>практична реалізація положень Національної програми правової освіти населення, затвердженої Указом Президента України від 18.10.2001 № 992/2001;</w:t>
      </w:r>
    </w:p>
    <w:p w:rsidR="009D0E64" w:rsidRPr="00896423" w:rsidRDefault="009D0E64" w:rsidP="009D0E64">
      <w:pPr>
        <w:suppressAutoHyphens/>
        <w:ind w:firstLine="720"/>
        <w:jc w:val="both"/>
        <w:rPr>
          <w:sz w:val="28"/>
          <w:szCs w:val="28"/>
          <w:lang w:eastAsia="ar-SA"/>
        </w:rPr>
      </w:pPr>
      <w:r w:rsidRPr="00896423">
        <w:rPr>
          <w:sz w:val="28"/>
          <w:szCs w:val="28"/>
          <w:lang w:eastAsia="ar-SA"/>
        </w:rPr>
        <w:t>підвищення рівня правової культури громадян міста;</w:t>
      </w:r>
    </w:p>
    <w:p w:rsidR="009D0E64" w:rsidRPr="00896423" w:rsidRDefault="009D0E64" w:rsidP="009D0E64">
      <w:pPr>
        <w:suppressAutoHyphens/>
        <w:ind w:firstLine="720"/>
        <w:jc w:val="both"/>
        <w:rPr>
          <w:sz w:val="28"/>
          <w:szCs w:val="28"/>
          <w:lang w:eastAsia="ar-SA"/>
        </w:rPr>
      </w:pPr>
      <w:r w:rsidRPr="00896423">
        <w:rPr>
          <w:sz w:val="28"/>
          <w:szCs w:val="28"/>
          <w:lang w:eastAsia="ar-SA"/>
        </w:rPr>
        <w:t>підвищення рівня правової інформованості населення;</w:t>
      </w:r>
    </w:p>
    <w:p w:rsidR="009D0E64" w:rsidRPr="00896423" w:rsidRDefault="009D0E64" w:rsidP="009D0E64">
      <w:pPr>
        <w:suppressAutoHyphens/>
        <w:ind w:firstLine="720"/>
        <w:jc w:val="both"/>
        <w:rPr>
          <w:sz w:val="28"/>
          <w:szCs w:val="28"/>
          <w:lang w:eastAsia="ar-SA"/>
        </w:rPr>
      </w:pPr>
      <w:r w:rsidRPr="00896423">
        <w:rPr>
          <w:sz w:val="28"/>
          <w:szCs w:val="28"/>
          <w:lang w:eastAsia="ar-SA"/>
        </w:rPr>
        <w:t>поширення серед населення міста знань про державу і право, в т. ч.. через засоби масової інформації, широке розповсюдження правової літератури;</w:t>
      </w:r>
    </w:p>
    <w:p w:rsidR="009D0E64" w:rsidRPr="00896423" w:rsidRDefault="009D0E64" w:rsidP="009D0E64">
      <w:pPr>
        <w:suppressAutoHyphens/>
        <w:ind w:firstLine="720"/>
        <w:jc w:val="both"/>
        <w:rPr>
          <w:sz w:val="28"/>
          <w:szCs w:val="28"/>
          <w:lang w:eastAsia="ar-SA"/>
        </w:rPr>
      </w:pPr>
      <w:r w:rsidRPr="00896423">
        <w:rPr>
          <w:sz w:val="28"/>
          <w:szCs w:val="28"/>
          <w:lang w:eastAsia="ar-SA"/>
        </w:rPr>
        <w:t>активна участь в організації і здійсненні заходів із правової освіти населення  органів державної виконавчої влади, місцевого самоврядування, органів юстиції, правоохоронних органів, підприємств, установ, організацій незалежно від форм власності, об'єднань громадян, навчальних та культурних закладів, міжвідомчих координаційно-методичних рад з правової освіти населення, засобів масової інформації;</w:t>
      </w:r>
    </w:p>
    <w:p w:rsidR="009D0E64" w:rsidRPr="00896423" w:rsidRDefault="009D0E64" w:rsidP="009D0E64">
      <w:pPr>
        <w:suppressAutoHyphens/>
        <w:ind w:firstLine="720"/>
        <w:jc w:val="both"/>
        <w:rPr>
          <w:sz w:val="28"/>
          <w:szCs w:val="28"/>
          <w:lang w:eastAsia="ar-SA"/>
        </w:rPr>
      </w:pPr>
      <w:r w:rsidRPr="00896423">
        <w:rPr>
          <w:sz w:val="28"/>
          <w:szCs w:val="28"/>
          <w:lang w:eastAsia="ar-SA"/>
        </w:rPr>
        <w:t>проведення інформаційно-роз</w:t>
      </w:r>
      <w:r>
        <w:rPr>
          <w:sz w:val="28"/>
          <w:szCs w:val="28"/>
          <w:lang w:eastAsia="ar-SA"/>
        </w:rPr>
        <w:t>’</w:t>
      </w:r>
      <w:r w:rsidRPr="00896423">
        <w:rPr>
          <w:sz w:val="28"/>
          <w:szCs w:val="28"/>
          <w:lang w:eastAsia="ar-SA"/>
        </w:rPr>
        <w:t>яснювальної компанії серед населення з питань законодавства та щодо можливостей захисту порушених прав у судовому порядку;</w:t>
      </w:r>
    </w:p>
    <w:p w:rsidR="009D0E64" w:rsidRPr="00896423" w:rsidRDefault="009D0E64" w:rsidP="009D0E64">
      <w:pPr>
        <w:suppressAutoHyphens/>
        <w:ind w:firstLine="720"/>
        <w:jc w:val="both"/>
        <w:rPr>
          <w:sz w:val="28"/>
          <w:szCs w:val="28"/>
          <w:lang w:eastAsia="ar-SA"/>
        </w:rPr>
      </w:pPr>
      <w:r w:rsidRPr="00896423">
        <w:rPr>
          <w:sz w:val="28"/>
          <w:szCs w:val="28"/>
          <w:lang w:eastAsia="ar-SA"/>
        </w:rPr>
        <w:t xml:space="preserve">підвищення рівня поінформованості суб'єктів права на безоплатну правову допомогу, адвокатів, органів, уповноважених здійснювати затримання, арешт чи взяття під варту осіб, органів місцевого </w:t>
      </w:r>
      <w:r w:rsidRPr="00896423">
        <w:rPr>
          <w:sz w:val="28"/>
          <w:szCs w:val="28"/>
          <w:lang w:eastAsia="ar-SA"/>
        </w:rPr>
        <w:lastRenderedPageBreak/>
        <w:t>самоврядування та громадських організацій щодо відповідних прав та обов'язків, а також механізмів їх реалізації;</w:t>
      </w:r>
    </w:p>
    <w:p w:rsidR="009D0E64" w:rsidRPr="00896423" w:rsidRDefault="009D0E64" w:rsidP="009D0E64">
      <w:pPr>
        <w:suppressAutoHyphens/>
        <w:ind w:firstLine="720"/>
        <w:jc w:val="both"/>
        <w:rPr>
          <w:sz w:val="28"/>
          <w:szCs w:val="28"/>
          <w:lang w:eastAsia="ar-SA"/>
        </w:rPr>
      </w:pPr>
      <w:r w:rsidRPr="00896423">
        <w:rPr>
          <w:sz w:val="28"/>
          <w:szCs w:val="28"/>
          <w:lang w:eastAsia="ar-SA"/>
        </w:rPr>
        <w:t>забезпечення належного доступу до якісної безоплатної правової допомоги особам, які потребують такої допомоги, зокрема у результаті формування єдиної ефективної розгалуженої мережі центрів з надання безоплатної вторинної правової допомоги.</w:t>
      </w:r>
    </w:p>
    <w:p w:rsidR="009D0E64" w:rsidRPr="00896423" w:rsidRDefault="009D0E64" w:rsidP="009D0E64">
      <w:pPr>
        <w:suppressAutoHyphens/>
        <w:ind w:firstLine="720"/>
        <w:jc w:val="both"/>
        <w:rPr>
          <w:sz w:val="28"/>
          <w:szCs w:val="28"/>
          <w:lang w:eastAsia="ar-SA"/>
        </w:rPr>
      </w:pPr>
      <w:r w:rsidRPr="00896423">
        <w:rPr>
          <w:sz w:val="28"/>
          <w:szCs w:val="28"/>
          <w:lang w:eastAsia="ar-SA"/>
        </w:rPr>
        <w:t>У 2019 році планується суттєво збільшити   кількість наданої  правової допомоги. Тож прогнозована чисельність звернень клієнтів Лубенського району досягне 800 осіб.</w:t>
      </w:r>
      <w:r>
        <w:rPr>
          <w:sz w:val="28"/>
          <w:szCs w:val="28"/>
          <w:lang w:eastAsia="ar-SA"/>
        </w:rPr>
        <w:t xml:space="preserve"> </w:t>
      </w:r>
      <w:r w:rsidRPr="00896423">
        <w:rPr>
          <w:sz w:val="28"/>
          <w:szCs w:val="28"/>
          <w:lang w:eastAsia="ar-SA"/>
        </w:rPr>
        <w:t xml:space="preserve">Збільшення суб'єктів права на безоплатну правову допомогу відбудеться шляхом проведення інформаційно-роз’яснювальної кампанії. </w:t>
      </w:r>
      <w:r>
        <w:rPr>
          <w:sz w:val="28"/>
          <w:szCs w:val="28"/>
          <w:lang w:eastAsia="ar-SA"/>
        </w:rPr>
        <w:t>Протягом</w:t>
      </w:r>
      <w:r w:rsidRPr="00896423">
        <w:rPr>
          <w:sz w:val="28"/>
          <w:szCs w:val="28"/>
          <w:lang w:eastAsia="ar-SA"/>
        </w:rPr>
        <w:t xml:space="preserve"> 2019 року прогнозується проведення 25 семінарів та лекцій з питань безоплатної правової допомоги для різних вікових категорій населення.</w:t>
      </w:r>
    </w:p>
    <w:p w:rsidR="009D0E64" w:rsidRPr="00896423" w:rsidRDefault="009D0E64" w:rsidP="009D0E64">
      <w:pPr>
        <w:suppressAutoHyphens/>
        <w:ind w:firstLine="720"/>
        <w:jc w:val="both"/>
        <w:rPr>
          <w:sz w:val="28"/>
          <w:szCs w:val="28"/>
          <w:lang w:eastAsia="ar-SA"/>
        </w:rPr>
      </w:pPr>
      <w:r w:rsidRPr="00896423">
        <w:rPr>
          <w:sz w:val="28"/>
          <w:szCs w:val="28"/>
          <w:lang w:eastAsia="ar-SA"/>
        </w:rPr>
        <w:t>Висвітлення тематики функціонування системи безоплатної правової допомоги у засобах масової інформації:</w:t>
      </w:r>
    </w:p>
    <w:p w:rsidR="009D0E64" w:rsidRPr="00896423" w:rsidRDefault="009D0E64" w:rsidP="009D0E64">
      <w:pPr>
        <w:suppressAutoHyphens/>
        <w:ind w:firstLine="720"/>
        <w:jc w:val="both"/>
        <w:rPr>
          <w:sz w:val="28"/>
          <w:szCs w:val="28"/>
          <w:lang w:eastAsia="ar-SA"/>
        </w:rPr>
      </w:pPr>
      <w:r w:rsidRPr="00896423">
        <w:rPr>
          <w:sz w:val="28"/>
          <w:szCs w:val="28"/>
          <w:lang w:eastAsia="ar-SA"/>
        </w:rPr>
        <w:t>2 записи виступів з актуальних правових питань на міській телекомпанії Лубни;</w:t>
      </w:r>
    </w:p>
    <w:p w:rsidR="009D0E64" w:rsidRPr="00896423" w:rsidRDefault="009D0E64" w:rsidP="009D0E64">
      <w:pPr>
        <w:suppressAutoHyphens/>
        <w:ind w:firstLine="720"/>
        <w:jc w:val="both"/>
        <w:rPr>
          <w:sz w:val="28"/>
          <w:szCs w:val="28"/>
          <w:lang w:eastAsia="ar-SA"/>
        </w:rPr>
      </w:pPr>
      <w:r w:rsidRPr="00896423">
        <w:rPr>
          <w:sz w:val="28"/>
          <w:szCs w:val="28"/>
          <w:lang w:eastAsia="ar-SA"/>
        </w:rPr>
        <w:t>6 записів на Лубенському місцевому радіо;</w:t>
      </w:r>
    </w:p>
    <w:p w:rsidR="009D0E64" w:rsidRPr="00896423" w:rsidRDefault="009D0E64" w:rsidP="009D0E64">
      <w:pPr>
        <w:suppressAutoHyphens/>
        <w:ind w:firstLine="720"/>
        <w:jc w:val="both"/>
        <w:rPr>
          <w:sz w:val="28"/>
          <w:szCs w:val="28"/>
          <w:lang w:eastAsia="ar-SA"/>
        </w:rPr>
      </w:pPr>
      <w:r w:rsidRPr="00896423">
        <w:rPr>
          <w:sz w:val="28"/>
          <w:szCs w:val="28"/>
          <w:lang w:eastAsia="ar-SA"/>
        </w:rPr>
        <w:t>45 інформаційних матеріалів про права осіб на захист та безоплатну правову допомогу в інформаційному просторі Інтернет.</w:t>
      </w:r>
    </w:p>
    <w:p w:rsidR="009D0E64" w:rsidRPr="00896423" w:rsidRDefault="009D0E64" w:rsidP="009D0E64">
      <w:pPr>
        <w:suppressAutoHyphens/>
        <w:ind w:firstLine="720"/>
        <w:jc w:val="both"/>
        <w:rPr>
          <w:sz w:val="28"/>
          <w:szCs w:val="28"/>
          <w:lang w:eastAsia="ar-SA"/>
        </w:rPr>
      </w:pPr>
      <w:r w:rsidRPr="00896423">
        <w:rPr>
          <w:sz w:val="28"/>
          <w:szCs w:val="28"/>
          <w:lang w:eastAsia="ar-SA"/>
        </w:rPr>
        <w:t>Проведення 23 виїзних та дистанційних прийомів громадян у віддалених населених пунктах, а саме:</w:t>
      </w:r>
    </w:p>
    <w:p w:rsidR="009D0E64" w:rsidRPr="00896423" w:rsidRDefault="009D0E64" w:rsidP="009D0E64">
      <w:pPr>
        <w:pStyle w:val="ListParagraph"/>
        <w:tabs>
          <w:tab w:val="left" w:pos="851"/>
        </w:tabs>
        <w:suppressAutoHyphens/>
        <w:autoSpaceDE w:val="0"/>
        <w:autoSpaceDN w:val="0"/>
        <w:adjustRightInd w:val="0"/>
        <w:ind w:left="0" w:right="11"/>
        <w:jc w:val="both"/>
        <w:rPr>
          <w:sz w:val="28"/>
          <w:szCs w:val="28"/>
        </w:rPr>
      </w:pPr>
      <w:r>
        <w:rPr>
          <w:sz w:val="28"/>
          <w:szCs w:val="28"/>
        </w:rPr>
        <w:tab/>
      </w:r>
      <w:r w:rsidRPr="00896423">
        <w:rPr>
          <w:sz w:val="28"/>
          <w:szCs w:val="28"/>
        </w:rPr>
        <w:t xml:space="preserve">6 дистанційних пунктів консультування громадян в  Служба у справах дітей Лубенської </w:t>
      </w:r>
      <w:r>
        <w:rPr>
          <w:sz w:val="28"/>
          <w:szCs w:val="28"/>
        </w:rPr>
        <w:t>райдержадміністрації</w:t>
      </w:r>
      <w:r w:rsidRPr="00896423">
        <w:rPr>
          <w:sz w:val="28"/>
          <w:szCs w:val="28"/>
        </w:rPr>
        <w:t xml:space="preserve"> протягом 2019 року</w:t>
      </w:r>
      <w:r>
        <w:rPr>
          <w:sz w:val="28"/>
          <w:szCs w:val="28"/>
        </w:rPr>
        <w:t xml:space="preserve"> </w:t>
      </w:r>
      <w:r w:rsidRPr="00CA38AC">
        <w:rPr>
          <w:sz w:val="28"/>
        </w:rPr>
        <w:t>–</w:t>
      </w:r>
      <w:r w:rsidRPr="00896423">
        <w:rPr>
          <w:sz w:val="28"/>
          <w:szCs w:val="28"/>
        </w:rPr>
        <w:t xml:space="preserve"> </w:t>
      </w:r>
      <w:r w:rsidRPr="00896423">
        <w:rPr>
          <w:i/>
          <w:iCs/>
          <w:sz w:val="28"/>
          <w:szCs w:val="28"/>
        </w:rPr>
        <w:t xml:space="preserve">Лубенський місцевий центр </w:t>
      </w:r>
      <w:r w:rsidRPr="00896423">
        <w:rPr>
          <w:i/>
          <w:sz w:val="28"/>
          <w:szCs w:val="28"/>
        </w:rPr>
        <w:t>з надання безоплатної вторинної правової допомоги</w:t>
      </w:r>
      <w:r w:rsidRPr="00896423">
        <w:rPr>
          <w:sz w:val="28"/>
          <w:szCs w:val="28"/>
        </w:rPr>
        <w:t>;</w:t>
      </w:r>
    </w:p>
    <w:p w:rsidR="009D0E64" w:rsidRPr="00896423" w:rsidRDefault="009D0E64" w:rsidP="009D0E64">
      <w:pPr>
        <w:pStyle w:val="ListParagraph"/>
        <w:tabs>
          <w:tab w:val="left" w:pos="851"/>
        </w:tabs>
        <w:suppressAutoHyphens/>
        <w:autoSpaceDE w:val="0"/>
        <w:autoSpaceDN w:val="0"/>
        <w:adjustRightInd w:val="0"/>
        <w:ind w:left="0" w:right="11"/>
        <w:jc w:val="both"/>
        <w:rPr>
          <w:sz w:val="28"/>
          <w:szCs w:val="28"/>
        </w:rPr>
      </w:pPr>
      <w:r>
        <w:rPr>
          <w:sz w:val="28"/>
          <w:szCs w:val="28"/>
        </w:rPr>
        <w:tab/>
      </w:r>
      <w:r w:rsidRPr="00896423">
        <w:rPr>
          <w:sz w:val="28"/>
          <w:szCs w:val="28"/>
        </w:rPr>
        <w:t xml:space="preserve">5 консультаційних пунктів консультування громадян в  ГО "Центр допомоги учасникам АТО"  протягом 2019 року </w:t>
      </w:r>
      <w:r w:rsidRPr="00CA38AC">
        <w:rPr>
          <w:sz w:val="28"/>
        </w:rPr>
        <w:t>–</w:t>
      </w:r>
      <w:r>
        <w:rPr>
          <w:sz w:val="28"/>
        </w:rPr>
        <w:t xml:space="preserve"> </w:t>
      </w:r>
      <w:r w:rsidRPr="00896423">
        <w:rPr>
          <w:i/>
          <w:iCs/>
          <w:sz w:val="28"/>
          <w:szCs w:val="28"/>
        </w:rPr>
        <w:t xml:space="preserve">Лубенський місцевий центр </w:t>
      </w:r>
      <w:r w:rsidRPr="00896423">
        <w:rPr>
          <w:i/>
          <w:sz w:val="28"/>
          <w:szCs w:val="28"/>
        </w:rPr>
        <w:t>з надання безоплатної вторинної правової допомоги</w:t>
      </w:r>
      <w:r w:rsidRPr="00896423">
        <w:rPr>
          <w:sz w:val="28"/>
          <w:szCs w:val="28"/>
        </w:rPr>
        <w:t>;</w:t>
      </w:r>
    </w:p>
    <w:p w:rsidR="009D0E64" w:rsidRDefault="009D0E64" w:rsidP="009D0E64">
      <w:pPr>
        <w:tabs>
          <w:tab w:val="left" w:pos="720"/>
        </w:tabs>
        <w:jc w:val="both"/>
        <w:rPr>
          <w:sz w:val="28"/>
          <w:szCs w:val="28"/>
        </w:rPr>
      </w:pPr>
      <w:r>
        <w:rPr>
          <w:sz w:val="28"/>
          <w:szCs w:val="28"/>
        </w:rPr>
        <w:tab/>
      </w:r>
      <w:r w:rsidRPr="00896423">
        <w:rPr>
          <w:sz w:val="28"/>
          <w:szCs w:val="28"/>
        </w:rPr>
        <w:t xml:space="preserve">12 мобільних пунктів консультування громадян в Лубенському районі  протягом 2019 року </w:t>
      </w:r>
      <w:r w:rsidRPr="00CA38AC">
        <w:rPr>
          <w:sz w:val="28"/>
        </w:rPr>
        <w:t>–</w:t>
      </w:r>
      <w:r w:rsidRPr="00896423">
        <w:rPr>
          <w:sz w:val="28"/>
          <w:szCs w:val="28"/>
        </w:rPr>
        <w:t xml:space="preserve"> </w:t>
      </w:r>
      <w:r w:rsidRPr="00896423">
        <w:rPr>
          <w:i/>
          <w:iCs/>
          <w:sz w:val="28"/>
          <w:szCs w:val="28"/>
        </w:rPr>
        <w:t xml:space="preserve">Лубенський місцевий центр </w:t>
      </w:r>
      <w:r w:rsidRPr="00896423">
        <w:rPr>
          <w:i/>
          <w:sz w:val="28"/>
          <w:szCs w:val="28"/>
        </w:rPr>
        <w:t>з надання безоплатної вторинної правової допомоги</w:t>
      </w:r>
      <w:r>
        <w:rPr>
          <w:sz w:val="28"/>
          <w:szCs w:val="28"/>
        </w:rPr>
        <w:t>;</w:t>
      </w:r>
    </w:p>
    <w:p w:rsidR="009D0E64" w:rsidRPr="00871F00" w:rsidRDefault="009D0E64" w:rsidP="009D0E64">
      <w:pPr>
        <w:ind w:firstLine="708"/>
        <w:jc w:val="both"/>
        <w:rPr>
          <w:sz w:val="28"/>
          <w:szCs w:val="28"/>
        </w:rPr>
      </w:pPr>
      <w:r w:rsidRPr="00871F00">
        <w:rPr>
          <w:sz w:val="28"/>
          <w:szCs w:val="28"/>
        </w:rPr>
        <w:t xml:space="preserve">зниження рівня злочинності, послаблення суспільної напруги, викликаної її впливом </w:t>
      </w:r>
      <w:r>
        <w:rPr>
          <w:sz w:val="28"/>
          <w:szCs w:val="28"/>
        </w:rPr>
        <w:t xml:space="preserve"> </w:t>
      </w:r>
      <w:r w:rsidRPr="00871F00">
        <w:rPr>
          <w:sz w:val="28"/>
          <w:szCs w:val="28"/>
        </w:rPr>
        <w:t>на 10%;</w:t>
      </w:r>
    </w:p>
    <w:p w:rsidR="009D0E64" w:rsidRPr="00871F00" w:rsidRDefault="009D0E64" w:rsidP="009D0E64">
      <w:pPr>
        <w:ind w:firstLine="708"/>
        <w:jc w:val="both"/>
        <w:rPr>
          <w:sz w:val="28"/>
          <w:szCs w:val="28"/>
        </w:rPr>
      </w:pPr>
      <w:r w:rsidRPr="00871F00">
        <w:rPr>
          <w:sz w:val="28"/>
          <w:szCs w:val="28"/>
        </w:rPr>
        <w:lastRenderedPageBreak/>
        <w:t>зменшення впливу організованої злочинності на економічну сферу;</w:t>
      </w:r>
    </w:p>
    <w:p w:rsidR="009D0E64" w:rsidRPr="00871F00" w:rsidRDefault="009D0E64" w:rsidP="009D0E64">
      <w:pPr>
        <w:ind w:firstLine="708"/>
        <w:jc w:val="both"/>
        <w:rPr>
          <w:sz w:val="28"/>
          <w:szCs w:val="28"/>
        </w:rPr>
      </w:pPr>
      <w:r w:rsidRPr="00871F00">
        <w:rPr>
          <w:sz w:val="28"/>
          <w:szCs w:val="28"/>
        </w:rPr>
        <w:t>підвищення рівня захисту правоохоронними органами прав, свобод  і власності громадян, створення безпечних умов життя;</w:t>
      </w:r>
    </w:p>
    <w:p w:rsidR="009D0E64" w:rsidRPr="00871F00" w:rsidRDefault="009D0E64" w:rsidP="009D0E64">
      <w:pPr>
        <w:ind w:firstLine="708"/>
        <w:jc w:val="both"/>
        <w:rPr>
          <w:sz w:val="28"/>
          <w:szCs w:val="28"/>
        </w:rPr>
      </w:pPr>
      <w:r w:rsidRPr="00871F00">
        <w:rPr>
          <w:sz w:val="28"/>
          <w:szCs w:val="28"/>
        </w:rPr>
        <w:t>мінімізація злочинного впливу на молодь та підлітків, усунення причин і умов, що сприяють втягненню їх у протиправну діяльність;</w:t>
      </w:r>
    </w:p>
    <w:p w:rsidR="009D0E64" w:rsidRPr="00871F00" w:rsidRDefault="009D0E64" w:rsidP="009D0E64">
      <w:pPr>
        <w:ind w:firstLine="708"/>
        <w:jc w:val="both"/>
        <w:rPr>
          <w:sz w:val="28"/>
          <w:szCs w:val="28"/>
        </w:rPr>
      </w:pPr>
      <w:r w:rsidRPr="00871F00">
        <w:rPr>
          <w:sz w:val="28"/>
          <w:szCs w:val="28"/>
        </w:rPr>
        <w:t>покращення оперативного розкриття зл</w:t>
      </w:r>
      <w:r>
        <w:rPr>
          <w:sz w:val="28"/>
          <w:szCs w:val="28"/>
        </w:rPr>
        <w:t xml:space="preserve">очинів </w:t>
      </w:r>
      <w:r w:rsidRPr="00871F00">
        <w:rPr>
          <w:sz w:val="28"/>
          <w:szCs w:val="28"/>
        </w:rPr>
        <w:t>на 1-2%;</w:t>
      </w:r>
    </w:p>
    <w:p w:rsidR="009D0E64" w:rsidRPr="00871F00" w:rsidRDefault="009D0E64" w:rsidP="009D0E64">
      <w:pPr>
        <w:ind w:firstLine="708"/>
        <w:jc w:val="both"/>
        <w:rPr>
          <w:sz w:val="28"/>
          <w:szCs w:val="28"/>
        </w:rPr>
      </w:pPr>
      <w:r w:rsidRPr="00871F00">
        <w:rPr>
          <w:sz w:val="28"/>
          <w:szCs w:val="28"/>
        </w:rPr>
        <w:t>зниження рівня вживання населенням наркотиків, недопущення проникнення їх на територію області;</w:t>
      </w:r>
    </w:p>
    <w:p w:rsidR="009D0E64" w:rsidRPr="00871F00" w:rsidRDefault="009D0E64" w:rsidP="009D0E64">
      <w:pPr>
        <w:ind w:firstLine="708"/>
        <w:jc w:val="both"/>
        <w:rPr>
          <w:sz w:val="28"/>
          <w:szCs w:val="28"/>
        </w:rPr>
      </w:pPr>
      <w:r>
        <w:rPr>
          <w:sz w:val="28"/>
          <w:szCs w:val="28"/>
        </w:rPr>
        <w:t>створення системи ре</w:t>
      </w:r>
      <w:r w:rsidRPr="00871F00">
        <w:rPr>
          <w:sz w:val="28"/>
          <w:szCs w:val="28"/>
        </w:rPr>
        <w:t>соціалізації осіб, які звільнилися з місць позбавлення волі, хворих на наркоманію та алкоголізм;</w:t>
      </w:r>
    </w:p>
    <w:p w:rsidR="009D0E64" w:rsidRDefault="009D0E64" w:rsidP="009D0E64">
      <w:pPr>
        <w:tabs>
          <w:tab w:val="left" w:pos="720"/>
        </w:tabs>
        <w:jc w:val="both"/>
        <w:rPr>
          <w:b/>
          <w:i/>
          <w:sz w:val="36"/>
          <w:szCs w:val="36"/>
        </w:rPr>
      </w:pPr>
      <w:r>
        <w:rPr>
          <w:sz w:val="28"/>
          <w:szCs w:val="28"/>
        </w:rPr>
        <w:tab/>
      </w:r>
      <w:r w:rsidRPr="00871F00">
        <w:rPr>
          <w:sz w:val="28"/>
          <w:szCs w:val="28"/>
        </w:rPr>
        <w:t>підтримання громадського порядку та безпеки громадян на максимально високому рівні, зменшення правопорушень на вулицях та в громадських місцях на 10%.</w:t>
      </w:r>
    </w:p>
    <w:p w:rsidR="009D0E64" w:rsidRPr="00AE36D2" w:rsidRDefault="009D0E64" w:rsidP="009D0E64">
      <w:pPr>
        <w:tabs>
          <w:tab w:val="left" w:pos="720"/>
        </w:tabs>
        <w:jc w:val="both"/>
        <w:rPr>
          <w:sz w:val="28"/>
          <w:szCs w:val="28"/>
        </w:rPr>
      </w:pPr>
    </w:p>
    <w:p w:rsidR="009D0E64" w:rsidRPr="00544AC4" w:rsidRDefault="009D0E64" w:rsidP="009D0E64">
      <w:pPr>
        <w:tabs>
          <w:tab w:val="left" w:pos="540"/>
        </w:tabs>
        <w:ind w:firstLine="720"/>
        <w:jc w:val="both"/>
        <w:rPr>
          <w:b/>
          <w:i/>
          <w:sz w:val="28"/>
          <w:szCs w:val="28"/>
        </w:rPr>
      </w:pPr>
      <w:r w:rsidRPr="00544AC4">
        <w:rPr>
          <w:b/>
          <w:i/>
          <w:sz w:val="28"/>
          <w:szCs w:val="28"/>
        </w:rPr>
        <w:t>9. Розбудова інформаційного суспільства та посилення взаємодії з громадськістю</w:t>
      </w:r>
    </w:p>
    <w:p w:rsidR="009D0E64" w:rsidRDefault="009D0E64" w:rsidP="009D0E64">
      <w:pPr>
        <w:jc w:val="center"/>
        <w:rPr>
          <w:b/>
          <w:sz w:val="28"/>
          <w:szCs w:val="28"/>
        </w:rPr>
      </w:pPr>
    </w:p>
    <w:p w:rsidR="009D0E64" w:rsidRPr="00915D34" w:rsidRDefault="009D0E64" w:rsidP="009D0E64">
      <w:pPr>
        <w:jc w:val="center"/>
        <w:rPr>
          <w:b/>
          <w:sz w:val="28"/>
          <w:szCs w:val="28"/>
        </w:rPr>
      </w:pPr>
      <w:r w:rsidRPr="00915D34">
        <w:rPr>
          <w:b/>
          <w:sz w:val="28"/>
          <w:szCs w:val="28"/>
        </w:rPr>
        <w:t>Пріоритетні напрямки розвитку:</w:t>
      </w:r>
    </w:p>
    <w:p w:rsidR="009D0E64" w:rsidRPr="00886970" w:rsidRDefault="009D0E64" w:rsidP="009D0E64">
      <w:pPr>
        <w:suppressAutoHyphens/>
        <w:ind w:firstLine="720"/>
        <w:jc w:val="both"/>
        <w:rPr>
          <w:sz w:val="28"/>
          <w:szCs w:val="28"/>
          <w:lang w:eastAsia="ar-SA"/>
        </w:rPr>
      </w:pPr>
      <w:r w:rsidRPr="00886970">
        <w:rPr>
          <w:sz w:val="28"/>
          <w:szCs w:val="28"/>
          <w:lang w:eastAsia="ar-SA"/>
        </w:rPr>
        <w:t>забезпечення відкритості та прозорості в діяльності органів виконавчої влади Лубенського району;</w:t>
      </w:r>
    </w:p>
    <w:p w:rsidR="009D0E64" w:rsidRPr="00886970" w:rsidRDefault="009D0E64" w:rsidP="009D0E64">
      <w:pPr>
        <w:suppressAutoHyphens/>
        <w:ind w:firstLine="720"/>
        <w:jc w:val="both"/>
        <w:rPr>
          <w:sz w:val="28"/>
          <w:szCs w:val="28"/>
          <w:lang w:eastAsia="ar-SA"/>
        </w:rPr>
      </w:pPr>
      <w:r w:rsidRPr="00886970">
        <w:rPr>
          <w:sz w:val="28"/>
          <w:szCs w:val="28"/>
          <w:lang w:eastAsia="ar-SA"/>
        </w:rPr>
        <w:t>забезпечення відкритості процесів розробки та прийняття управлінських рішень із питань, що мають важливе суспільне значення;</w:t>
      </w:r>
    </w:p>
    <w:p w:rsidR="009D0E64" w:rsidRPr="00886970" w:rsidRDefault="009D0E64" w:rsidP="009D0E64">
      <w:pPr>
        <w:suppressAutoHyphens/>
        <w:ind w:firstLine="720"/>
        <w:jc w:val="both"/>
        <w:rPr>
          <w:lang w:eastAsia="ar-SA"/>
        </w:rPr>
      </w:pPr>
      <w:r w:rsidRPr="00886970">
        <w:rPr>
          <w:sz w:val="28"/>
          <w:szCs w:val="28"/>
          <w:lang w:eastAsia="ar-SA"/>
        </w:rPr>
        <w:t>утвердження свободи слова, створення належних умов для вільної та безперешкодної діяльності засобів масової інформації;</w:t>
      </w:r>
    </w:p>
    <w:p w:rsidR="009D0E64" w:rsidRPr="00886970" w:rsidRDefault="009D0E64" w:rsidP="009D0E64">
      <w:pPr>
        <w:suppressAutoHyphens/>
        <w:ind w:firstLine="720"/>
        <w:jc w:val="both"/>
        <w:rPr>
          <w:lang w:eastAsia="ar-SA"/>
        </w:rPr>
      </w:pPr>
      <w:r w:rsidRPr="00886970">
        <w:rPr>
          <w:sz w:val="28"/>
          <w:szCs w:val="28"/>
          <w:lang w:eastAsia="ar-SA"/>
        </w:rPr>
        <w:t>налагодження конструктивної співпраці між владою, засобами масової інформації та громадськістю та максимальне задоволення інформаційних потреб населення району;</w:t>
      </w:r>
    </w:p>
    <w:p w:rsidR="009D0E64" w:rsidRPr="00886970" w:rsidRDefault="009D0E64" w:rsidP="009D0E64">
      <w:pPr>
        <w:suppressAutoHyphens/>
        <w:ind w:firstLine="720"/>
        <w:jc w:val="both"/>
        <w:rPr>
          <w:lang w:eastAsia="ar-SA"/>
        </w:rPr>
      </w:pPr>
      <w:r w:rsidRPr="00886970">
        <w:rPr>
          <w:sz w:val="28"/>
          <w:szCs w:val="28"/>
          <w:lang w:eastAsia="ar-SA"/>
        </w:rPr>
        <w:t>забезпечення незалежної діяльності об’єднань громадян, посилення їх впливу на прийняття суспільно важливих рішень;</w:t>
      </w:r>
    </w:p>
    <w:p w:rsidR="009D0E64" w:rsidRPr="00886970" w:rsidRDefault="009D0E64" w:rsidP="009D0E64">
      <w:pPr>
        <w:suppressAutoHyphens/>
        <w:ind w:firstLine="720"/>
        <w:jc w:val="both"/>
        <w:rPr>
          <w:sz w:val="28"/>
          <w:szCs w:val="28"/>
          <w:lang w:eastAsia="ar-SA"/>
        </w:rPr>
      </w:pPr>
      <w:r w:rsidRPr="00886970">
        <w:rPr>
          <w:sz w:val="28"/>
          <w:szCs w:val="28"/>
          <w:lang w:eastAsia="ar-SA"/>
        </w:rPr>
        <w:lastRenderedPageBreak/>
        <w:t>врегулювання питання практичної реалізації права громадян на доступ до публічної інформації;</w:t>
      </w:r>
    </w:p>
    <w:p w:rsidR="009D0E64" w:rsidRPr="00A65486" w:rsidRDefault="009D0E64" w:rsidP="009D0E64">
      <w:pPr>
        <w:ind w:firstLine="720"/>
        <w:jc w:val="both"/>
        <w:rPr>
          <w:color w:val="FF0000"/>
        </w:rPr>
      </w:pPr>
      <w:r w:rsidRPr="00886970">
        <w:rPr>
          <w:sz w:val="28"/>
          <w:szCs w:val="28"/>
          <w:lang w:eastAsia="ar-SA"/>
        </w:rPr>
        <w:t>продовження роботи органів виконавчої влади щодо залучення громадськості до реалізації державної політики та вирішення питань місцевого значення.</w:t>
      </w:r>
    </w:p>
    <w:p w:rsidR="009D0E64" w:rsidRPr="00A65486" w:rsidRDefault="009D0E64" w:rsidP="009D0E64">
      <w:pPr>
        <w:pStyle w:val="140"/>
        <w:ind w:firstLine="0"/>
        <w:rPr>
          <w:color w:val="FF0000"/>
          <w:sz w:val="28"/>
          <w:szCs w:val="28"/>
          <w:lang w:eastAsia="ru-RU"/>
        </w:rPr>
      </w:pPr>
    </w:p>
    <w:p w:rsidR="009D0E64" w:rsidRPr="00915D34" w:rsidRDefault="009D0E64" w:rsidP="009D0E64">
      <w:pPr>
        <w:pStyle w:val="140"/>
        <w:ind w:firstLine="567"/>
        <w:jc w:val="center"/>
        <w:rPr>
          <w:b/>
          <w:bCs/>
          <w:sz w:val="28"/>
          <w:szCs w:val="28"/>
        </w:rPr>
      </w:pPr>
      <w:r w:rsidRPr="00915D34">
        <w:rPr>
          <w:b/>
          <w:bCs/>
          <w:sz w:val="28"/>
          <w:szCs w:val="28"/>
        </w:rPr>
        <w:t>Ключові заходи:</w:t>
      </w:r>
    </w:p>
    <w:p w:rsidR="009D0E64" w:rsidRPr="00886970" w:rsidRDefault="009D0E64" w:rsidP="009D0E64">
      <w:pPr>
        <w:ind w:firstLine="709"/>
        <w:jc w:val="both"/>
        <w:rPr>
          <w:bCs/>
          <w:sz w:val="28"/>
          <w:szCs w:val="28"/>
          <w:lang w:eastAsia="uk-UA"/>
        </w:rPr>
      </w:pPr>
      <w:r w:rsidRPr="00886970">
        <w:rPr>
          <w:bCs/>
          <w:sz w:val="28"/>
          <w:szCs w:val="28"/>
          <w:lang w:eastAsia="uk-UA"/>
        </w:rPr>
        <w:t xml:space="preserve">забезпечення участі громадськості у роботі колегій, нарад, семінарів, «круглих столів», конференцій, які проводяться райдержадміністрацією – </w:t>
      </w:r>
      <w:r w:rsidRPr="00886970">
        <w:rPr>
          <w:bCs/>
          <w:i/>
          <w:sz w:val="28"/>
          <w:szCs w:val="28"/>
          <w:lang w:eastAsia="uk-UA"/>
        </w:rPr>
        <w:t xml:space="preserve">відділ внутрішньої політики та контролю апарату райдержадміністрації </w:t>
      </w:r>
      <w:r w:rsidRPr="00886970">
        <w:rPr>
          <w:bCs/>
          <w:sz w:val="28"/>
          <w:szCs w:val="28"/>
          <w:lang w:eastAsia="uk-UA"/>
        </w:rPr>
        <w:t>– протягом року;</w:t>
      </w:r>
    </w:p>
    <w:p w:rsidR="009D0E64" w:rsidRPr="00886970" w:rsidRDefault="009D0E64" w:rsidP="009D0E64">
      <w:pPr>
        <w:ind w:firstLine="709"/>
        <w:jc w:val="both"/>
        <w:rPr>
          <w:sz w:val="28"/>
          <w:szCs w:val="28"/>
          <w:lang w:eastAsia="uk-UA"/>
        </w:rPr>
      </w:pPr>
      <w:r w:rsidRPr="00886970">
        <w:rPr>
          <w:bCs/>
          <w:sz w:val="28"/>
          <w:szCs w:val="28"/>
          <w:lang w:eastAsia="uk-UA"/>
        </w:rPr>
        <w:t>надання методичної та консультативної допомоги громадським об’єднанням району щодо проведення просвітницької діяльності серед населення –</w:t>
      </w:r>
      <w:r w:rsidRPr="00886970">
        <w:rPr>
          <w:bCs/>
          <w:i/>
          <w:sz w:val="28"/>
          <w:szCs w:val="28"/>
          <w:lang w:eastAsia="uk-UA"/>
        </w:rPr>
        <w:t xml:space="preserve"> відділ внутрішньої політики та контролю апарату райдержадміністрації </w:t>
      </w:r>
      <w:r w:rsidRPr="00886970">
        <w:rPr>
          <w:bCs/>
          <w:sz w:val="28"/>
          <w:szCs w:val="28"/>
          <w:lang w:eastAsia="uk-UA"/>
        </w:rPr>
        <w:t>– протягом року;</w:t>
      </w:r>
    </w:p>
    <w:p w:rsidR="009D0E64" w:rsidRPr="00886970" w:rsidRDefault="009D0E64" w:rsidP="009D0E64">
      <w:pPr>
        <w:ind w:firstLine="709"/>
        <w:jc w:val="both"/>
        <w:rPr>
          <w:sz w:val="28"/>
          <w:szCs w:val="28"/>
          <w:lang w:eastAsia="uk-UA"/>
        </w:rPr>
      </w:pPr>
      <w:r w:rsidRPr="00886970">
        <w:rPr>
          <w:sz w:val="28"/>
          <w:szCs w:val="28"/>
          <w:lang w:eastAsia="uk-UA"/>
        </w:rPr>
        <w:t>всебічне й об’єктивне висвітлення діяльності органів виконавчої влади у засобах масової інформації –</w:t>
      </w:r>
      <w:r w:rsidRPr="00886970">
        <w:rPr>
          <w:bCs/>
          <w:i/>
          <w:sz w:val="28"/>
          <w:szCs w:val="28"/>
          <w:lang w:eastAsia="uk-UA"/>
        </w:rPr>
        <w:t xml:space="preserve"> відділ внутрішньої політики та контролю апарату райдержадміністрації</w:t>
      </w:r>
      <w:r w:rsidRPr="00886970">
        <w:rPr>
          <w:i/>
          <w:sz w:val="28"/>
          <w:szCs w:val="28"/>
          <w:lang w:eastAsia="uk-UA"/>
        </w:rPr>
        <w:t xml:space="preserve"> </w:t>
      </w:r>
      <w:r w:rsidRPr="00886970">
        <w:rPr>
          <w:sz w:val="28"/>
          <w:szCs w:val="28"/>
          <w:lang w:eastAsia="uk-UA"/>
        </w:rPr>
        <w:t>– протягом року;</w:t>
      </w:r>
    </w:p>
    <w:p w:rsidR="009D0E64" w:rsidRPr="00886970" w:rsidRDefault="009D0E64" w:rsidP="009D0E64">
      <w:pPr>
        <w:ind w:firstLine="709"/>
        <w:jc w:val="both"/>
        <w:rPr>
          <w:sz w:val="28"/>
          <w:szCs w:val="28"/>
          <w:lang w:eastAsia="uk-UA"/>
        </w:rPr>
      </w:pPr>
      <w:r w:rsidRPr="00886970">
        <w:rPr>
          <w:sz w:val="28"/>
          <w:szCs w:val="28"/>
          <w:lang w:eastAsia="uk-UA"/>
        </w:rPr>
        <w:t>всебічне висвітлення на веб-сторінці райдержадміністрації та у мережі Фейсбук інформації про діяльність органів виконавчої влади –</w:t>
      </w:r>
      <w:r w:rsidRPr="00886970">
        <w:rPr>
          <w:bCs/>
          <w:i/>
          <w:sz w:val="28"/>
          <w:szCs w:val="28"/>
          <w:lang w:eastAsia="uk-UA"/>
        </w:rPr>
        <w:t xml:space="preserve"> відділ внутрішньої політики та контролю апарату райдержадміністрації</w:t>
      </w:r>
      <w:r w:rsidRPr="00886970">
        <w:rPr>
          <w:i/>
          <w:sz w:val="28"/>
          <w:szCs w:val="28"/>
          <w:lang w:eastAsia="uk-UA"/>
        </w:rPr>
        <w:t xml:space="preserve"> </w:t>
      </w:r>
      <w:r w:rsidRPr="00886970">
        <w:rPr>
          <w:sz w:val="28"/>
          <w:szCs w:val="28"/>
          <w:lang w:eastAsia="uk-UA"/>
        </w:rPr>
        <w:t>– протягом року;</w:t>
      </w:r>
    </w:p>
    <w:p w:rsidR="009D0E64" w:rsidRPr="00886970" w:rsidRDefault="009D0E64" w:rsidP="009D0E64">
      <w:pPr>
        <w:ind w:firstLine="709"/>
        <w:jc w:val="both"/>
        <w:rPr>
          <w:sz w:val="28"/>
          <w:szCs w:val="28"/>
          <w:lang w:eastAsia="uk-UA"/>
        </w:rPr>
      </w:pPr>
      <w:r w:rsidRPr="00886970">
        <w:rPr>
          <w:sz w:val="28"/>
          <w:szCs w:val="28"/>
          <w:lang w:eastAsia="uk-UA"/>
        </w:rPr>
        <w:t>постійне проведення органами виконавчої влади консультацій з громадськістю з питань формування та реалізації державної політики за напрямками, найважливіших питань розвитку району –</w:t>
      </w:r>
      <w:r w:rsidRPr="00886970">
        <w:rPr>
          <w:bCs/>
          <w:i/>
          <w:sz w:val="28"/>
          <w:szCs w:val="28"/>
          <w:lang w:eastAsia="uk-UA"/>
        </w:rPr>
        <w:t xml:space="preserve"> відділ внутрішньої політики та контролю апарату райдержадміністрації</w:t>
      </w:r>
      <w:r w:rsidRPr="00886970">
        <w:rPr>
          <w:i/>
          <w:sz w:val="28"/>
          <w:szCs w:val="28"/>
          <w:lang w:eastAsia="uk-UA"/>
        </w:rPr>
        <w:t xml:space="preserve"> </w:t>
      </w:r>
      <w:r w:rsidRPr="00886970">
        <w:rPr>
          <w:sz w:val="28"/>
          <w:szCs w:val="28"/>
          <w:lang w:eastAsia="uk-UA"/>
        </w:rPr>
        <w:t>– протягом року;</w:t>
      </w:r>
    </w:p>
    <w:p w:rsidR="009D0E64" w:rsidRPr="00886970" w:rsidRDefault="009D0E64" w:rsidP="009D0E64">
      <w:pPr>
        <w:ind w:firstLine="709"/>
        <w:jc w:val="both"/>
        <w:rPr>
          <w:sz w:val="28"/>
          <w:szCs w:val="28"/>
          <w:lang w:eastAsia="uk-UA"/>
        </w:rPr>
      </w:pPr>
      <w:r w:rsidRPr="00886970">
        <w:rPr>
          <w:sz w:val="28"/>
          <w:szCs w:val="28"/>
          <w:lang w:eastAsia="uk-UA"/>
        </w:rPr>
        <w:t>забезпечення підготовки і подання узагальненої інформації про діяльність громадської ради при райдержадміністрації, пропозицій щодо комплексу системних заходів з удосконалення її роботи, у тому числі в частині вдосконалення правового регулювання процедур взаємодії громадської ради та органів виконавчої влади –</w:t>
      </w:r>
      <w:r w:rsidRPr="00886970">
        <w:rPr>
          <w:i/>
          <w:sz w:val="28"/>
          <w:szCs w:val="28"/>
          <w:lang w:eastAsia="uk-UA"/>
        </w:rPr>
        <w:t xml:space="preserve"> </w:t>
      </w:r>
      <w:r w:rsidRPr="00886970">
        <w:rPr>
          <w:bCs/>
          <w:i/>
          <w:sz w:val="28"/>
          <w:szCs w:val="28"/>
          <w:lang w:eastAsia="uk-UA"/>
        </w:rPr>
        <w:t>відділ внутрішньої політики та контролю апарату райдержадміністрації</w:t>
      </w:r>
      <w:r>
        <w:rPr>
          <w:sz w:val="28"/>
          <w:szCs w:val="28"/>
          <w:lang w:eastAsia="uk-UA"/>
        </w:rPr>
        <w:t xml:space="preserve"> </w:t>
      </w:r>
      <w:r w:rsidRPr="00226CE4">
        <w:rPr>
          <w:sz w:val="28"/>
          <w:szCs w:val="28"/>
        </w:rPr>
        <w:t>–</w:t>
      </w:r>
      <w:r>
        <w:rPr>
          <w:sz w:val="28"/>
          <w:szCs w:val="28"/>
          <w:lang w:eastAsia="uk-UA"/>
        </w:rPr>
        <w:t xml:space="preserve"> до 01.12.2019</w:t>
      </w:r>
      <w:r w:rsidRPr="00886970">
        <w:rPr>
          <w:sz w:val="28"/>
          <w:szCs w:val="28"/>
          <w:lang w:eastAsia="uk-UA"/>
        </w:rPr>
        <w:t>;</w:t>
      </w:r>
    </w:p>
    <w:p w:rsidR="009D0E64" w:rsidRPr="00886970" w:rsidRDefault="009D0E64" w:rsidP="009D0E64">
      <w:pPr>
        <w:ind w:firstLine="709"/>
        <w:jc w:val="both"/>
        <w:rPr>
          <w:sz w:val="28"/>
          <w:szCs w:val="28"/>
          <w:lang w:eastAsia="uk-UA"/>
        </w:rPr>
      </w:pPr>
      <w:r w:rsidRPr="00886970">
        <w:rPr>
          <w:sz w:val="28"/>
          <w:szCs w:val="28"/>
          <w:lang w:eastAsia="uk-UA"/>
        </w:rPr>
        <w:t>планування та проведення консультацій з громадськістю щомісяця –</w:t>
      </w:r>
      <w:r w:rsidRPr="00886970">
        <w:rPr>
          <w:bCs/>
          <w:i/>
          <w:sz w:val="28"/>
          <w:szCs w:val="28"/>
          <w:lang w:eastAsia="uk-UA"/>
        </w:rPr>
        <w:t xml:space="preserve"> відділ внутрішньої політики та контролю апарату райдержадміністрації</w:t>
      </w:r>
      <w:r w:rsidRPr="00886970">
        <w:rPr>
          <w:i/>
          <w:sz w:val="28"/>
          <w:szCs w:val="28"/>
          <w:lang w:eastAsia="uk-UA"/>
        </w:rPr>
        <w:t xml:space="preserve"> спільно з управліннями та відділами райдержадміністрації</w:t>
      </w:r>
      <w:r w:rsidRPr="00886970">
        <w:rPr>
          <w:sz w:val="28"/>
          <w:szCs w:val="28"/>
          <w:lang w:eastAsia="uk-UA"/>
        </w:rPr>
        <w:t>;</w:t>
      </w:r>
    </w:p>
    <w:p w:rsidR="009D0E64" w:rsidRPr="00886970" w:rsidRDefault="009D0E64" w:rsidP="009D0E64">
      <w:pPr>
        <w:ind w:firstLine="709"/>
        <w:jc w:val="both"/>
        <w:rPr>
          <w:sz w:val="28"/>
          <w:szCs w:val="28"/>
          <w:lang w:eastAsia="uk-UA"/>
        </w:rPr>
      </w:pPr>
      <w:r w:rsidRPr="00886970">
        <w:rPr>
          <w:sz w:val="28"/>
          <w:szCs w:val="28"/>
          <w:lang w:eastAsia="uk-UA"/>
        </w:rPr>
        <w:lastRenderedPageBreak/>
        <w:t>проведення вивчення громадської думки щодо важливих суспільно-політичних, соціально-економічних питань розвитку району – щоквартально –</w:t>
      </w:r>
      <w:r w:rsidRPr="00886970">
        <w:rPr>
          <w:bCs/>
          <w:i/>
          <w:sz w:val="28"/>
          <w:szCs w:val="28"/>
          <w:lang w:eastAsia="uk-UA"/>
        </w:rPr>
        <w:t xml:space="preserve"> відділ внутрішньої політики та контролю апарату райдержадміністрації</w:t>
      </w:r>
      <w:r w:rsidRPr="00886970">
        <w:rPr>
          <w:sz w:val="28"/>
          <w:szCs w:val="28"/>
          <w:lang w:eastAsia="uk-UA"/>
        </w:rPr>
        <w:t>;</w:t>
      </w:r>
    </w:p>
    <w:p w:rsidR="009D0E64" w:rsidRPr="00886970" w:rsidRDefault="009D0E64" w:rsidP="009D0E64">
      <w:pPr>
        <w:ind w:firstLine="709"/>
        <w:jc w:val="both"/>
        <w:rPr>
          <w:sz w:val="28"/>
          <w:szCs w:val="28"/>
          <w:lang w:eastAsia="uk-UA"/>
        </w:rPr>
      </w:pPr>
      <w:r w:rsidRPr="00886970">
        <w:rPr>
          <w:sz w:val="28"/>
          <w:szCs w:val="28"/>
          <w:lang w:eastAsia="uk-UA"/>
        </w:rPr>
        <w:t xml:space="preserve">забезпечення діяльності громадської ради при райдержадміністрації та проведення засідань не рідше, ніж раз на квартал – </w:t>
      </w:r>
      <w:r w:rsidRPr="00886970">
        <w:rPr>
          <w:bCs/>
          <w:i/>
          <w:sz w:val="28"/>
          <w:szCs w:val="28"/>
          <w:lang w:eastAsia="uk-UA"/>
        </w:rPr>
        <w:t>відділ внутрішньої політики та контролю апарату райдержадміністрації</w:t>
      </w:r>
      <w:r w:rsidRPr="00886970">
        <w:rPr>
          <w:sz w:val="28"/>
          <w:szCs w:val="28"/>
          <w:lang w:eastAsia="uk-UA"/>
        </w:rPr>
        <w:t>;</w:t>
      </w:r>
    </w:p>
    <w:p w:rsidR="009D0E64" w:rsidRPr="00886970" w:rsidRDefault="009D0E64" w:rsidP="009D0E64">
      <w:pPr>
        <w:ind w:firstLine="709"/>
        <w:jc w:val="both"/>
        <w:rPr>
          <w:sz w:val="28"/>
          <w:szCs w:val="28"/>
          <w:lang w:eastAsia="uk-UA"/>
        </w:rPr>
      </w:pPr>
      <w:r w:rsidRPr="00886970">
        <w:rPr>
          <w:sz w:val="28"/>
          <w:szCs w:val="28"/>
          <w:lang w:eastAsia="uk-UA"/>
        </w:rPr>
        <w:t xml:space="preserve">проведення прямих телефонних ліній та особистих прийомів громадян керівництвом райдержадміністрації відповідно до графіка – </w:t>
      </w:r>
      <w:r w:rsidRPr="00886970">
        <w:rPr>
          <w:i/>
          <w:sz w:val="28"/>
          <w:szCs w:val="28"/>
          <w:lang w:eastAsia="uk-UA"/>
        </w:rPr>
        <w:t>відділи внутрішньої політики та контролю та загальний апарату райдержадміністрації</w:t>
      </w:r>
      <w:r w:rsidRPr="00886970">
        <w:rPr>
          <w:sz w:val="28"/>
          <w:szCs w:val="28"/>
          <w:lang w:eastAsia="uk-UA"/>
        </w:rPr>
        <w:t>;</w:t>
      </w:r>
    </w:p>
    <w:p w:rsidR="009D0E64" w:rsidRPr="00886970" w:rsidRDefault="009D0E64" w:rsidP="009D0E64">
      <w:pPr>
        <w:suppressAutoHyphens/>
        <w:ind w:firstLine="720"/>
        <w:jc w:val="both"/>
        <w:rPr>
          <w:i/>
          <w:sz w:val="28"/>
          <w:szCs w:val="28"/>
          <w:lang w:eastAsia="ar-SA"/>
        </w:rPr>
      </w:pPr>
      <w:r w:rsidRPr="00886970">
        <w:rPr>
          <w:sz w:val="28"/>
          <w:szCs w:val="28"/>
          <w:lang w:eastAsia="ar-SA"/>
        </w:rPr>
        <w:t xml:space="preserve">проведення прес-конференцій, інтерв’ю, засідань за «круглим столом» з керівництвом органів державної влади – щоквартально – </w:t>
      </w:r>
      <w:r w:rsidRPr="00886970">
        <w:rPr>
          <w:bCs/>
          <w:i/>
          <w:sz w:val="28"/>
          <w:szCs w:val="28"/>
          <w:lang w:eastAsia="ar-SA"/>
        </w:rPr>
        <w:t>відділ внутрішньої політики та контролю апарату райдержадміністрації</w:t>
      </w:r>
      <w:r w:rsidRPr="00886970">
        <w:rPr>
          <w:i/>
          <w:sz w:val="28"/>
          <w:szCs w:val="28"/>
          <w:lang w:eastAsia="ar-SA"/>
        </w:rPr>
        <w:t>;</w:t>
      </w:r>
    </w:p>
    <w:p w:rsidR="009D0E64" w:rsidRPr="00886970" w:rsidRDefault="009D0E64" w:rsidP="009D0E64">
      <w:pPr>
        <w:ind w:firstLine="705"/>
        <w:jc w:val="both"/>
        <w:rPr>
          <w:sz w:val="28"/>
          <w:szCs w:val="28"/>
        </w:rPr>
      </w:pPr>
      <w:r w:rsidRPr="00886970">
        <w:rPr>
          <w:sz w:val="28"/>
          <w:szCs w:val="28"/>
        </w:rPr>
        <w:t xml:space="preserve">відзначення державних і професійних свят, пам’ятних і ювілейних дат, проведення інформаційних кампаній, інших інформаційних заходів, виготовлення та розміщення постерів із соціальною рекламою – </w:t>
      </w:r>
      <w:r w:rsidRPr="00886970">
        <w:rPr>
          <w:i/>
          <w:sz w:val="28"/>
          <w:szCs w:val="28"/>
        </w:rPr>
        <w:t>райдержадміністрація</w:t>
      </w:r>
      <w:r>
        <w:rPr>
          <w:sz w:val="28"/>
          <w:szCs w:val="28"/>
        </w:rPr>
        <w:t xml:space="preserve"> – 13</w:t>
      </w:r>
      <w:r w:rsidRPr="00AE351F">
        <w:rPr>
          <w:sz w:val="28"/>
          <w:szCs w:val="28"/>
        </w:rPr>
        <w:t>5 тис.грн</w:t>
      </w:r>
      <w:r>
        <w:rPr>
          <w:sz w:val="28"/>
          <w:szCs w:val="28"/>
        </w:rPr>
        <w:t>. – районний бюджет, протягом 2019 року</w:t>
      </w:r>
      <w:r w:rsidRPr="00886970">
        <w:rPr>
          <w:sz w:val="28"/>
          <w:szCs w:val="28"/>
        </w:rPr>
        <w:t>;</w:t>
      </w:r>
    </w:p>
    <w:p w:rsidR="009D0E64" w:rsidRDefault="009D0E64" w:rsidP="009D0E64">
      <w:pPr>
        <w:suppressAutoHyphens/>
        <w:ind w:firstLine="705"/>
        <w:jc w:val="both"/>
        <w:rPr>
          <w:sz w:val="28"/>
          <w:szCs w:val="28"/>
          <w:lang w:eastAsia="ar-SA"/>
        </w:rPr>
      </w:pPr>
      <w:r w:rsidRPr="00886970">
        <w:rPr>
          <w:sz w:val="28"/>
          <w:szCs w:val="28"/>
          <w:lang w:eastAsia="ar-SA"/>
        </w:rPr>
        <w:t>інформаційний супровід заходів з нагоди проведення державних та районних свят, подій, ювілейних і пам’ятних дат у місцевих засобах масової інформації –</w:t>
      </w:r>
      <w:r w:rsidRPr="00886970">
        <w:rPr>
          <w:i/>
          <w:sz w:val="28"/>
          <w:szCs w:val="28"/>
          <w:lang w:eastAsia="ar-SA"/>
        </w:rPr>
        <w:t xml:space="preserve">райдержадміністрація </w:t>
      </w:r>
      <w:r>
        <w:rPr>
          <w:sz w:val="28"/>
          <w:szCs w:val="28"/>
          <w:lang w:eastAsia="ar-SA"/>
        </w:rPr>
        <w:t>– 100 тис.грн. – районний бюджет, протягом 2019 року;</w:t>
      </w:r>
    </w:p>
    <w:p w:rsidR="009D0E64" w:rsidRPr="00A65486" w:rsidRDefault="009D0E64" w:rsidP="009D0E64">
      <w:pPr>
        <w:ind w:firstLine="705"/>
        <w:jc w:val="both"/>
        <w:rPr>
          <w:color w:val="FF0000"/>
          <w:sz w:val="28"/>
          <w:szCs w:val="28"/>
          <w:lang w:eastAsia="ar-SA"/>
        </w:rPr>
      </w:pPr>
      <w:r>
        <w:rPr>
          <w:sz w:val="28"/>
          <w:szCs w:val="28"/>
          <w:lang w:eastAsia="ar-SA"/>
        </w:rPr>
        <w:t xml:space="preserve">забезпечення організації діяльності Громадської ради при райдержадміністрації – </w:t>
      </w:r>
      <w:r w:rsidRPr="00F6462D">
        <w:rPr>
          <w:i/>
          <w:sz w:val="28"/>
          <w:szCs w:val="28"/>
          <w:lang w:eastAsia="ar-SA"/>
        </w:rPr>
        <w:t>райдержадміністрація</w:t>
      </w:r>
      <w:r>
        <w:rPr>
          <w:sz w:val="28"/>
          <w:szCs w:val="28"/>
          <w:lang w:eastAsia="ar-SA"/>
        </w:rPr>
        <w:t xml:space="preserve"> – 10,0 тис.грн. – районний бюджет, протягом 2019 року.</w:t>
      </w:r>
    </w:p>
    <w:p w:rsidR="009D0E64" w:rsidRPr="00A65486" w:rsidRDefault="009D0E64" w:rsidP="009D0E64">
      <w:pPr>
        <w:ind w:firstLine="705"/>
        <w:jc w:val="both"/>
        <w:rPr>
          <w:color w:val="FF0000"/>
          <w:sz w:val="28"/>
          <w:szCs w:val="28"/>
        </w:rPr>
      </w:pPr>
    </w:p>
    <w:p w:rsidR="009D0E64" w:rsidRPr="00915D34" w:rsidRDefault="009D0E64" w:rsidP="009D0E64">
      <w:pPr>
        <w:pStyle w:val="140"/>
        <w:ind w:firstLine="0"/>
        <w:jc w:val="center"/>
        <w:rPr>
          <w:b/>
          <w:sz w:val="28"/>
          <w:szCs w:val="28"/>
        </w:rPr>
      </w:pPr>
      <w:r w:rsidRPr="00915D34">
        <w:rPr>
          <w:b/>
          <w:sz w:val="28"/>
          <w:szCs w:val="28"/>
        </w:rPr>
        <w:t>Показники успішності:</w:t>
      </w:r>
    </w:p>
    <w:p w:rsidR="009D0E64" w:rsidRPr="00886970" w:rsidRDefault="009D0E64" w:rsidP="009D0E64">
      <w:pPr>
        <w:ind w:firstLine="709"/>
        <w:jc w:val="both"/>
        <w:rPr>
          <w:sz w:val="28"/>
          <w:szCs w:val="28"/>
          <w:lang w:eastAsia="uk-UA"/>
        </w:rPr>
      </w:pPr>
      <w:r w:rsidRPr="00886970">
        <w:rPr>
          <w:sz w:val="28"/>
          <w:szCs w:val="28"/>
          <w:lang w:eastAsia="uk-UA"/>
        </w:rPr>
        <w:t>підвищення поінформованості населення про діяльність органів виконавчої влади шляхом збільшення кількості публікацій про діяльність районної влади у місцевих комунальних засобах масової інформації та на офіційному веб-сайті райдержадміністрації, збільшення кількості виступів та проведення прес-конференцій голови райдержадміністрації, його заступників, керівників структурних підрозділів райдержадміністрації;</w:t>
      </w:r>
    </w:p>
    <w:p w:rsidR="009D0E64" w:rsidRPr="00886970" w:rsidRDefault="009D0E64" w:rsidP="009D0E64">
      <w:pPr>
        <w:ind w:firstLine="709"/>
        <w:jc w:val="both"/>
        <w:rPr>
          <w:sz w:val="28"/>
          <w:szCs w:val="28"/>
          <w:lang w:eastAsia="uk-UA"/>
        </w:rPr>
      </w:pPr>
      <w:r w:rsidRPr="00886970">
        <w:rPr>
          <w:sz w:val="28"/>
          <w:szCs w:val="28"/>
          <w:lang w:eastAsia="uk-UA"/>
        </w:rPr>
        <w:lastRenderedPageBreak/>
        <w:t>збільшення кількості опитаних під час вивчення громадської думки щодо важливих суспільно-політичних, соціально-економічних питань розвитку району;</w:t>
      </w:r>
    </w:p>
    <w:p w:rsidR="009D0E64" w:rsidRDefault="009D0E64" w:rsidP="009D0E64">
      <w:pPr>
        <w:ind w:firstLine="709"/>
        <w:jc w:val="both"/>
        <w:rPr>
          <w:sz w:val="28"/>
          <w:szCs w:val="28"/>
          <w:lang w:eastAsia="uk-UA"/>
        </w:rPr>
      </w:pPr>
      <w:r w:rsidRPr="00886970">
        <w:rPr>
          <w:sz w:val="28"/>
          <w:szCs w:val="28"/>
          <w:lang w:eastAsia="uk-UA"/>
        </w:rPr>
        <w:t>збільшення в два рази відвідуваність лідерами та представниками громадських, політичних та волонтерських організацій заходів, які організовує та проводить райдержад</w:t>
      </w:r>
      <w:r>
        <w:rPr>
          <w:sz w:val="28"/>
          <w:szCs w:val="28"/>
          <w:lang w:eastAsia="uk-UA"/>
        </w:rPr>
        <w:t>міністрація;</w:t>
      </w:r>
    </w:p>
    <w:p w:rsidR="009D0E64" w:rsidRDefault="009D0E64" w:rsidP="009D0E64">
      <w:pPr>
        <w:tabs>
          <w:tab w:val="left" w:pos="720"/>
        </w:tabs>
        <w:jc w:val="both"/>
        <w:rPr>
          <w:sz w:val="28"/>
          <w:szCs w:val="28"/>
        </w:rPr>
      </w:pPr>
      <w:r>
        <w:rPr>
          <w:sz w:val="28"/>
          <w:szCs w:val="28"/>
          <w:lang w:eastAsia="uk-UA"/>
        </w:rPr>
        <w:tab/>
        <w:t>організація роботи Громадської ради та забезпечення проведення виїзних засідань Громадської ради.</w:t>
      </w:r>
    </w:p>
    <w:p w:rsidR="009D0E64" w:rsidRDefault="009D0E64" w:rsidP="009D0E64">
      <w:pPr>
        <w:tabs>
          <w:tab w:val="left" w:pos="720"/>
        </w:tabs>
        <w:jc w:val="both"/>
        <w:rPr>
          <w:sz w:val="28"/>
          <w:szCs w:val="28"/>
        </w:rPr>
      </w:pPr>
      <w:r>
        <w:rPr>
          <w:b/>
          <w:i/>
          <w:sz w:val="36"/>
          <w:szCs w:val="36"/>
        </w:rPr>
        <w:tab/>
      </w:r>
    </w:p>
    <w:p w:rsidR="009D0E64" w:rsidRDefault="009D0E64" w:rsidP="009D0E64">
      <w:pPr>
        <w:rPr>
          <w:sz w:val="26"/>
          <w:szCs w:val="26"/>
        </w:rPr>
      </w:pPr>
    </w:p>
    <w:p w:rsidR="009D0E64" w:rsidRDefault="009D0E64" w:rsidP="009D0E64">
      <w:pPr>
        <w:rPr>
          <w:sz w:val="26"/>
          <w:szCs w:val="26"/>
        </w:rPr>
      </w:pPr>
    </w:p>
    <w:p w:rsidR="009D0E64" w:rsidRDefault="009D0E64" w:rsidP="009D0E64">
      <w:pPr>
        <w:rPr>
          <w:sz w:val="26"/>
          <w:szCs w:val="26"/>
        </w:rPr>
      </w:pPr>
    </w:p>
    <w:p w:rsidR="009D0E64" w:rsidRDefault="009D0E64" w:rsidP="009D0E64">
      <w:pPr>
        <w:rPr>
          <w:sz w:val="26"/>
          <w:szCs w:val="26"/>
        </w:rPr>
      </w:pPr>
    </w:p>
    <w:p w:rsidR="009D0E64" w:rsidRDefault="009D0E64" w:rsidP="009D0E64">
      <w:pPr>
        <w:rPr>
          <w:sz w:val="26"/>
          <w:szCs w:val="26"/>
        </w:rPr>
      </w:pPr>
    </w:p>
    <w:p w:rsidR="009D0E64" w:rsidRDefault="009D0E64" w:rsidP="009D0E64">
      <w:pPr>
        <w:rPr>
          <w:sz w:val="26"/>
          <w:szCs w:val="26"/>
        </w:rPr>
      </w:pPr>
    </w:p>
    <w:p w:rsidR="009D0E64" w:rsidRDefault="009D0E64" w:rsidP="009D0E64">
      <w:pPr>
        <w:rPr>
          <w:sz w:val="26"/>
          <w:szCs w:val="26"/>
        </w:rPr>
      </w:pPr>
    </w:p>
    <w:p w:rsidR="009D0E64" w:rsidRDefault="009D0E64" w:rsidP="009D0E64">
      <w:pPr>
        <w:rPr>
          <w:sz w:val="26"/>
          <w:szCs w:val="26"/>
        </w:rPr>
      </w:pPr>
    </w:p>
    <w:p w:rsidR="009D0E64" w:rsidRDefault="009D0E64" w:rsidP="009D0E64">
      <w:pPr>
        <w:rPr>
          <w:sz w:val="26"/>
          <w:szCs w:val="26"/>
        </w:rPr>
      </w:pPr>
    </w:p>
    <w:p w:rsidR="009D0E64" w:rsidRDefault="009D0E64" w:rsidP="009D0E64">
      <w:pPr>
        <w:rPr>
          <w:sz w:val="26"/>
          <w:szCs w:val="26"/>
        </w:rPr>
      </w:pPr>
    </w:p>
    <w:p w:rsidR="009D0E64" w:rsidRDefault="009D0E64" w:rsidP="009D0E64">
      <w:pPr>
        <w:rPr>
          <w:sz w:val="26"/>
          <w:szCs w:val="26"/>
        </w:rPr>
      </w:pPr>
    </w:p>
    <w:p w:rsidR="009D0E64" w:rsidRDefault="009D0E64" w:rsidP="009D0E64">
      <w:pPr>
        <w:rPr>
          <w:sz w:val="26"/>
          <w:szCs w:val="26"/>
        </w:rPr>
      </w:pPr>
    </w:p>
    <w:p w:rsidR="009D0E64" w:rsidRDefault="009D0E64" w:rsidP="009D0E64">
      <w:pPr>
        <w:rPr>
          <w:sz w:val="26"/>
          <w:szCs w:val="26"/>
        </w:rPr>
      </w:pPr>
    </w:p>
    <w:p w:rsidR="009D0E64" w:rsidRDefault="009D0E64" w:rsidP="009D0E64">
      <w:pPr>
        <w:rPr>
          <w:sz w:val="26"/>
          <w:szCs w:val="26"/>
        </w:rPr>
      </w:pPr>
    </w:p>
    <w:p w:rsidR="009D0E64" w:rsidRDefault="009D0E64" w:rsidP="009D0E64">
      <w:pPr>
        <w:rPr>
          <w:sz w:val="26"/>
          <w:szCs w:val="26"/>
        </w:rPr>
      </w:pPr>
    </w:p>
    <w:p w:rsidR="009D0E64" w:rsidRDefault="009D0E64" w:rsidP="009D0E64">
      <w:pPr>
        <w:rPr>
          <w:sz w:val="26"/>
          <w:szCs w:val="26"/>
        </w:rPr>
      </w:pPr>
    </w:p>
    <w:p w:rsidR="009D0E64" w:rsidRDefault="009D0E64" w:rsidP="009D0E64">
      <w:pPr>
        <w:rPr>
          <w:sz w:val="26"/>
          <w:szCs w:val="26"/>
        </w:rPr>
      </w:pPr>
    </w:p>
    <w:p w:rsidR="009D0E64" w:rsidRDefault="009D0E64" w:rsidP="009D0E64">
      <w:pPr>
        <w:rPr>
          <w:sz w:val="26"/>
          <w:szCs w:val="26"/>
        </w:rPr>
      </w:pPr>
    </w:p>
    <w:p w:rsidR="009D0E64" w:rsidRDefault="009D0E64" w:rsidP="009D0E64">
      <w:pPr>
        <w:rPr>
          <w:sz w:val="26"/>
          <w:szCs w:val="26"/>
        </w:rPr>
      </w:pPr>
    </w:p>
    <w:p w:rsidR="009D0E64" w:rsidRDefault="009D0E64" w:rsidP="009D0E64">
      <w:pPr>
        <w:rPr>
          <w:sz w:val="26"/>
          <w:szCs w:val="26"/>
        </w:rPr>
      </w:pPr>
    </w:p>
    <w:p w:rsidR="009D0E64" w:rsidRDefault="009D0E64" w:rsidP="009D0E64">
      <w:pPr>
        <w:rPr>
          <w:sz w:val="26"/>
          <w:szCs w:val="26"/>
        </w:rPr>
      </w:pPr>
    </w:p>
    <w:p w:rsidR="009D0E64" w:rsidRDefault="009D0E64" w:rsidP="009D0E64">
      <w:pPr>
        <w:rPr>
          <w:b/>
          <w:sz w:val="56"/>
          <w:szCs w:val="56"/>
        </w:rPr>
      </w:pPr>
    </w:p>
    <w:p w:rsidR="009D0E64" w:rsidRDefault="009D0E64" w:rsidP="009D0E64">
      <w:pPr>
        <w:rPr>
          <w:b/>
          <w:sz w:val="56"/>
          <w:szCs w:val="56"/>
        </w:rPr>
      </w:pPr>
    </w:p>
    <w:p w:rsidR="009D0E64" w:rsidRDefault="009D0E64" w:rsidP="009D0E64">
      <w:pPr>
        <w:rPr>
          <w:b/>
          <w:sz w:val="56"/>
          <w:szCs w:val="56"/>
        </w:rPr>
      </w:pPr>
    </w:p>
    <w:p w:rsidR="009D0E64" w:rsidRDefault="009D0E64" w:rsidP="009D0E64">
      <w:pPr>
        <w:rPr>
          <w:b/>
          <w:sz w:val="56"/>
          <w:szCs w:val="56"/>
        </w:rPr>
      </w:pPr>
    </w:p>
    <w:p w:rsidR="009D0E64" w:rsidRDefault="009D0E64" w:rsidP="009D0E64">
      <w:pPr>
        <w:rPr>
          <w:b/>
          <w:sz w:val="56"/>
          <w:szCs w:val="56"/>
        </w:rPr>
      </w:pPr>
    </w:p>
    <w:p w:rsidR="009D0E64" w:rsidRDefault="009D0E64" w:rsidP="009D0E64">
      <w:pPr>
        <w:rPr>
          <w:b/>
          <w:sz w:val="56"/>
          <w:szCs w:val="56"/>
        </w:rPr>
      </w:pPr>
    </w:p>
    <w:p w:rsidR="009D0E64" w:rsidRDefault="009D0E64" w:rsidP="009D0E64">
      <w:pPr>
        <w:rPr>
          <w:b/>
          <w:sz w:val="56"/>
          <w:szCs w:val="56"/>
        </w:rPr>
      </w:pPr>
    </w:p>
    <w:p w:rsidR="009D0E64" w:rsidRDefault="009D0E64" w:rsidP="009D0E64">
      <w:pPr>
        <w:rPr>
          <w:b/>
          <w:sz w:val="56"/>
          <w:szCs w:val="56"/>
        </w:rPr>
      </w:pPr>
    </w:p>
    <w:p w:rsidR="009D0E64" w:rsidRDefault="009D0E64" w:rsidP="009D0E64">
      <w:pPr>
        <w:rPr>
          <w:b/>
          <w:sz w:val="56"/>
          <w:szCs w:val="56"/>
        </w:rPr>
      </w:pPr>
    </w:p>
    <w:p w:rsidR="009D0E64" w:rsidRDefault="009D0E64" w:rsidP="009D0E64">
      <w:pPr>
        <w:rPr>
          <w:b/>
          <w:sz w:val="56"/>
          <w:szCs w:val="56"/>
        </w:rPr>
      </w:pPr>
    </w:p>
    <w:p w:rsidR="009D0E64" w:rsidRDefault="009D0E64" w:rsidP="009D0E64">
      <w:pPr>
        <w:rPr>
          <w:b/>
          <w:sz w:val="56"/>
          <w:szCs w:val="56"/>
        </w:rPr>
      </w:pPr>
    </w:p>
    <w:p w:rsidR="009D0E64" w:rsidRDefault="009D0E64" w:rsidP="009D0E64">
      <w:pPr>
        <w:rPr>
          <w:b/>
          <w:sz w:val="56"/>
          <w:szCs w:val="56"/>
        </w:rPr>
      </w:pPr>
    </w:p>
    <w:p w:rsidR="009D0E64" w:rsidRDefault="009D0E64" w:rsidP="009D0E64">
      <w:pPr>
        <w:rPr>
          <w:b/>
          <w:sz w:val="56"/>
          <w:szCs w:val="56"/>
        </w:rPr>
      </w:pPr>
    </w:p>
    <w:p w:rsidR="009D0E64" w:rsidRDefault="009D0E64" w:rsidP="009D0E64">
      <w:pPr>
        <w:rPr>
          <w:b/>
          <w:sz w:val="56"/>
          <w:szCs w:val="56"/>
        </w:rPr>
      </w:pPr>
    </w:p>
    <w:p w:rsidR="009D0E64" w:rsidRDefault="009D0E64" w:rsidP="009D0E64">
      <w:pPr>
        <w:rPr>
          <w:b/>
          <w:sz w:val="56"/>
          <w:szCs w:val="56"/>
        </w:rPr>
      </w:pPr>
    </w:p>
    <w:p w:rsidR="009D0E64" w:rsidRDefault="009D0E64" w:rsidP="009D0E64">
      <w:pPr>
        <w:rPr>
          <w:b/>
          <w:sz w:val="56"/>
          <w:szCs w:val="56"/>
        </w:rPr>
      </w:pPr>
    </w:p>
    <w:p w:rsidR="009D0E64" w:rsidRPr="00CA38AC" w:rsidRDefault="009D0E64" w:rsidP="009D0E64">
      <w:pPr>
        <w:jc w:val="center"/>
        <w:rPr>
          <w:b/>
          <w:sz w:val="48"/>
          <w:szCs w:val="48"/>
        </w:rPr>
      </w:pPr>
      <w:r w:rsidRPr="00CA38AC">
        <w:rPr>
          <w:b/>
          <w:sz w:val="48"/>
          <w:szCs w:val="48"/>
        </w:rPr>
        <w:t xml:space="preserve">Основні показники </w:t>
      </w:r>
      <w:r>
        <w:rPr>
          <w:b/>
          <w:sz w:val="48"/>
          <w:szCs w:val="48"/>
        </w:rPr>
        <w:t>економічного і</w:t>
      </w:r>
    </w:p>
    <w:p w:rsidR="009D0E64" w:rsidRDefault="009D0E64" w:rsidP="009D0E64">
      <w:pPr>
        <w:jc w:val="center"/>
        <w:rPr>
          <w:b/>
          <w:sz w:val="48"/>
          <w:szCs w:val="48"/>
        </w:rPr>
      </w:pPr>
      <w:r>
        <w:rPr>
          <w:b/>
          <w:sz w:val="48"/>
          <w:szCs w:val="48"/>
        </w:rPr>
        <w:t>соціально</w:t>
      </w:r>
      <w:r w:rsidRPr="00CA38AC">
        <w:rPr>
          <w:b/>
          <w:sz w:val="48"/>
          <w:szCs w:val="48"/>
        </w:rPr>
        <w:t>го розвитку</w:t>
      </w:r>
    </w:p>
    <w:p w:rsidR="009D0E64" w:rsidRPr="00CA38AC" w:rsidRDefault="009D0E64" w:rsidP="009D0E64">
      <w:pPr>
        <w:jc w:val="center"/>
        <w:rPr>
          <w:b/>
          <w:sz w:val="48"/>
          <w:szCs w:val="48"/>
        </w:rPr>
      </w:pPr>
      <w:r>
        <w:rPr>
          <w:b/>
          <w:sz w:val="48"/>
          <w:szCs w:val="48"/>
        </w:rPr>
        <w:t xml:space="preserve"> району</w:t>
      </w:r>
      <w:r w:rsidRPr="00CA38AC">
        <w:rPr>
          <w:b/>
          <w:sz w:val="48"/>
          <w:szCs w:val="48"/>
        </w:rPr>
        <w:t xml:space="preserve"> на 201</w:t>
      </w:r>
      <w:r>
        <w:rPr>
          <w:b/>
          <w:sz w:val="48"/>
          <w:szCs w:val="48"/>
        </w:rPr>
        <w:t>9</w:t>
      </w:r>
      <w:r w:rsidRPr="00CA38AC">
        <w:rPr>
          <w:b/>
          <w:sz w:val="48"/>
          <w:szCs w:val="48"/>
        </w:rPr>
        <w:t xml:space="preserve"> рік</w:t>
      </w:r>
    </w:p>
    <w:p w:rsidR="009D0E64" w:rsidRPr="00CA38AC" w:rsidRDefault="009D0E64" w:rsidP="009D0E64">
      <w:pPr>
        <w:pStyle w:val="a6"/>
        <w:widowControl w:val="0"/>
        <w:ind w:left="0" w:firstLine="720"/>
        <w:rPr>
          <w:sz w:val="26"/>
          <w:szCs w:val="26"/>
        </w:rPr>
      </w:pPr>
    </w:p>
    <w:p w:rsidR="009D0E64" w:rsidRPr="00CA38AC" w:rsidRDefault="009D0E64" w:rsidP="009D0E64">
      <w:pPr>
        <w:jc w:val="center"/>
        <w:rPr>
          <w:b/>
          <w:color w:val="000000"/>
        </w:rPr>
      </w:pPr>
      <w:r w:rsidRPr="00CA38AC">
        <w:rPr>
          <w:b/>
          <w:color w:val="000000"/>
        </w:rPr>
        <w:t xml:space="preserve">       </w:t>
      </w:r>
    </w:p>
    <w:p w:rsidR="009D0E64" w:rsidRPr="00CA38AC" w:rsidRDefault="009D0E64" w:rsidP="009D0E64">
      <w:pPr>
        <w:jc w:val="center"/>
        <w:rPr>
          <w:b/>
          <w:color w:val="000000"/>
        </w:rPr>
      </w:pPr>
    </w:p>
    <w:p w:rsidR="009D0E64" w:rsidRPr="00CA38AC" w:rsidRDefault="009D0E64" w:rsidP="009D0E64">
      <w:pPr>
        <w:jc w:val="center"/>
        <w:rPr>
          <w:b/>
          <w:color w:val="000000"/>
        </w:rPr>
      </w:pPr>
    </w:p>
    <w:p w:rsidR="009D0E64" w:rsidRPr="00CA38AC" w:rsidRDefault="009D0E64" w:rsidP="009D0E64">
      <w:pPr>
        <w:jc w:val="center"/>
        <w:rPr>
          <w:b/>
          <w:color w:val="000000"/>
        </w:rPr>
      </w:pPr>
    </w:p>
    <w:p w:rsidR="009D0E64" w:rsidRPr="00CA38AC" w:rsidRDefault="009D0E64" w:rsidP="009D0E64">
      <w:pPr>
        <w:jc w:val="center"/>
        <w:rPr>
          <w:b/>
          <w:color w:val="000000"/>
        </w:rPr>
      </w:pPr>
    </w:p>
    <w:p w:rsidR="009D0E64" w:rsidRPr="00CA38AC" w:rsidRDefault="009D0E64" w:rsidP="009D0E64">
      <w:pPr>
        <w:jc w:val="center"/>
        <w:rPr>
          <w:b/>
          <w:color w:val="000000"/>
        </w:rPr>
      </w:pPr>
    </w:p>
    <w:p w:rsidR="009D0E64" w:rsidRPr="00CA38AC" w:rsidRDefault="009D0E64" w:rsidP="009D0E64">
      <w:pPr>
        <w:jc w:val="center"/>
        <w:rPr>
          <w:b/>
          <w:color w:val="000000"/>
        </w:rPr>
      </w:pPr>
    </w:p>
    <w:p w:rsidR="009D0E64" w:rsidRPr="00CA38AC" w:rsidRDefault="009D0E64" w:rsidP="009D0E64">
      <w:pPr>
        <w:jc w:val="center"/>
        <w:rPr>
          <w:b/>
          <w:color w:val="000000"/>
        </w:rPr>
      </w:pPr>
    </w:p>
    <w:p w:rsidR="009D0E64" w:rsidRPr="00CA38AC" w:rsidRDefault="009D0E64" w:rsidP="009D0E64">
      <w:pPr>
        <w:jc w:val="center"/>
        <w:rPr>
          <w:b/>
          <w:color w:val="000000"/>
        </w:rPr>
      </w:pPr>
    </w:p>
    <w:p w:rsidR="009D0E64" w:rsidRPr="00CA38AC" w:rsidRDefault="009D0E64" w:rsidP="009D0E64">
      <w:pPr>
        <w:jc w:val="center"/>
        <w:rPr>
          <w:b/>
          <w:color w:val="000000"/>
        </w:rPr>
      </w:pPr>
    </w:p>
    <w:p w:rsidR="009D0E64" w:rsidRPr="00CA38AC" w:rsidRDefault="009D0E64" w:rsidP="009D0E64">
      <w:pPr>
        <w:jc w:val="center"/>
        <w:rPr>
          <w:b/>
          <w:color w:val="000000"/>
        </w:rPr>
      </w:pPr>
    </w:p>
    <w:p w:rsidR="009D0E64" w:rsidRPr="00CA38AC" w:rsidRDefault="009D0E64" w:rsidP="009D0E64">
      <w:pPr>
        <w:jc w:val="center"/>
        <w:rPr>
          <w:b/>
          <w:color w:val="000000"/>
        </w:rPr>
      </w:pPr>
    </w:p>
    <w:p w:rsidR="009D0E64" w:rsidRPr="00CA38AC" w:rsidRDefault="009D0E64" w:rsidP="009D0E64">
      <w:pPr>
        <w:rPr>
          <w:b/>
        </w:rPr>
      </w:pPr>
    </w:p>
    <w:p w:rsidR="009D0E64" w:rsidRPr="00CA38AC" w:rsidRDefault="009D0E64" w:rsidP="009D0E64">
      <w:pPr>
        <w:jc w:val="center"/>
        <w:rPr>
          <w:b/>
        </w:rPr>
        <w:sectPr w:rsidR="009D0E64" w:rsidRPr="00CA38AC" w:rsidSect="00C47990">
          <w:footerReference w:type="even" r:id="rId5"/>
          <w:footerReference w:type="default" r:id="rId6"/>
          <w:pgSz w:w="11906" w:h="16838"/>
          <w:pgMar w:top="540" w:right="850" w:bottom="1134" w:left="1701" w:header="708" w:footer="708" w:gutter="0"/>
          <w:cols w:space="708"/>
          <w:titlePg/>
          <w:docGrid w:linePitch="360"/>
        </w:sectPr>
      </w:pPr>
    </w:p>
    <w:p w:rsidR="009D0E64" w:rsidRPr="00CA38AC" w:rsidRDefault="009D0E64" w:rsidP="009D0E64">
      <w:pPr>
        <w:jc w:val="center"/>
        <w:rPr>
          <w:b/>
        </w:rPr>
      </w:pPr>
      <w:r w:rsidRPr="00CA38AC">
        <w:rPr>
          <w:b/>
        </w:rPr>
        <w:lastRenderedPageBreak/>
        <w:t xml:space="preserve">       ОСНОВНІ ПОКАЗНИКИ</w:t>
      </w:r>
    </w:p>
    <w:p w:rsidR="009D0E64" w:rsidRPr="00CA38AC" w:rsidRDefault="009D0E64" w:rsidP="009D0E64">
      <w:pPr>
        <w:jc w:val="center"/>
        <w:rPr>
          <w:b/>
        </w:rPr>
      </w:pPr>
      <w:r w:rsidRPr="00CA38AC">
        <w:rPr>
          <w:b/>
        </w:rPr>
        <w:t xml:space="preserve">  економічного і соціального розвитку району на 201</w:t>
      </w:r>
      <w:r>
        <w:rPr>
          <w:b/>
        </w:rPr>
        <w:t>9</w:t>
      </w:r>
      <w:r w:rsidRPr="00CA38AC">
        <w:rPr>
          <w:b/>
        </w:rPr>
        <w:t xml:space="preserve"> рік</w:t>
      </w:r>
    </w:p>
    <w:p w:rsidR="009D0E64" w:rsidRPr="0079610A" w:rsidRDefault="009D0E64" w:rsidP="009D0E64">
      <w:pPr>
        <w:jc w:val="right"/>
      </w:pPr>
      <w:r w:rsidRPr="0079610A">
        <w:t>Таблиця 1</w:t>
      </w:r>
    </w:p>
    <w:tbl>
      <w:tblPr>
        <w:tblW w:w="9911" w:type="dxa"/>
        <w:jc w:val="center"/>
        <w:tblInd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58"/>
        <w:gridCol w:w="1134"/>
        <w:gridCol w:w="1134"/>
        <w:gridCol w:w="1417"/>
        <w:gridCol w:w="1134"/>
        <w:gridCol w:w="1134"/>
      </w:tblGrid>
      <w:tr w:rsidR="009D0E64" w:rsidRPr="0079610A" w:rsidTr="00486B2D">
        <w:tblPrEx>
          <w:tblCellMar>
            <w:top w:w="0" w:type="dxa"/>
            <w:bottom w:w="0" w:type="dxa"/>
          </w:tblCellMar>
        </w:tblPrEx>
        <w:trPr>
          <w:trHeight w:val="695"/>
          <w:jc w:val="center"/>
        </w:trPr>
        <w:tc>
          <w:tcPr>
            <w:tcW w:w="3958" w:type="dxa"/>
            <w:vAlign w:val="center"/>
          </w:tcPr>
          <w:p w:rsidR="009D0E64" w:rsidRPr="0079610A" w:rsidRDefault="009D0E64" w:rsidP="00486B2D">
            <w:pPr>
              <w:keepNext/>
              <w:ind w:left="-561" w:firstLine="561"/>
              <w:jc w:val="center"/>
              <w:outlineLvl w:val="1"/>
              <w:rPr>
                <w:bCs/>
                <w:iCs/>
              </w:rPr>
            </w:pPr>
            <w:r w:rsidRPr="0079610A">
              <w:rPr>
                <w:bCs/>
                <w:iCs/>
              </w:rPr>
              <w:t>Показники</w:t>
            </w:r>
          </w:p>
        </w:tc>
        <w:tc>
          <w:tcPr>
            <w:tcW w:w="1134" w:type="dxa"/>
            <w:vAlign w:val="center"/>
          </w:tcPr>
          <w:p w:rsidR="009D0E64" w:rsidRPr="0079610A" w:rsidRDefault="009D0E64" w:rsidP="00486B2D">
            <w:pPr>
              <w:ind w:right="91"/>
              <w:jc w:val="center"/>
            </w:pPr>
            <w:r w:rsidRPr="0079610A">
              <w:t>Один.</w:t>
            </w:r>
          </w:p>
          <w:p w:rsidR="009D0E64" w:rsidRPr="0079610A" w:rsidRDefault="009D0E64" w:rsidP="00486B2D">
            <w:pPr>
              <w:ind w:right="91"/>
              <w:jc w:val="center"/>
            </w:pPr>
            <w:r w:rsidRPr="0079610A">
              <w:t>виміру</w:t>
            </w:r>
          </w:p>
        </w:tc>
        <w:tc>
          <w:tcPr>
            <w:tcW w:w="1134" w:type="dxa"/>
            <w:vAlign w:val="center"/>
          </w:tcPr>
          <w:p w:rsidR="009D0E64" w:rsidRPr="0079610A" w:rsidRDefault="009D0E64" w:rsidP="00486B2D">
            <w:pPr>
              <w:ind w:left="-27" w:firstLine="27"/>
              <w:jc w:val="center"/>
            </w:pPr>
            <w:r w:rsidRPr="0079610A">
              <w:t>2017 рік звіт</w:t>
            </w:r>
          </w:p>
        </w:tc>
        <w:tc>
          <w:tcPr>
            <w:tcW w:w="1417" w:type="dxa"/>
            <w:vAlign w:val="center"/>
          </w:tcPr>
          <w:p w:rsidR="009D0E64" w:rsidRPr="0079610A" w:rsidRDefault="009D0E64" w:rsidP="00486B2D">
            <w:pPr>
              <w:ind w:left="-39" w:firstLine="39"/>
              <w:jc w:val="center"/>
            </w:pPr>
            <w:r w:rsidRPr="0079610A">
              <w:t>2018 рік</w:t>
            </w:r>
          </w:p>
          <w:p w:rsidR="009D0E64" w:rsidRPr="0079610A" w:rsidRDefault="009D0E64" w:rsidP="00486B2D">
            <w:pPr>
              <w:ind w:left="-39" w:firstLine="39"/>
              <w:jc w:val="center"/>
            </w:pPr>
            <w:r w:rsidRPr="0079610A">
              <w:t>очікуване</w:t>
            </w:r>
          </w:p>
        </w:tc>
        <w:tc>
          <w:tcPr>
            <w:tcW w:w="1134" w:type="dxa"/>
            <w:vAlign w:val="center"/>
          </w:tcPr>
          <w:p w:rsidR="009D0E64" w:rsidRPr="0079610A" w:rsidRDefault="009D0E64" w:rsidP="00486B2D">
            <w:pPr>
              <w:ind w:right="-20"/>
              <w:jc w:val="center"/>
            </w:pPr>
            <w:r w:rsidRPr="0079610A">
              <w:t>2019 рік прогноз</w:t>
            </w:r>
          </w:p>
        </w:tc>
        <w:tc>
          <w:tcPr>
            <w:tcW w:w="1134" w:type="dxa"/>
            <w:vAlign w:val="center"/>
          </w:tcPr>
          <w:p w:rsidR="009D0E64" w:rsidRPr="0079610A" w:rsidRDefault="009D0E64" w:rsidP="00486B2D">
            <w:pPr>
              <w:ind w:left="-16"/>
              <w:jc w:val="center"/>
            </w:pPr>
            <w:r w:rsidRPr="0079610A">
              <w:t>2019 рік</w:t>
            </w:r>
          </w:p>
          <w:p w:rsidR="009D0E64" w:rsidRPr="0079610A" w:rsidRDefault="009D0E64" w:rsidP="00486B2D">
            <w:pPr>
              <w:ind w:left="-16"/>
              <w:jc w:val="center"/>
            </w:pPr>
            <w:r w:rsidRPr="0079610A">
              <w:t>у % до</w:t>
            </w:r>
          </w:p>
          <w:p w:rsidR="009D0E64" w:rsidRPr="0079610A" w:rsidRDefault="009D0E64" w:rsidP="00486B2D">
            <w:pPr>
              <w:ind w:left="-16"/>
              <w:jc w:val="center"/>
            </w:pPr>
            <w:r w:rsidRPr="0079610A">
              <w:t>2018 року</w:t>
            </w:r>
          </w:p>
        </w:tc>
      </w:tr>
      <w:tr w:rsidR="009D0E64" w:rsidRPr="0079610A" w:rsidTr="00486B2D">
        <w:tblPrEx>
          <w:tblCellMar>
            <w:top w:w="0" w:type="dxa"/>
            <w:bottom w:w="0" w:type="dxa"/>
          </w:tblCellMar>
        </w:tblPrEx>
        <w:trPr>
          <w:trHeight w:val="326"/>
          <w:jc w:val="center"/>
        </w:trPr>
        <w:tc>
          <w:tcPr>
            <w:tcW w:w="3958" w:type="dxa"/>
          </w:tcPr>
          <w:p w:rsidR="009D0E64" w:rsidRPr="0079610A" w:rsidRDefault="009D0E64" w:rsidP="00486B2D">
            <w:pPr>
              <w:spacing w:before="60" w:after="60"/>
            </w:pPr>
            <w:r w:rsidRPr="0079610A">
              <w:t>Валова додана вартість у діючих цінах (виходячи із складових на рівні області)*</w:t>
            </w:r>
          </w:p>
        </w:tc>
        <w:tc>
          <w:tcPr>
            <w:tcW w:w="1134" w:type="dxa"/>
            <w:vAlign w:val="center"/>
          </w:tcPr>
          <w:p w:rsidR="009D0E64" w:rsidRPr="0079610A" w:rsidRDefault="009D0E64" w:rsidP="00486B2D">
            <w:pPr>
              <w:spacing w:before="60" w:after="60"/>
              <w:ind w:right="-71"/>
              <w:jc w:val="center"/>
            </w:pPr>
            <w:r w:rsidRPr="0079610A">
              <w:t>млн. грн.</w:t>
            </w:r>
          </w:p>
        </w:tc>
        <w:tc>
          <w:tcPr>
            <w:tcW w:w="1134" w:type="dxa"/>
            <w:vAlign w:val="center"/>
          </w:tcPr>
          <w:p w:rsidR="009D0E64" w:rsidRPr="0079610A" w:rsidRDefault="009D0E64" w:rsidP="00486B2D">
            <w:pPr>
              <w:spacing w:before="40" w:after="40"/>
              <w:jc w:val="center"/>
            </w:pPr>
            <w:r>
              <w:t>282,8</w:t>
            </w:r>
          </w:p>
        </w:tc>
        <w:tc>
          <w:tcPr>
            <w:tcW w:w="1417" w:type="dxa"/>
            <w:vAlign w:val="center"/>
          </w:tcPr>
          <w:p w:rsidR="009D0E64" w:rsidRPr="0079610A" w:rsidRDefault="009D0E64" w:rsidP="00486B2D">
            <w:pPr>
              <w:spacing w:before="40" w:after="40"/>
              <w:jc w:val="center"/>
            </w:pPr>
            <w:r>
              <w:t>304,0</w:t>
            </w:r>
          </w:p>
        </w:tc>
        <w:tc>
          <w:tcPr>
            <w:tcW w:w="1134" w:type="dxa"/>
            <w:vAlign w:val="center"/>
          </w:tcPr>
          <w:p w:rsidR="009D0E64" w:rsidRPr="0079610A" w:rsidRDefault="009D0E64" w:rsidP="00486B2D">
            <w:pPr>
              <w:spacing w:before="40" w:after="40"/>
              <w:jc w:val="center"/>
            </w:pPr>
            <w:r>
              <w:t>334,1</w:t>
            </w:r>
          </w:p>
        </w:tc>
        <w:tc>
          <w:tcPr>
            <w:tcW w:w="1134" w:type="dxa"/>
            <w:vAlign w:val="center"/>
          </w:tcPr>
          <w:p w:rsidR="009D0E64" w:rsidRPr="0079610A" w:rsidRDefault="009D0E64" w:rsidP="00486B2D">
            <w:pPr>
              <w:spacing w:before="40" w:after="40"/>
              <w:jc w:val="center"/>
            </w:pPr>
            <w:r>
              <w:t>109,9</w:t>
            </w:r>
          </w:p>
        </w:tc>
      </w:tr>
      <w:tr w:rsidR="009D0E64" w:rsidRPr="0079610A" w:rsidTr="00486B2D">
        <w:tblPrEx>
          <w:tblCellMar>
            <w:top w:w="0" w:type="dxa"/>
            <w:bottom w:w="0" w:type="dxa"/>
          </w:tblCellMar>
        </w:tblPrEx>
        <w:trPr>
          <w:jc w:val="center"/>
        </w:trPr>
        <w:tc>
          <w:tcPr>
            <w:tcW w:w="3958" w:type="dxa"/>
          </w:tcPr>
          <w:p w:rsidR="009D0E64" w:rsidRPr="0079610A" w:rsidRDefault="009D0E64" w:rsidP="00486B2D">
            <w:pPr>
              <w:spacing w:before="60" w:after="60"/>
            </w:pPr>
            <w:r w:rsidRPr="0079610A">
              <w:t>у порівняних цінах, до попереднього року</w:t>
            </w:r>
          </w:p>
        </w:tc>
        <w:tc>
          <w:tcPr>
            <w:tcW w:w="1134" w:type="dxa"/>
            <w:vAlign w:val="center"/>
          </w:tcPr>
          <w:p w:rsidR="009D0E64" w:rsidRPr="0079610A" w:rsidRDefault="009D0E64" w:rsidP="00486B2D">
            <w:pPr>
              <w:spacing w:before="60" w:after="60"/>
              <w:ind w:right="-71"/>
              <w:jc w:val="center"/>
            </w:pPr>
            <w:r w:rsidRPr="0079610A">
              <w:t>%</w:t>
            </w:r>
          </w:p>
        </w:tc>
        <w:tc>
          <w:tcPr>
            <w:tcW w:w="1134" w:type="dxa"/>
            <w:vAlign w:val="center"/>
          </w:tcPr>
          <w:p w:rsidR="009D0E64" w:rsidRPr="0079610A" w:rsidRDefault="009D0E64" w:rsidP="00486B2D">
            <w:pPr>
              <w:snapToGrid w:val="0"/>
              <w:spacing w:before="40" w:after="40"/>
              <w:jc w:val="center"/>
            </w:pPr>
            <w:r>
              <w:t>85,8</w:t>
            </w:r>
          </w:p>
        </w:tc>
        <w:tc>
          <w:tcPr>
            <w:tcW w:w="1417" w:type="dxa"/>
            <w:vAlign w:val="center"/>
          </w:tcPr>
          <w:p w:rsidR="009D0E64" w:rsidRPr="0079610A" w:rsidRDefault="009D0E64" w:rsidP="00486B2D">
            <w:pPr>
              <w:snapToGrid w:val="0"/>
              <w:spacing w:before="40" w:after="40"/>
              <w:jc w:val="center"/>
            </w:pPr>
            <w:r>
              <w:t>100,1</w:t>
            </w:r>
          </w:p>
        </w:tc>
        <w:tc>
          <w:tcPr>
            <w:tcW w:w="1134" w:type="dxa"/>
            <w:vAlign w:val="center"/>
          </w:tcPr>
          <w:p w:rsidR="009D0E64" w:rsidRPr="0079610A" w:rsidRDefault="009D0E64" w:rsidP="00486B2D">
            <w:pPr>
              <w:snapToGrid w:val="0"/>
              <w:spacing w:before="40" w:after="40"/>
              <w:jc w:val="center"/>
            </w:pPr>
            <w:r>
              <w:t>101,1</w:t>
            </w:r>
          </w:p>
        </w:tc>
        <w:tc>
          <w:tcPr>
            <w:tcW w:w="1134" w:type="dxa"/>
            <w:vAlign w:val="center"/>
          </w:tcPr>
          <w:p w:rsidR="009D0E64" w:rsidRPr="0079610A" w:rsidRDefault="009D0E64" w:rsidP="00486B2D">
            <w:pPr>
              <w:spacing w:before="40" w:after="40"/>
              <w:ind w:left="-561" w:firstLine="561"/>
              <w:jc w:val="center"/>
            </w:pPr>
            <w:r w:rsidRPr="0079610A">
              <w:t>*</w:t>
            </w:r>
          </w:p>
        </w:tc>
      </w:tr>
      <w:tr w:rsidR="009D0E64" w:rsidRPr="005B10B0" w:rsidTr="00486B2D">
        <w:tblPrEx>
          <w:tblCellMar>
            <w:top w:w="0" w:type="dxa"/>
            <w:bottom w:w="0" w:type="dxa"/>
          </w:tblCellMar>
        </w:tblPrEx>
        <w:trPr>
          <w:jc w:val="center"/>
        </w:trPr>
        <w:tc>
          <w:tcPr>
            <w:tcW w:w="3958" w:type="dxa"/>
          </w:tcPr>
          <w:p w:rsidR="009D0E64" w:rsidRPr="005B10B0" w:rsidRDefault="009D0E64" w:rsidP="00486B2D">
            <w:pPr>
              <w:spacing w:before="60" w:after="60"/>
            </w:pPr>
            <w:r w:rsidRPr="005B10B0">
              <w:t>Надходження податків, зборів та інших обов’язкових платежів до державного бюджету</w:t>
            </w:r>
            <w:r>
              <w:t>**</w:t>
            </w:r>
          </w:p>
        </w:tc>
        <w:tc>
          <w:tcPr>
            <w:tcW w:w="1134" w:type="dxa"/>
            <w:vAlign w:val="center"/>
          </w:tcPr>
          <w:p w:rsidR="009D0E64" w:rsidRPr="005B10B0" w:rsidRDefault="009D0E64" w:rsidP="00486B2D">
            <w:pPr>
              <w:spacing w:before="60" w:after="60"/>
              <w:ind w:right="-71"/>
              <w:jc w:val="center"/>
            </w:pPr>
            <w:r w:rsidRPr="005B10B0">
              <w:t>млн.грн.</w:t>
            </w:r>
          </w:p>
        </w:tc>
        <w:tc>
          <w:tcPr>
            <w:tcW w:w="1134" w:type="dxa"/>
            <w:vAlign w:val="center"/>
          </w:tcPr>
          <w:p w:rsidR="009D0E64" w:rsidRPr="005B10B0" w:rsidRDefault="009D0E64" w:rsidP="00486B2D">
            <w:pPr>
              <w:snapToGrid w:val="0"/>
              <w:spacing w:before="40" w:after="40"/>
              <w:jc w:val="center"/>
            </w:pPr>
            <w:r>
              <w:t>22,34</w:t>
            </w:r>
          </w:p>
        </w:tc>
        <w:tc>
          <w:tcPr>
            <w:tcW w:w="1417" w:type="dxa"/>
            <w:vAlign w:val="center"/>
          </w:tcPr>
          <w:p w:rsidR="009D0E64" w:rsidRPr="005B10B0" w:rsidRDefault="009D0E64" w:rsidP="00486B2D">
            <w:pPr>
              <w:snapToGrid w:val="0"/>
              <w:spacing w:before="40" w:after="40"/>
              <w:jc w:val="center"/>
            </w:pPr>
            <w:r>
              <w:t>24,47</w:t>
            </w:r>
          </w:p>
        </w:tc>
        <w:tc>
          <w:tcPr>
            <w:tcW w:w="1134" w:type="dxa"/>
            <w:vAlign w:val="center"/>
          </w:tcPr>
          <w:p w:rsidR="009D0E64" w:rsidRPr="005B10B0" w:rsidRDefault="009D0E64" w:rsidP="00486B2D">
            <w:pPr>
              <w:snapToGrid w:val="0"/>
              <w:spacing w:before="40" w:after="40"/>
              <w:jc w:val="center"/>
            </w:pPr>
            <w:r>
              <w:t>26,79</w:t>
            </w:r>
          </w:p>
        </w:tc>
        <w:tc>
          <w:tcPr>
            <w:tcW w:w="1134" w:type="dxa"/>
            <w:vAlign w:val="center"/>
          </w:tcPr>
          <w:p w:rsidR="009D0E64" w:rsidRPr="005B10B0" w:rsidRDefault="009D0E64" w:rsidP="00486B2D">
            <w:pPr>
              <w:spacing w:before="40" w:after="40"/>
              <w:ind w:left="-561" w:firstLine="561"/>
              <w:jc w:val="center"/>
            </w:pPr>
            <w:r>
              <w:t>109,5</w:t>
            </w:r>
          </w:p>
        </w:tc>
      </w:tr>
      <w:tr w:rsidR="009D0E64" w:rsidRPr="005B10B0" w:rsidTr="00486B2D">
        <w:tblPrEx>
          <w:tblCellMar>
            <w:top w:w="0" w:type="dxa"/>
            <w:bottom w:w="0" w:type="dxa"/>
          </w:tblCellMar>
        </w:tblPrEx>
        <w:trPr>
          <w:jc w:val="center"/>
        </w:trPr>
        <w:tc>
          <w:tcPr>
            <w:tcW w:w="3958" w:type="dxa"/>
          </w:tcPr>
          <w:p w:rsidR="009D0E64" w:rsidRPr="005B10B0" w:rsidRDefault="009D0E64" w:rsidP="00486B2D">
            <w:pPr>
              <w:spacing w:before="60" w:after="60"/>
            </w:pPr>
            <w:r w:rsidRPr="005B10B0">
              <w:t xml:space="preserve">Доходи місцевих бюджетів </w:t>
            </w:r>
          </w:p>
          <w:p w:rsidR="009D0E64" w:rsidRPr="005B10B0" w:rsidRDefault="009D0E64" w:rsidP="00486B2D">
            <w:pPr>
              <w:spacing w:before="60" w:after="60"/>
            </w:pPr>
            <w:r w:rsidRPr="005B10B0">
              <w:t>(без трансфертів)</w:t>
            </w:r>
          </w:p>
        </w:tc>
        <w:tc>
          <w:tcPr>
            <w:tcW w:w="1134" w:type="dxa"/>
            <w:vAlign w:val="center"/>
          </w:tcPr>
          <w:p w:rsidR="009D0E64" w:rsidRPr="005B10B0" w:rsidRDefault="009D0E64" w:rsidP="00486B2D">
            <w:pPr>
              <w:spacing w:before="60" w:after="60"/>
              <w:ind w:right="-71"/>
              <w:jc w:val="center"/>
            </w:pPr>
            <w:r w:rsidRPr="005B10B0">
              <w:t>млн.грн.</w:t>
            </w:r>
          </w:p>
        </w:tc>
        <w:tc>
          <w:tcPr>
            <w:tcW w:w="1134" w:type="dxa"/>
            <w:vAlign w:val="center"/>
          </w:tcPr>
          <w:p w:rsidR="009D0E64" w:rsidRPr="005B10B0" w:rsidRDefault="009D0E64" w:rsidP="00486B2D">
            <w:pPr>
              <w:snapToGrid w:val="0"/>
              <w:spacing w:before="40" w:after="40"/>
              <w:jc w:val="center"/>
            </w:pPr>
            <w:r>
              <w:t>54,0</w:t>
            </w:r>
          </w:p>
        </w:tc>
        <w:tc>
          <w:tcPr>
            <w:tcW w:w="1417" w:type="dxa"/>
            <w:vAlign w:val="center"/>
          </w:tcPr>
          <w:p w:rsidR="009D0E64" w:rsidRPr="005B10B0" w:rsidRDefault="009D0E64" w:rsidP="00486B2D">
            <w:pPr>
              <w:snapToGrid w:val="0"/>
              <w:spacing w:before="40" w:after="40"/>
              <w:jc w:val="center"/>
            </w:pPr>
            <w:r>
              <w:t>55,6</w:t>
            </w:r>
          </w:p>
        </w:tc>
        <w:tc>
          <w:tcPr>
            <w:tcW w:w="1134" w:type="dxa"/>
            <w:vAlign w:val="center"/>
          </w:tcPr>
          <w:p w:rsidR="009D0E64" w:rsidRPr="005B10B0" w:rsidRDefault="009D0E64" w:rsidP="00486B2D">
            <w:pPr>
              <w:snapToGrid w:val="0"/>
              <w:spacing w:before="40" w:after="40"/>
              <w:jc w:val="center"/>
            </w:pPr>
            <w:r>
              <w:t>60,8</w:t>
            </w:r>
          </w:p>
        </w:tc>
        <w:tc>
          <w:tcPr>
            <w:tcW w:w="1134" w:type="dxa"/>
            <w:vAlign w:val="center"/>
          </w:tcPr>
          <w:p w:rsidR="009D0E64" w:rsidRPr="005B10B0" w:rsidRDefault="009D0E64" w:rsidP="00486B2D">
            <w:pPr>
              <w:spacing w:before="40" w:after="40"/>
              <w:ind w:left="-561" w:firstLine="561"/>
              <w:jc w:val="center"/>
            </w:pPr>
            <w:r>
              <w:t>109,4</w:t>
            </w:r>
          </w:p>
        </w:tc>
      </w:tr>
      <w:tr w:rsidR="009D0E64" w:rsidRPr="005B10B0" w:rsidTr="00486B2D">
        <w:tblPrEx>
          <w:tblCellMar>
            <w:top w:w="0" w:type="dxa"/>
            <w:bottom w:w="0" w:type="dxa"/>
          </w:tblCellMar>
        </w:tblPrEx>
        <w:trPr>
          <w:jc w:val="center"/>
        </w:trPr>
        <w:tc>
          <w:tcPr>
            <w:tcW w:w="3958" w:type="dxa"/>
          </w:tcPr>
          <w:p w:rsidR="009D0E64" w:rsidRPr="005B10B0" w:rsidRDefault="009D0E64" w:rsidP="00486B2D">
            <w:pPr>
              <w:spacing w:before="60" w:after="60"/>
            </w:pPr>
            <w:r w:rsidRPr="005B10B0">
              <w:t>Питома вага місцевих бюджетів у зведеному бюджеті</w:t>
            </w:r>
          </w:p>
        </w:tc>
        <w:tc>
          <w:tcPr>
            <w:tcW w:w="1134" w:type="dxa"/>
            <w:vAlign w:val="center"/>
          </w:tcPr>
          <w:p w:rsidR="009D0E64" w:rsidRPr="005B10B0" w:rsidRDefault="009D0E64" w:rsidP="00486B2D">
            <w:pPr>
              <w:spacing w:before="60" w:after="60"/>
              <w:ind w:right="-71"/>
              <w:jc w:val="center"/>
            </w:pPr>
            <w:r w:rsidRPr="005B10B0">
              <w:t>%</w:t>
            </w:r>
          </w:p>
        </w:tc>
        <w:tc>
          <w:tcPr>
            <w:tcW w:w="1134" w:type="dxa"/>
            <w:vAlign w:val="center"/>
          </w:tcPr>
          <w:p w:rsidR="009D0E64" w:rsidRPr="005B10B0" w:rsidRDefault="009D0E64" w:rsidP="00486B2D">
            <w:pPr>
              <w:snapToGrid w:val="0"/>
              <w:spacing w:before="40" w:after="40"/>
              <w:jc w:val="center"/>
            </w:pPr>
            <w:r>
              <w:t>19,0</w:t>
            </w:r>
          </w:p>
        </w:tc>
        <w:tc>
          <w:tcPr>
            <w:tcW w:w="1417" w:type="dxa"/>
            <w:vAlign w:val="center"/>
          </w:tcPr>
          <w:p w:rsidR="009D0E64" w:rsidRPr="005B10B0" w:rsidRDefault="009D0E64" w:rsidP="00486B2D">
            <w:pPr>
              <w:snapToGrid w:val="0"/>
              <w:spacing w:before="40" w:after="40"/>
              <w:jc w:val="center"/>
            </w:pPr>
            <w:r>
              <w:t>20,7</w:t>
            </w:r>
          </w:p>
        </w:tc>
        <w:tc>
          <w:tcPr>
            <w:tcW w:w="1134" w:type="dxa"/>
            <w:vAlign w:val="center"/>
          </w:tcPr>
          <w:p w:rsidR="009D0E64" w:rsidRPr="005B10B0" w:rsidRDefault="009D0E64" w:rsidP="00486B2D">
            <w:pPr>
              <w:snapToGrid w:val="0"/>
              <w:spacing w:before="40" w:after="40"/>
              <w:jc w:val="center"/>
            </w:pPr>
            <w:r>
              <w:t>24,9</w:t>
            </w:r>
          </w:p>
        </w:tc>
        <w:tc>
          <w:tcPr>
            <w:tcW w:w="1134" w:type="dxa"/>
            <w:vAlign w:val="center"/>
          </w:tcPr>
          <w:p w:rsidR="009D0E64" w:rsidRPr="005B10B0" w:rsidRDefault="009D0E64" w:rsidP="00486B2D">
            <w:pPr>
              <w:spacing w:before="40" w:after="40"/>
              <w:ind w:left="-561" w:firstLine="561"/>
              <w:jc w:val="center"/>
            </w:pPr>
            <w:r>
              <w:t>*</w:t>
            </w:r>
          </w:p>
        </w:tc>
      </w:tr>
      <w:tr w:rsidR="009D0E64" w:rsidRPr="005B10B0" w:rsidTr="00486B2D">
        <w:tblPrEx>
          <w:tblCellMar>
            <w:top w:w="0" w:type="dxa"/>
            <w:bottom w:w="0" w:type="dxa"/>
          </w:tblCellMar>
        </w:tblPrEx>
        <w:trPr>
          <w:jc w:val="center"/>
        </w:trPr>
        <w:tc>
          <w:tcPr>
            <w:tcW w:w="3958" w:type="dxa"/>
          </w:tcPr>
          <w:p w:rsidR="009D0E64" w:rsidRPr="005B10B0" w:rsidRDefault="009D0E64" w:rsidP="00486B2D">
            <w:pPr>
              <w:spacing w:before="60" w:after="60"/>
            </w:pPr>
            <w:r w:rsidRPr="005B10B0">
              <w:t>Видатки місцевих бюджетів</w:t>
            </w:r>
          </w:p>
        </w:tc>
        <w:tc>
          <w:tcPr>
            <w:tcW w:w="1134" w:type="dxa"/>
            <w:vAlign w:val="center"/>
          </w:tcPr>
          <w:p w:rsidR="009D0E64" w:rsidRPr="005B10B0" w:rsidRDefault="009D0E64" w:rsidP="00486B2D">
            <w:pPr>
              <w:spacing w:before="60" w:after="60"/>
              <w:ind w:right="-71"/>
              <w:jc w:val="center"/>
            </w:pPr>
            <w:r w:rsidRPr="005B10B0">
              <w:t>млн.грн.</w:t>
            </w:r>
          </w:p>
        </w:tc>
        <w:tc>
          <w:tcPr>
            <w:tcW w:w="1134" w:type="dxa"/>
            <w:vAlign w:val="center"/>
          </w:tcPr>
          <w:p w:rsidR="009D0E64" w:rsidRPr="005B10B0" w:rsidRDefault="009D0E64" w:rsidP="00486B2D">
            <w:pPr>
              <w:snapToGrid w:val="0"/>
              <w:spacing w:before="40" w:after="40"/>
              <w:jc w:val="center"/>
            </w:pPr>
            <w:r>
              <w:t>298,6</w:t>
            </w:r>
          </w:p>
        </w:tc>
        <w:tc>
          <w:tcPr>
            <w:tcW w:w="1417" w:type="dxa"/>
            <w:vAlign w:val="center"/>
          </w:tcPr>
          <w:p w:rsidR="009D0E64" w:rsidRPr="005B10B0" w:rsidRDefault="009D0E64" w:rsidP="00486B2D">
            <w:pPr>
              <w:snapToGrid w:val="0"/>
              <w:spacing w:before="40" w:after="40"/>
              <w:jc w:val="center"/>
            </w:pPr>
            <w:r>
              <w:t>279,7</w:t>
            </w:r>
          </w:p>
        </w:tc>
        <w:tc>
          <w:tcPr>
            <w:tcW w:w="1134" w:type="dxa"/>
            <w:vAlign w:val="center"/>
          </w:tcPr>
          <w:p w:rsidR="009D0E64" w:rsidRPr="005B10B0" w:rsidRDefault="009D0E64" w:rsidP="00486B2D">
            <w:pPr>
              <w:snapToGrid w:val="0"/>
              <w:spacing w:before="40" w:after="40"/>
              <w:jc w:val="center"/>
            </w:pPr>
            <w:r>
              <w:t>244,1</w:t>
            </w:r>
          </w:p>
        </w:tc>
        <w:tc>
          <w:tcPr>
            <w:tcW w:w="1134" w:type="dxa"/>
            <w:vAlign w:val="center"/>
          </w:tcPr>
          <w:p w:rsidR="009D0E64" w:rsidRPr="005B10B0" w:rsidRDefault="009D0E64" w:rsidP="00486B2D">
            <w:pPr>
              <w:spacing w:before="40" w:after="40"/>
              <w:ind w:left="-561" w:firstLine="561"/>
              <w:jc w:val="center"/>
            </w:pPr>
            <w:r>
              <w:t>87,3</w:t>
            </w:r>
          </w:p>
        </w:tc>
      </w:tr>
      <w:tr w:rsidR="009D0E64" w:rsidRPr="005B10B0" w:rsidTr="00486B2D">
        <w:tblPrEx>
          <w:tblCellMar>
            <w:top w:w="0" w:type="dxa"/>
            <w:bottom w:w="0" w:type="dxa"/>
          </w:tblCellMar>
        </w:tblPrEx>
        <w:trPr>
          <w:jc w:val="center"/>
        </w:trPr>
        <w:tc>
          <w:tcPr>
            <w:tcW w:w="3958" w:type="dxa"/>
          </w:tcPr>
          <w:p w:rsidR="009D0E64" w:rsidRPr="005B10B0" w:rsidRDefault="009D0E64" w:rsidP="00486B2D">
            <w:pPr>
              <w:spacing w:before="60" w:after="60"/>
            </w:pPr>
            <w:r w:rsidRPr="005B10B0">
              <w:t>Питома вага прибуткових підприємств</w:t>
            </w:r>
          </w:p>
        </w:tc>
        <w:tc>
          <w:tcPr>
            <w:tcW w:w="1134" w:type="dxa"/>
            <w:vAlign w:val="center"/>
          </w:tcPr>
          <w:p w:rsidR="009D0E64" w:rsidRPr="005B10B0" w:rsidRDefault="009D0E64" w:rsidP="00486B2D">
            <w:pPr>
              <w:spacing w:before="60" w:after="60"/>
              <w:ind w:right="-71"/>
              <w:jc w:val="center"/>
            </w:pPr>
            <w:r w:rsidRPr="005B10B0">
              <w:t>%</w:t>
            </w:r>
          </w:p>
        </w:tc>
        <w:tc>
          <w:tcPr>
            <w:tcW w:w="1134" w:type="dxa"/>
            <w:vAlign w:val="center"/>
          </w:tcPr>
          <w:p w:rsidR="009D0E64" w:rsidRPr="005B10B0" w:rsidRDefault="009D0E64" w:rsidP="00486B2D">
            <w:pPr>
              <w:spacing w:before="40" w:after="40"/>
              <w:ind w:left="-561" w:firstLine="561"/>
              <w:jc w:val="center"/>
            </w:pPr>
            <w:r>
              <w:t>100</w:t>
            </w:r>
          </w:p>
        </w:tc>
        <w:tc>
          <w:tcPr>
            <w:tcW w:w="1417" w:type="dxa"/>
            <w:vAlign w:val="center"/>
          </w:tcPr>
          <w:p w:rsidR="009D0E64" w:rsidRPr="005B10B0" w:rsidRDefault="009D0E64" w:rsidP="00486B2D">
            <w:pPr>
              <w:spacing w:before="40" w:after="40"/>
              <w:ind w:left="-561" w:firstLine="561"/>
              <w:jc w:val="center"/>
            </w:pPr>
            <w:r>
              <w:t>100</w:t>
            </w:r>
          </w:p>
        </w:tc>
        <w:tc>
          <w:tcPr>
            <w:tcW w:w="1134" w:type="dxa"/>
            <w:vAlign w:val="center"/>
          </w:tcPr>
          <w:p w:rsidR="009D0E64" w:rsidRPr="005B10B0" w:rsidRDefault="009D0E64" w:rsidP="00486B2D">
            <w:pPr>
              <w:spacing w:before="40" w:after="40"/>
              <w:ind w:left="-127"/>
              <w:jc w:val="center"/>
            </w:pPr>
            <w:r>
              <w:t>100</w:t>
            </w:r>
          </w:p>
        </w:tc>
        <w:tc>
          <w:tcPr>
            <w:tcW w:w="1134" w:type="dxa"/>
            <w:vAlign w:val="center"/>
          </w:tcPr>
          <w:p w:rsidR="009D0E64" w:rsidRPr="005B10B0" w:rsidRDefault="009D0E64" w:rsidP="00486B2D">
            <w:pPr>
              <w:spacing w:before="40" w:after="40"/>
              <w:ind w:left="-561" w:firstLine="561"/>
              <w:jc w:val="center"/>
            </w:pPr>
            <w:r>
              <w:t>*</w:t>
            </w:r>
          </w:p>
        </w:tc>
      </w:tr>
      <w:tr w:rsidR="009D0E64" w:rsidRPr="005B10B0" w:rsidTr="00486B2D">
        <w:tblPrEx>
          <w:tblCellMar>
            <w:top w:w="0" w:type="dxa"/>
            <w:bottom w:w="0" w:type="dxa"/>
          </w:tblCellMar>
        </w:tblPrEx>
        <w:trPr>
          <w:jc w:val="center"/>
        </w:trPr>
        <w:tc>
          <w:tcPr>
            <w:tcW w:w="3958" w:type="dxa"/>
          </w:tcPr>
          <w:p w:rsidR="009D0E64" w:rsidRPr="005B10B0" w:rsidRDefault="009D0E64" w:rsidP="00486B2D">
            <w:pPr>
              <w:spacing w:before="60" w:after="60"/>
            </w:pPr>
            <w:r w:rsidRPr="005B10B0">
              <w:t>Індекс промислової продукції</w:t>
            </w:r>
          </w:p>
        </w:tc>
        <w:tc>
          <w:tcPr>
            <w:tcW w:w="1134" w:type="dxa"/>
            <w:vAlign w:val="center"/>
          </w:tcPr>
          <w:p w:rsidR="009D0E64" w:rsidRPr="005B10B0" w:rsidRDefault="009D0E64" w:rsidP="00486B2D">
            <w:pPr>
              <w:spacing w:before="60" w:after="60"/>
              <w:ind w:right="-71"/>
              <w:jc w:val="center"/>
            </w:pPr>
            <w:r w:rsidRPr="005B10B0">
              <w:t>%</w:t>
            </w:r>
          </w:p>
        </w:tc>
        <w:tc>
          <w:tcPr>
            <w:tcW w:w="1134" w:type="dxa"/>
            <w:vAlign w:val="center"/>
          </w:tcPr>
          <w:p w:rsidR="009D0E64" w:rsidRPr="005B10B0" w:rsidRDefault="009D0E64" w:rsidP="00486B2D">
            <w:pPr>
              <w:autoSpaceDE w:val="0"/>
              <w:snapToGrid w:val="0"/>
              <w:spacing w:before="40" w:after="40"/>
              <w:jc w:val="center"/>
            </w:pPr>
            <w:r>
              <w:t>97,1</w:t>
            </w:r>
          </w:p>
        </w:tc>
        <w:tc>
          <w:tcPr>
            <w:tcW w:w="1417" w:type="dxa"/>
            <w:vAlign w:val="center"/>
          </w:tcPr>
          <w:p w:rsidR="009D0E64" w:rsidRPr="005B10B0" w:rsidRDefault="009D0E64" w:rsidP="00486B2D">
            <w:pPr>
              <w:autoSpaceDE w:val="0"/>
              <w:snapToGrid w:val="0"/>
              <w:spacing w:before="40" w:after="40"/>
              <w:jc w:val="center"/>
            </w:pPr>
            <w:r>
              <w:t>90,0</w:t>
            </w:r>
          </w:p>
        </w:tc>
        <w:tc>
          <w:tcPr>
            <w:tcW w:w="1134" w:type="dxa"/>
            <w:vAlign w:val="center"/>
          </w:tcPr>
          <w:p w:rsidR="009D0E64" w:rsidRPr="005B10B0" w:rsidRDefault="009D0E64" w:rsidP="00486B2D">
            <w:pPr>
              <w:snapToGrid w:val="0"/>
              <w:spacing w:before="40" w:after="40"/>
              <w:jc w:val="center"/>
            </w:pPr>
            <w:r>
              <w:t>91,3</w:t>
            </w:r>
          </w:p>
        </w:tc>
        <w:tc>
          <w:tcPr>
            <w:tcW w:w="1134" w:type="dxa"/>
            <w:vAlign w:val="center"/>
          </w:tcPr>
          <w:p w:rsidR="009D0E64" w:rsidRPr="005B10B0" w:rsidRDefault="009D0E64" w:rsidP="00486B2D">
            <w:pPr>
              <w:spacing w:before="40" w:after="40"/>
              <w:ind w:left="-561" w:firstLine="561"/>
              <w:jc w:val="center"/>
            </w:pPr>
            <w:r w:rsidRPr="005B10B0">
              <w:t>*</w:t>
            </w:r>
          </w:p>
        </w:tc>
      </w:tr>
      <w:tr w:rsidR="009D0E64" w:rsidRPr="005B10B0" w:rsidTr="00486B2D">
        <w:tblPrEx>
          <w:tblCellMar>
            <w:top w:w="0" w:type="dxa"/>
            <w:bottom w:w="0" w:type="dxa"/>
          </w:tblCellMar>
        </w:tblPrEx>
        <w:trPr>
          <w:jc w:val="center"/>
        </w:trPr>
        <w:tc>
          <w:tcPr>
            <w:tcW w:w="3958" w:type="dxa"/>
          </w:tcPr>
          <w:p w:rsidR="009D0E64" w:rsidRPr="005B10B0" w:rsidRDefault="009D0E64" w:rsidP="00486B2D">
            <w:pPr>
              <w:spacing w:before="60" w:after="60"/>
            </w:pPr>
            <w:r w:rsidRPr="005B10B0">
              <w:t>Обсяг реалізованої промислової продукції (товарів, послуг) без ПДВ та акцизу</w:t>
            </w:r>
          </w:p>
        </w:tc>
        <w:tc>
          <w:tcPr>
            <w:tcW w:w="1134" w:type="dxa"/>
            <w:vAlign w:val="center"/>
          </w:tcPr>
          <w:p w:rsidR="009D0E64" w:rsidRPr="005B10B0" w:rsidRDefault="009D0E64" w:rsidP="00486B2D">
            <w:pPr>
              <w:spacing w:before="60" w:after="60"/>
              <w:ind w:right="-71"/>
              <w:jc w:val="center"/>
            </w:pPr>
            <w:r w:rsidRPr="005B10B0">
              <w:t>млн. грн.</w:t>
            </w:r>
          </w:p>
        </w:tc>
        <w:tc>
          <w:tcPr>
            <w:tcW w:w="1134" w:type="dxa"/>
            <w:vAlign w:val="center"/>
          </w:tcPr>
          <w:p w:rsidR="009D0E64" w:rsidRPr="005B10B0" w:rsidRDefault="009D0E64" w:rsidP="00486B2D">
            <w:pPr>
              <w:autoSpaceDE w:val="0"/>
              <w:snapToGrid w:val="0"/>
              <w:spacing w:before="40" w:after="40"/>
              <w:jc w:val="center"/>
            </w:pPr>
            <w:r>
              <w:t>18,8</w:t>
            </w:r>
          </w:p>
        </w:tc>
        <w:tc>
          <w:tcPr>
            <w:tcW w:w="1417" w:type="dxa"/>
            <w:vAlign w:val="center"/>
          </w:tcPr>
          <w:p w:rsidR="009D0E64" w:rsidRPr="005B10B0" w:rsidRDefault="009D0E64" w:rsidP="00486B2D">
            <w:pPr>
              <w:autoSpaceDE w:val="0"/>
              <w:snapToGrid w:val="0"/>
              <w:spacing w:before="40" w:after="40"/>
              <w:jc w:val="center"/>
            </w:pPr>
            <w:r>
              <w:t>19,1</w:t>
            </w:r>
          </w:p>
        </w:tc>
        <w:tc>
          <w:tcPr>
            <w:tcW w:w="1134" w:type="dxa"/>
            <w:vAlign w:val="center"/>
          </w:tcPr>
          <w:p w:rsidR="009D0E64" w:rsidRPr="005B10B0" w:rsidRDefault="009D0E64" w:rsidP="00486B2D">
            <w:pPr>
              <w:snapToGrid w:val="0"/>
              <w:spacing w:before="40" w:after="40"/>
              <w:jc w:val="center"/>
            </w:pPr>
            <w:r>
              <w:t>19,2</w:t>
            </w:r>
          </w:p>
        </w:tc>
        <w:tc>
          <w:tcPr>
            <w:tcW w:w="1134" w:type="dxa"/>
            <w:vAlign w:val="center"/>
          </w:tcPr>
          <w:p w:rsidR="009D0E64" w:rsidRPr="005B10B0" w:rsidRDefault="009D0E64" w:rsidP="00486B2D">
            <w:pPr>
              <w:spacing w:before="40" w:after="40"/>
              <w:ind w:left="-561" w:firstLine="561"/>
              <w:jc w:val="center"/>
            </w:pPr>
            <w:r>
              <w:t>100,5</w:t>
            </w:r>
          </w:p>
        </w:tc>
      </w:tr>
      <w:tr w:rsidR="009D0E64" w:rsidRPr="005B10B0" w:rsidTr="00486B2D">
        <w:tblPrEx>
          <w:tblCellMar>
            <w:top w:w="0" w:type="dxa"/>
            <w:bottom w:w="0" w:type="dxa"/>
          </w:tblCellMar>
        </w:tblPrEx>
        <w:trPr>
          <w:jc w:val="center"/>
        </w:trPr>
        <w:tc>
          <w:tcPr>
            <w:tcW w:w="3958" w:type="dxa"/>
          </w:tcPr>
          <w:p w:rsidR="009D0E64" w:rsidRPr="005B10B0" w:rsidRDefault="009D0E64" w:rsidP="00486B2D">
            <w:pPr>
              <w:spacing w:before="60" w:after="60"/>
            </w:pPr>
            <w:r w:rsidRPr="005B10B0">
              <w:t>Індекс сільськогосподарської продукції</w:t>
            </w:r>
          </w:p>
        </w:tc>
        <w:tc>
          <w:tcPr>
            <w:tcW w:w="1134" w:type="dxa"/>
            <w:vAlign w:val="center"/>
          </w:tcPr>
          <w:p w:rsidR="009D0E64" w:rsidRPr="005B10B0" w:rsidRDefault="009D0E64" w:rsidP="00486B2D">
            <w:pPr>
              <w:spacing w:before="60" w:after="60"/>
              <w:ind w:right="-71"/>
              <w:jc w:val="center"/>
            </w:pPr>
            <w:r w:rsidRPr="005B10B0">
              <w:t>%</w:t>
            </w:r>
          </w:p>
        </w:tc>
        <w:tc>
          <w:tcPr>
            <w:tcW w:w="1134" w:type="dxa"/>
            <w:vAlign w:val="center"/>
          </w:tcPr>
          <w:p w:rsidR="009D0E64" w:rsidRPr="005B10B0" w:rsidRDefault="009D0E64" w:rsidP="00486B2D">
            <w:pPr>
              <w:autoSpaceDE w:val="0"/>
              <w:snapToGrid w:val="0"/>
              <w:spacing w:before="40" w:after="40"/>
              <w:jc w:val="center"/>
            </w:pPr>
            <w:r>
              <w:t>76,6</w:t>
            </w:r>
          </w:p>
        </w:tc>
        <w:tc>
          <w:tcPr>
            <w:tcW w:w="1417" w:type="dxa"/>
            <w:vAlign w:val="center"/>
          </w:tcPr>
          <w:p w:rsidR="009D0E64" w:rsidRPr="005B10B0" w:rsidRDefault="009D0E64" w:rsidP="00486B2D">
            <w:pPr>
              <w:autoSpaceDE w:val="0"/>
              <w:snapToGrid w:val="0"/>
              <w:spacing w:before="40" w:after="40"/>
              <w:jc w:val="center"/>
            </w:pPr>
            <w:r>
              <w:t>146,6</w:t>
            </w:r>
          </w:p>
        </w:tc>
        <w:tc>
          <w:tcPr>
            <w:tcW w:w="1134" w:type="dxa"/>
            <w:vAlign w:val="center"/>
          </w:tcPr>
          <w:p w:rsidR="009D0E64" w:rsidRPr="005B10B0" w:rsidRDefault="009D0E64" w:rsidP="00486B2D">
            <w:pPr>
              <w:snapToGrid w:val="0"/>
              <w:spacing w:before="40" w:after="40"/>
              <w:jc w:val="center"/>
            </w:pPr>
            <w:r>
              <w:t>103,7</w:t>
            </w:r>
          </w:p>
        </w:tc>
        <w:tc>
          <w:tcPr>
            <w:tcW w:w="1134" w:type="dxa"/>
            <w:vAlign w:val="center"/>
          </w:tcPr>
          <w:p w:rsidR="009D0E64" w:rsidRPr="005B10B0" w:rsidRDefault="009D0E64" w:rsidP="00486B2D">
            <w:pPr>
              <w:spacing w:before="40" w:after="40"/>
              <w:ind w:left="-561" w:firstLine="561"/>
              <w:jc w:val="center"/>
            </w:pPr>
            <w:r w:rsidRPr="005B10B0">
              <w:t>*</w:t>
            </w:r>
          </w:p>
        </w:tc>
      </w:tr>
      <w:tr w:rsidR="009D0E64" w:rsidRPr="005B10B0" w:rsidTr="00486B2D">
        <w:tblPrEx>
          <w:tblCellMar>
            <w:top w:w="0" w:type="dxa"/>
            <w:bottom w:w="0" w:type="dxa"/>
          </w:tblCellMar>
        </w:tblPrEx>
        <w:trPr>
          <w:trHeight w:val="1360"/>
          <w:jc w:val="center"/>
        </w:trPr>
        <w:tc>
          <w:tcPr>
            <w:tcW w:w="3958" w:type="dxa"/>
          </w:tcPr>
          <w:p w:rsidR="009D0E64" w:rsidRPr="005B10B0" w:rsidRDefault="009D0E64" w:rsidP="00486B2D">
            <w:pPr>
              <w:spacing w:before="60" w:after="60"/>
              <w:rPr>
                <w:color w:val="000000"/>
              </w:rPr>
            </w:pPr>
            <w:r w:rsidRPr="005B10B0">
              <w:rPr>
                <w:color w:val="000000"/>
              </w:rPr>
              <w:t>Валова продукція сільського господарства по всіх категоріях господарств в порівнянних цінах                           2010 року до попереднього року</w:t>
            </w:r>
          </w:p>
        </w:tc>
        <w:tc>
          <w:tcPr>
            <w:tcW w:w="1134" w:type="dxa"/>
            <w:vAlign w:val="center"/>
          </w:tcPr>
          <w:p w:rsidR="009D0E64" w:rsidRPr="005B10B0" w:rsidRDefault="009D0E64" w:rsidP="00486B2D">
            <w:pPr>
              <w:spacing w:before="60" w:after="60"/>
              <w:ind w:right="-71"/>
              <w:jc w:val="center"/>
              <w:rPr>
                <w:color w:val="000000"/>
              </w:rPr>
            </w:pPr>
            <w:r>
              <w:rPr>
                <w:color w:val="000000"/>
              </w:rPr>
              <w:t>млн. грн.</w:t>
            </w:r>
          </w:p>
        </w:tc>
        <w:tc>
          <w:tcPr>
            <w:tcW w:w="1134" w:type="dxa"/>
            <w:vAlign w:val="center"/>
          </w:tcPr>
          <w:p w:rsidR="009D0E64" w:rsidRPr="005B10B0" w:rsidRDefault="009D0E64" w:rsidP="00486B2D">
            <w:pPr>
              <w:snapToGrid w:val="0"/>
              <w:spacing w:before="40" w:after="40"/>
              <w:jc w:val="center"/>
              <w:rPr>
                <w:color w:val="000000"/>
              </w:rPr>
            </w:pPr>
            <w:r>
              <w:rPr>
                <w:color w:val="000000"/>
              </w:rPr>
              <w:t>376,3</w:t>
            </w:r>
          </w:p>
        </w:tc>
        <w:tc>
          <w:tcPr>
            <w:tcW w:w="1417" w:type="dxa"/>
            <w:vAlign w:val="center"/>
          </w:tcPr>
          <w:p w:rsidR="009D0E64" w:rsidRPr="005B10B0" w:rsidRDefault="009D0E64" w:rsidP="00486B2D">
            <w:pPr>
              <w:snapToGrid w:val="0"/>
              <w:spacing w:before="40" w:after="40"/>
              <w:jc w:val="center"/>
              <w:rPr>
                <w:color w:val="000000"/>
              </w:rPr>
            </w:pPr>
            <w:r>
              <w:rPr>
                <w:color w:val="000000"/>
              </w:rPr>
              <w:t>551,8</w:t>
            </w:r>
          </w:p>
        </w:tc>
        <w:tc>
          <w:tcPr>
            <w:tcW w:w="1134" w:type="dxa"/>
            <w:vAlign w:val="center"/>
          </w:tcPr>
          <w:p w:rsidR="009D0E64" w:rsidRPr="005B10B0" w:rsidRDefault="009D0E64" w:rsidP="00486B2D">
            <w:pPr>
              <w:snapToGrid w:val="0"/>
              <w:spacing w:before="40" w:after="40"/>
              <w:jc w:val="center"/>
              <w:rPr>
                <w:color w:val="000000"/>
              </w:rPr>
            </w:pPr>
            <w:r>
              <w:rPr>
                <w:color w:val="000000"/>
              </w:rPr>
              <w:t>569,0</w:t>
            </w:r>
          </w:p>
        </w:tc>
        <w:tc>
          <w:tcPr>
            <w:tcW w:w="1134" w:type="dxa"/>
            <w:vAlign w:val="center"/>
          </w:tcPr>
          <w:p w:rsidR="009D0E64" w:rsidRPr="005B10B0" w:rsidRDefault="009D0E64" w:rsidP="00486B2D">
            <w:pPr>
              <w:spacing w:before="40" w:after="40"/>
              <w:jc w:val="center"/>
              <w:rPr>
                <w:color w:val="000000"/>
              </w:rPr>
            </w:pPr>
            <w:r w:rsidRPr="005B10B0">
              <w:rPr>
                <w:color w:val="000000"/>
              </w:rPr>
              <w:t>*</w:t>
            </w:r>
          </w:p>
        </w:tc>
      </w:tr>
      <w:tr w:rsidR="009D0E64" w:rsidRPr="005B10B0" w:rsidTr="00486B2D">
        <w:tblPrEx>
          <w:tblCellMar>
            <w:top w:w="0" w:type="dxa"/>
            <w:bottom w:w="0" w:type="dxa"/>
          </w:tblCellMar>
        </w:tblPrEx>
        <w:trPr>
          <w:jc w:val="center"/>
        </w:trPr>
        <w:tc>
          <w:tcPr>
            <w:tcW w:w="3958" w:type="dxa"/>
            <w:vAlign w:val="center"/>
          </w:tcPr>
          <w:p w:rsidR="009D0E64" w:rsidRPr="005B10B0" w:rsidRDefault="009D0E64" w:rsidP="00486B2D">
            <w:pPr>
              <w:spacing w:before="60" w:after="60"/>
            </w:pPr>
            <w:r w:rsidRPr="005B10B0">
              <w:t>Оборот роздрібної торгівлі</w:t>
            </w:r>
          </w:p>
        </w:tc>
        <w:tc>
          <w:tcPr>
            <w:tcW w:w="1134" w:type="dxa"/>
            <w:vAlign w:val="center"/>
          </w:tcPr>
          <w:p w:rsidR="009D0E64" w:rsidRPr="005B10B0" w:rsidRDefault="009D0E64" w:rsidP="00486B2D">
            <w:pPr>
              <w:spacing w:before="60" w:after="60"/>
              <w:ind w:right="-71"/>
              <w:jc w:val="center"/>
            </w:pPr>
            <w:r w:rsidRPr="005B10B0">
              <w:t>млрд. грн.</w:t>
            </w:r>
          </w:p>
        </w:tc>
        <w:tc>
          <w:tcPr>
            <w:tcW w:w="1134" w:type="dxa"/>
            <w:vAlign w:val="center"/>
          </w:tcPr>
          <w:p w:rsidR="009D0E64" w:rsidRPr="005B10B0" w:rsidRDefault="009D0E64" w:rsidP="00486B2D">
            <w:pPr>
              <w:spacing w:before="60" w:after="60"/>
              <w:ind w:left="-561" w:firstLine="561"/>
              <w:jc w:val="center"/>
            </w:pPr>
            <w:r>
              <w:t>0,131</w:t>
            </w:r>
          </w:p>
        </w:tc>
        <w:tc>
          <w:tcPr>
            <w:tcW w:w="1417" w:type="dxa"/>
            <w:vAlign w:val="center"/>
          </w:tcPr>
          <w:p w:rsidR="009D0E64" w:rsidRPr="005B10B0" w:rsidRDefault="009D0E64" w:rsidP="00486B2D">
            <w:pPr>
              <w:spacing w:before="60" w:after="60"/>
              <w:ind w:left="-561" w:firstLine="561"/>
              <w:jc w:val="center"/>
            </w:pPr>
            <w:r>
              <w:t>0,175</w:t>
            </w:r>
          </w:p>
        </w:tc>
        <w:tc>
          <w:tcPr>
            <w:tcW w:w="1134" w:type="dxa"/>
            <w:vAlign w:val="center"/>
          </w:tcPr>
          <w:p w:rsidR="009D0E64" w:rsidRPr="005B10B0" w:rsidRDefault="009D0E64" w:rsidP="00486B2D">
            <w:pPr>
              <w:spacing w:before="60" w:after="60"/>
              <w:ind w:left="-127"/>
              <w:jc w:val="center"/>
            </w:pPr>
            <w:r>
              <w:t>0,219</w:t>
            </w:r>
          </w:p>
        </w:tc>
        <w:tc>
          <w:tcPr>
            <w:tcW w:w="1134" w:type="dxa"/>
            <w:vAlign w:val="center"/>
          </w:tcPr>
          <w:p w:rsidR="009D0E64" w:rsidRPr="005B10B0" w:rsidRDefault="009D0E64" w:rsidP="00486B2D">
            <w:pPr>
              <w:spacing w:before="60" w:after="60"/>
              <w:ind w:left="-561" w:firstLine="561"/>
              <w:jc w:val="center"/>
            </w:pPr>
            <w:r>
              <w:t>125,1</w:t>
            </w:r>
          </w:p>
        </w:tc>
      </w:tr>
      <w:tr w:rsidR="009D0E64" w:rsidRPr="005B10B0" w:rsidTr="00486B2D">
        <w:tblPrEx>
          <w:tblCellMar>
            <w:top w:w="0" w:type="dxa"/>
            <w:bottom w:w="0" w:type="dxa"/>
          </w:tblCellMar>
        </w:tblPrEx>
        <w:trPr>
          <w:jc w:val="center"/>
        </w:trPr>
        <w:tc>
          <w:tcPr>
            <w:tcW w:w="3958" w:type="dxa"/>
          </w:tcPr>
          <w:p w:rsidR="009D0E64" w:rsidRPr="005B10B0" w:rsidRDefault="009D0E64" w:rsidP="00486B2D">
            <w:pPr>
              <w:spacing w:before="60" w:after="60"/>
            </w:pPr>
            <w:r w:rsidRPr="005B10B0">
              <w:t>Індекс фізичного обсягу обороту роздрібної торгівлі (у порівнянних цінах)</w:t>
            </w:r>
          </w:p>
        </w:tc>
        <w:tc>
          <w:tcPr>
            <w:tcW w:w="1134" w:type="dxa"/>
            <w:vAlign w:val="center"/>
          </w:tcPr>
          <w:p w:rsidR="009D0E64" w:rsidRPr="005B10B0" w:rsidRDefault="009D0E64" w:rsidP="00486B2D">
            <w:pPr>
              <w:spacing w:before="60" w:after="60"/>
              <w:ind w:right="-71"/>
              <w:jc w:val="center"/>
            </w:pPr>
            <w:r w:rsidRPr="005B10B0">
              <w:t>%</w:t>
            </w:r>
          </w:p>
        </w:tc>
        <w:tc>
          <w:tcPr>
            <w:tcW w:w="1134" w:type="dxa"/>
            <w:vAlign w:val="center"/>
          </w:tcPr>
          <w:p w:rsidR="009D0E64" w:rsidRPr="005B10B0" w:rsidRDefault="009D0E64" w:rsidP="00486B2D">
            <w:pPr>
              <w:snapToGrid w:val="0"/>
              <w:spacing w:before="60" w:after="60"/>
              <w:jc w:val="center"/>
            </w:pPr>
            <w:r>
              <w:t>185,8</w:t>
            </w:r>
          </w:p>
        </w:tc>
        <w:tc>
          <w:tcPr>
            <w:tcW w:w="1417" w:type="dxa"/>
            <w:vAlign w:val="center"/>
          </w:tcPr>
          <w:p w:rsidR="009D0E64" w:rsidRPr="005B10B0" w:rsidRDefault="009D0E64" w:rsidP="00486B2D">
            <w:pPr>
              <w:snapToGrid w:val="0"/>
              <w:spacing w:before="60" w:after="60"/>
              <w:jc w:val="center"/>
            </w:pPr>
            <w:r>
              <w:t>124,4</w:t>
            </w:r>
          </w:p>
        </w:tc>
        <w:tc>
          <w:tcPr>
            <w:tcW w:w="1134" w:type="dxa"/>
            <w:vAlign w:val="center"/>
          </w:tcPr>
          <w:p w:rsidR="009D0E64" w:rsidRPr="005B10B0" w:rsidRDefault="009D0E64" w:rsidP="00486B2D">
            <w:pPr>
              <w:snapToGrid w:val="0"/>
              <w:spacing w:before="60" w:after="60"/>
              <w:jc w:val="center"/>
            </w:pPr>
            <w:r>
              <w:t>115,1</w:t>
            </w:r>
          </w:p>
        </w:tc>
        <w:tc>
          <w:tcPr>
            <w:tcW w:w="1134" w:type="dxa"/>
            <w:vAlign w:val="center"/>
          </w:tcPr>
          <w:p w:rsidR="009D0E64" w:rsidRPr="005B10B0" w:rsidRDefault="009D0E64" w:rsidP="00486B2D">
            <w:pPr>
              <w:spacing w:before="60" w:after="60"/>
              <w:ind w:left="-561" w:firstLine="561"/>
              <w:jc w:val="center"/>
            </w:pPr>
            <w:r w:rsidRPr="005B10B0">
              <w:t>*</w:t>
            </w:r>
          </w:p>
        </w:tc>
      </w:tr>
      <w:tr w:rsidR="009D0E64" w:rsidRPr="005B10B0" w:rsidTr="00486B2D">
        <w:tblPrEx>
          <w:tblCellMar>
            <w:top w:w="0" w:type="dxa"/>
            <w:bottom w:w="0" w:type="dxa"/>
          </w:tblCellMar>
        </w:tblPrEx>
        <w:trPr>
          <w:jc w:val="center"/>
        </w:trPr>
        <w:tc>
          <w:tcPr>
            <w:tcW w:w="3958" w:type="dxa"/>
          </w:tcPr>
          <w:p w:rsidR="009D0E64" w:rsidRPr="005B10B0" w:rsidRDefault="009D0E64" w:rsidP="00486B2D">
            <w:pPr>
              <w:spacing w:before="60" w:after="60"/>
            </w:pPr>
            <w:r w:rsidRPr="005B10B0">
              <w:t>Зовнішньоторговельний оборот товарів</w:t>
            </w:r>
          </w:p>
        </w:tc>
        <w:tc>
          <w:tcPr>
            <w:tcW w:w="1134" w:type="dxa"/>
            <w:vAlign w:val="center"/>
          </w:tcPr>
          <w:p w:rsidR="009D0E64" w:rsidRPr="005B10B0" w:rsidRDefault="009D0E64" w:rsidP="00486B2D">
            <w:pPr>
              <w:spacing w:before="60" w:after="60"/>
              <w:ind w:right="-71"/>
              <w:jc w:val="center"/>
            </w:pPr>
            <w:r w:rsidRPr="005B10B0">
              <w:t>млн.дол.США</w:t>
            </w:r>
          </w:p>
        </w:tc>
        <w:tc>
          <w:tcPr>
            <w:tcW w:w="1134" w:type="dxa"/>
            <w:vAlign w:val="center"/>
          </w:tcPr>
          <w:p w:rsidR="009D0E64" w:rsidRPr="005B10B0" w:rsidRDefault="009D0E64" w:rsidP="00486B2D">
            <w:pPr>
              <w:snapToGrid w:val="0"/>
              <w:spacing w:before="60" w:after="60"/>
              <w:jc w:val="center"/>
            </w:pPr>
            <w:r>
              <w:t>0,695</w:t>
            </w:r>
          </w:p>
        </w:tc>
        <w:tc>
          <w:tcPr>
            <w:tcW w:w="1417" w:type="dxa"/>
            <w:vAlign w:val="center"/>
          </w:tcPr>
          <w:p w:rsidR="009D0E64" w:rsidRPr="005B10B0" w:rsidRDefault="009D0E64" w:rsidP="00486B2D">
            <w:pPr>
              <w:snapToGrid w:val="0"/>
              <w:spacing w:before="60" w:after="60"/>
              <w:jc w:val="center"/>
            </w:pPr>
            <w:r>
              <w:t>0,729</w:t>
            </w:r>
          </w:p>
        </w:tc>
        <w:tc>
          <w:tcPr>
            <w:tcW w:w="1134" w:type="dxa"/>
            <w:vAlign w:val="center"/>
          </w:tcPr>
          <w:p w:rsidR="009D0E64" w:rsidRPr="005B10B0" w:rsidRDefault="009D0E64" w:rsidP="00486B2D">
            <w:pPr>
              <w:snapToGrid w:val="0"/>
              <w:spacing w:before="60" w:after="60"/>
              <w:jc w:val="center"/>
            </w:pPr>
            <w:r>
              <w:t>0,765</w:t>
            </w:r>
          </w:p>
        </w:tc>
        <w:tc>
          <w:tcPr>
            <w:tcW w:w="1134" w:type="dxa"/>
            <w:vAlign w:val="center"/>
          </w:tcPr>
          <w:p w:rsidR="009D0E64" w:rsidRPr="005B10B0" w:rsidRDefault="009D0E64" w:rsidP="00486B2D">
            <w:pPr>
              <w:spacing w:before="60" w:after="60"/>
              <w:ind w:left="-561" w:firstLine="561"/>
              <w:jc w:val="center"/>
            </w:pPr>
            <w:r>
              <w:t>104,9</w:t>
            </w:r>
          </w:p>
        </w:tc>
      </w:tr>
      <w:tr w:rsidR="009D0E64" w:rsidRPr="005B10B0" w:rsidTr="00486B2D">
        <w:tblPrEx>
          <w:tblCellMar>
            <w:top w:w="0" w:type="dxa"/>
            <w:bottom w:w="0" w:type="dxa"/>
          </w:tblCellMar>
        </w:tblPrEx>
        <w:trPr>
          <w:jc w:val="center"/>
        </w:trPr>
        <w:tc>
          <w:tcPr>
            <w:tcW w:w="3958" w:type="dxa"/>
            <w:vAlign w:val="center"/>
          </w:tcPr>
          <w:p w:rsidR="009D0E64" w:rsidRPr="005B10B0" w:rsidRDefault="009D0E64" w:rsidP="00486B2D">
            <w:pPr>
              <w:spacing w:before="60" w:after="60"/>
            </w:pPr>
            <w:r w:rsidRPr="005B10B0">
              <w:t>Експорт товарів</w:t>
            </w:r>
          </w:p>
        </w:tc>
        <w:tc>
          <w:tcPr>
            <w:tcW w:w="1134" w:type="dxa"/>
            <w:vAlign w:val="center"/>
          </w:tcPr>
          <w:p w:rsidR="009D0E64" w:rsidRPr="005B10B0" w:rsidRDefault="009D0E64" w:rsidP="00486B2D">
            <w:pPr>
              <w:spacing w:before="60" w:after="60"/>
              <w:ind w:right="-71"/>
              <w:jc w:val="center"/>
            </w:pPr>
            <w:r w:rsidRPr="005B10B0">
              <w:t>млн.дол.США</w:t>
            </w:r>
          </w:p>
        </w:tc>
        <w:tc>
          <w:tcPr>
            <w:tcW w:w="1134" w:type="dxa"/>
            <w:vAlign w:val="center"/>
          </w:tcPr>
          <w:p w:rsidR="009D0E64" w:rsidRPr="005B10B0" w:rsidRDefault="009D0E64" w:rsidP="00486B2D">
            <w:pPr>
              <w:snapToGrid w:val="0"/>
              <w:spacing w:before="60" w:after="60"/>
              <w:jc w:val="center"/>
            </w:pPr>
            <w:r>
              <w:t>0,524</w:t>
            </w:r>
          </w:p>
        </w:tc>
        <w:tc>
          <w:tcPr>
            <w:tcW w:w="1417" w:type="dxa"/>
            <w:vAlign w:val="center"/>
          </w:tcPr>
          <w:p w:rsidR="009D0E64" w:rsidRPr="005B10B0" w:rsidRDefault="009D0E64" w:rsidP="00486B2D">
            <w:pPr>
              <w:snapToGrid w:val="0"/>
              <w:spacing w:before="60" w:after="60"/>
              <w:jc w:val="center"/>
            </w:pPr>
            <w:r>
              <w:t>0,542</w:t>
            </w:r>
          </w:p>
        </w:tc>
        <w:tc>
          <w:tcPr>
            <w:tcW w:w="1134" w:type="dxa"/>
            <w:vAlign w:val="center"/>
          </w:tcPr>
          <w:p w:rsidR="009D0E64" w:rsidRPr="005B10B0" w:rsidRDefault="009D0E64" w:rsidP="00486B2D">
            <w:pPr>
              <w:snapToGrid w:val="0"/>
              <w:spacing w:before="60" w:after="60"/>
              <w:jc w:val="center"/>
            </w:pPr>
            <w:r>
              <w:t>0,569</w:t>
            </w:r>
          </w:p>
        </w:tc>
        <w:tc>
          <w:tcPr>
            <w:tcW w:w="1134" w:type="dxa"/>
            <w:vAlign w:val="center"/>
          </w:tcPr>
          <w:p w:rsidR="009D0E64" w:rsidRPr="005B10B0" w:rsidRDefault="009D0E64" w:rsidP="00486B2D">
            <w:pPr>
              <w:spacing w:before="60" w:after="60"/>
              <w:ind w:left="-561" w:firstLine="561"/>
              <w:jc w:val="center"/>
            </w:pPr>
            <w:r>
              <w:t>105,0</w:t>
            </w:r>
          </w:p>
        </w:tc>
      </w:tr>
      <w:tr w:rsidR="009D0E64" w:rsidRPr="005B10B0" w:rsidTr="00486B2D">
        <w:tblPrEx>
          <w:tblCellMar>
            <w:top w:w="0" w:type="dxa"/>
            <w:bottom w:w="0" w:type="dxa"/>
          </w:tblCellMar>
        </w:tblPrEx>
        <w:trPr>
          <w:jc w:val="center"/>
        </w:trPr>
        <w:tc>
          <w:tcPr>
            <w:tcW w:w="3958" w:type="dxa"/>
            <w:vAlign w:val="center"/>
          </w:tcPr>
          <w:p w:rsidR="009D0E64" w:rsidRPr="005B10B0" w:rsidRDefault="009D0E64" w:rsidP="00486B2D">
            <w:pPr>
              <w:spacing w:before="60" w:after="60"/>
            </w:pPr>
            <w:r w:rsidRPr="005B10B0">
              <w:t>Імпорт товарів</w:t>
            </w:r>
          </w:p>
        </w:tc>
        <w:tc>
          <w:tcPr>
            <w:tcW w:w="1134" w:type="dxa"/>
            <w:vAlign w:val="center"/>
          </w:tcPr>
          <w:p w:rsidR="009D0E64" w:rsidRPr="005B10B0" w:rsidRDefault="009D0E64" w:rsidP="00486B2D">
            <w:pPr>
              <w:spacing w:before="60" w:after="60"/>
              <w:ind w:right="-71"/>
              <w:jc w:val="center"/>
            </w:pPr>
            <w:r w:rsidRPr="005B10B0">
              <w:t>млн.дол.США</w:t>
            </w:r>
          </w:p>
        </w:tc>
        <w:tc>
          <w:tcPr>
            <w:tcW w:w="1134" w:type="dxa"/>
            <w:vAlign w:val="center"/>
          </w:tcPr>
          <w:p w:rsidR="009D0E64" w:rsidRPr="005B10B0" w:rsidRDefault="009D0E64" w:rsidP="00486B2D">
            <w:pPr>
              <w:snapToGrid w:val="0"/>
              <w:spacing w:before="60" w:after="60"/>
              <w:jc w:val="center"/>
            </w:pPr>
            <w:r>
              <w:t>0,171</w:t>
            </w:r>
          </w:p>
        </w:tc>
        <w:tc>
          <w:tcPr>
            <w:tcW w:w="1417" w:type="dxa"/>
            <w:vAlign w:val="center"/>
          </w:tcPr>
          <w:p w:rsidR="009D0E64" w:rsidRPr="005B10B0" w:rsidRDefault="009D0E64" w:rsidP="00486B2D">
            <w:pPr>
              <w:snapToGrid w:val="0"/>
              <w:spacing w:before="60" w:after="60"/>
              <w:jc w:val="center"/>
            </w:pPr>
            <w:r>
              <w:t>0,187</w:t>
            </w:r>
          </w:p>
        </w:tc>
        <w:tc>
          <w:tcPr>
            <w:tcW w:w="1134" w:type="dxa"/>
            <w:vAlign w:val="center"/>
          </w:tcPr>
          <w:p w:rsidR="009D0E64" w:rsidRPr="005B10B0" w:rsidRDefault="009D0E64" w:rsidP="00486B2D">
            <w:pPr>
              <w:snapToGrid w:val="0"/>
              <w:spacing w:before="60" w:after="60"/>
              <w:jc w:val="center"/>
            </w:pPr>
            <w:r>
              <w:t>0,196</w:t>
            </w:r>
          </w:p>
        </w:tc>
        <w:tc>
          <w:tcPr>
            <w:tcW w:w="1134" w:type="dxa"/>
            <w:vAlign w:val="center"/>
          </w:tcPr>
          <w:p w:rsidR="009D0E64" w:rsidRPr="005B10B0" w:rsidRDefault="009D0E64" w:rsidP="00486B2D">
            <w:pPr>
              <w:spacing w:before="60" w:after="60"/>
              <w:ind w:left="-561" w:firstLine="561"/>
              <w:jc w:val="center"/>
            </w:pPr>
            <w:r>
              <w:t>104,8</w:t>
            </w:r>
          </w:p>
        </w:tc>
      </w:tr>
      <w:tr w:rsidR="009D0E64" w:rsidRPr="005B10B0" w:rsidTr="00486B2D">
        <w:tblPrEx>
          <w:tblCellMar>
            <w:top w:w="0" w:type="dxa"/>
            <w:bottom w:w="0" w:type="dxa"/>
          </w:tblCellMar>
        </w:tblPrEx>
        <w:trPr>
          <w:jc w:val="center"/>
        </w:trPr>
        <w:tc>
          <w:tcPr>
            <w:tcW w:w="3958" w:type="dxa"/>
            <w:vAlign w:val="center"/>
          </w:tcPr>
          <w:p w:rsidR="009D0E64" w:rsidRPr="005B10B0" w:rsidRDefault="009D0E64" w:rsidP="00486B2D">
            <w:pPr>
              <w:spacing w:before="60" w:after="60"/>
            </w:pPr>
            <w:r w:rsidRPr="005B10B0">
              <w:lastRenderedPageBreak/>
              <w:t>Сальдо (+, –)</w:t>
            </w:r>
          </w:p>
        </w:tc>
        <w:tc>
          <w:tcPr>
            <w:tcW w:w="1134" w:type="dxa"/>
            <w:vAlign w:val="center"/>
          </w:tcPr>
          <w:p w:rsidR="009D0E64" w:rsidRPr="005B10B0" w:rsidRDefault="009D0E64" w:rsidP="00486B2D">
            <w:pPr>
              <w:spacing w:before="60" w:after="60"/>
              <w:ind w:right="-71"/>
              <w:jc w:val="center"/>
            </w:pPr>
            <w:r w:rsidRPr="005B10B0">
              <w:t>млн.дол.США</w:t>
            </w:r>
          </w:p>
        </w:tc>
        <w:tc>
          <w:tcPr>
            <w:tcW w:w="1134" w:type="dxa"/>
            <w:vAlign w:val="center"/>
          </w:tcPr>
          <w:p w:rsidR="009D0E64" w:rsidRPr="005B10B0" w:rsidRDefault="009D0E64" w:rsidP="00486B2D">
            <w:pPr>
              <w:snapToGrid w:val="0"/>
              <w:spacing w:before="60" w:after="60"/>
              <w:jc w:val="center"/>
            </w:pPr>
            <w:r>
              <w:t>0,353</w:t>
            </w:r>
          </w:p>
        </w:tc>
        <w:tc>
          <w:tcPr>
            <w:tcW w:w="1417" w:type="dxa"/>
            <w:vAlign w:val="center"/>
          </w:tcPr>
          <w:p w:rsidR="009D0E64" w:rsidRPr="005B10B0" w:rsidRDefault="009D0E64" w:rsidP="00486B2D">
            <w:pPr>
              <w:snapToGrid w:val="0"/>
              <w:spacing w:before="60" w:after="60"/>
              <w:jc w:val="center"/>
            </w:pPr>
            <w:r>
              <w:t>0,355</w:t>
            </w:r>
          </w:p>
        </w:tc>
        <w:tc>
          <w:tcPr>
            <w:tcW w:w="1134" w:type="dxa"/>
            <w:vAlign w:val="center"/>
          </w:tcPr>
          <w:p w:rsidR="009D0E64" w:rsidRPr="005B10B0" w:rsidRDefault="009D0E64" w:rsidP="00486B2D">
            <w:pPr>
              <w:snapToGrid w:val="0"/>
              <w:spacing w:before="60" w:after="60"/>
              <w:jc w:val="center"/>
            </w:pPr>
            <w:r>
              <w:t>0,373</w:t>
            </w:r>
          </w:p>
        </w:tc>
        <w:tc>
          <w:tcPr>
            <w:tcW w:w="1134" w:type="dxa"/>
            <w:vAlign w:val="center"/>
          </w:tcPr>
          <w:p w:rsidR="009D0E64" w:rsidRPr="005B10B0" w:rsidRDefault="009D0E64" w:rsidP="00486B2D">
            <w:pPr>
              <w:spacing w:before="60" w:after="60"/>
              <w:ind w:left="-561" w:firstLine="561"/>
              <w:jc w:val="center"/>
            </w:pPr>
            <w:r>
              <w:t>105,1</w:t>
            </w:r>
          </w:p>
        </w:tc>
      </w:tr>
      <w:tr w:rsidR="009D0E64" w:rsidRPr="005B10B0" w:rsidTr="00486B2D">
        <w:tblPrEx>
          <w:tblCellMar>
            <w:top w:w="0" w:type="dxa"/>
            <w:bottom w:w="0" w:type="dxa"/>
          </w:tblCellMar>
        </w:tblPrEx>
        <w:trPr>
          <w:trHeight w:val="1072"/>
          <w:jc w:val="center"/>
        </w:trPr>
        <w:tc>
          <w:tcPr>
            <w:tcW w:w="3958" w:type="dxa"/>
          </w:tcPr>
          <w:p w:rsidR="009D0E64" w:rsidRPr="005B10B0" w:rsidRDefault="009D0E64" w:rsidP="00486B2D">
            <w:pPr>
              <w:spacing w:before="60" w:after="60"/>
            </w:pPr>
            <w:r w:rsidRPr="005B10B0">
              <w:t xml:space="preserve">Обсяг освоєних (використаних) капітальних інвестицій за рахунок усіх джерел фінансування </w:t>
            </w:r>
          </w:p>
        </w:tc>
        <w:tc>
          <w:tcPr>
            <w:tcW w:w="1134" w:type="dxa"/>
            <w:vAlign w:val="center"/>
          </w:tcPr>
          <w:p w:rsidR="009D0E64" w:rsidRPr="005B10B0" w:rsidRDefault="009D0E64" w:rsidP="00486B2D">
            <w:pPr>
              <w:spacing w:before="60" w:after="60"/>
              <w:ind w:right="-71"/>
              <w:jc w:val="center"/>
            </w:pPr>
            <w:r w:rsidRPr="005B10B0">
              <w:t>млн. грн.</w:t>
            </w:r>
          </w:p>
        </w:tc>
        <w:tc>
          <w:tcPr>
            <w:tcW w:w="1134" w:type="dxa"/>
            <w:vAlign w:val="center"/>
          </w:tcPr>
          <w:p w:rsidR="009D0E64" w:rsidRPr="005B10B0" w:rsidRDefault="009D0E64" w:rsidP="00486B2D">
            <w:pPr>
              <w:spacing w:before="60" w:after="60"/>
              <w:jc w:val="center"/>
            </w:pPr>
            <w:r>
              <w:t>142,1</w:t>
            </w:r>
          </w:p>
        </w:tc>
        <w:tc>
          <w:tcPr>
            <w:tcW w:w="1417" w:type="dxa"/>
            <w:vAlign w:val="center"/>
          </w:tcPr>
          <w:p w:rsidR="009D0E64" w:rsidRPr="005B10B0" w:rsidRDefault="009D0E64" w:rsidP="00486B2D">
            <w:pPr>
              <w:spacing w:before="60" w:after="60"/>
              <w:ind w:left="-561" w:firstLine="561"/>
              <w:jc w:val="center"/>
            </w:pPr>
            <w:r>
              <w:t>107,8</w:t>
            </w:r>
          </w:p>
        </w:tc>
        <w:tc>
          <w:tcPr>
            <w:tcW w:w="1134" w:type="dxa"/>
            <w:vAlign w:val="center"/>
          </w:tcPr>
          <w:p w:rsidR="009D0E64" w:rsidRPr="005B10B0" w:rsidRDefault="009D0E64" w:rsidP="00486B2D">
            <w:pPr>
              <w:spacing w:before="60" w:after="60"/>
              <w:jc w:val="center"/>
            </w:pPr>
            <w:r>
              <w:t>110,3</w:t>
            </w:r>
          </w:p>
        </w:tc>
        <w:tc>
          <w:tcPr>
            <w:tcW w:w="1134" w:type="dxa"/>
            <w:vAlign w:val="center"/>
          </w:tcPr>
          <w:p w:rsidR="009D0E64" w:rsidRPr="005B10B0" w:rsidRDefault="009D0E64" w:rsidP="00486B2D">
            <w:pPr>
              <w:spacing w:before="60" w:after="60"/>
              <w:ind w:left="-561" w:firstLine="561"/>
              <w:jc w:val="center"/>
            </w:pPr>
            <w:r>
              <w:t>102,3</w:t>
            </w:r>
          </w:p>
        </w:tc>
      </w:tr>
      <w:tr w:rsidR="009D0E64" w:rsidRPr="005B10B0" w:rsidTr="00486B2D">
        <w:tblPrEx>
          <w:tblCellMar>
            <w:top w:w="0" w:type="dxa"/>
            <w:bottom w:w="0" w:type="dxa"/>
          </w:tblCellMar>
        </w:tblPrEx>
        <w:trPr>
          <w:trHeight w:val="479"/>
          <w:jc w:val="center"/>
        </w:trPr>
        <w:tc>
          <w:tcPr>
            <w:tcW w:w="3958" w:type="dxa"/>
          </w:tcPr>
          <w:p w:rsidR="009D0E64" w:rsidRPr="005B10B0" w:rsidRDefault="009D0E64" w:rsidP="00486B2D">
            <w:pPr>
              <w:spacing w:before="60" w:after="60"/>
            </w:pPr>
            <w:r w:rsidRPr="005B10B0">
              <w:t>Обсяг капітальних інвестицій на одну особу</w:t>
            </w:r>
          </w:p>
        </w:tc>
        <w:tc>
          <w:tcPr>
            <w:tcW w:w="1134" w:type="dxa"/>
            <w:vAlign w:val="center"/>
          </w:tcPr>
          <w:p w:rsidR="009D0E64" w:rsidRPr="005B10B0" w:rsidRDefault="009D0E64" w:rsidP="00486B2D">
            <w:pPr>
              <w:spacing w:before="60" w:after="60"/>
              <w:ind w:right="-71"/>
              <w:jc w:val="center"/>
            </w:pPr>
            <w:r w:rsidRPr="005B10B0">
              <w:t>грн.</w:t>
            </w:r>
          </w:p>
        </w:tc>
        <w:tc>
          <w:tcPr>
            <w:tcW w:w="1134" w:type="dxa"/>
            <w:vAlign w:val="center"/>
          </w:tcPr>
          <w:p w:rsidR="009D0E64" w:rsidRPr="005B10B0" w:rsidRDefault="009D0E64" w:rsidP="00486B2D">
            <w:pPr>
              <w:snapToGrid w:val="0"/>
              <w:spacing w:before="60" w:after="60"/>
              <w:jc w:val="center"/>
            </w:pPr>
            <w:r>
              <w:t>4518</w:t>
            </w:r>
          </w:p>
        </w:tc>
        <w:tc>
          <w:tcPr>
            <w:tcW w:w="1417" w:type="dxa"/>
            <w:vAlign w:val="center"/>
          </w:tcPr>
          <w:p w:rsidR="009D0E64" w:rsidRPr="005B10B0" w:rsidRDefault="009D0E64" w:rsidP="00486B2D">
            <w:pPr>
              <w:snapToGrid w:val="0"/>
              <w:spacing w:before="60" w:after="60"/>
              <w:jc w:val="center"/>
            </w:pPr>
            <w:r>
              <w:t>3495</w:t>
            </w:r>
          </w:p>
        </w:tc>
        <w:tc>
          <w:tcPr>
            <w:tcW w:w="1134" w:type="dxa"/>
            <w:vAlign w:val="center"/>
          </w:tcPr>
          <w:p w:rsidR="009D0E64" w:rsidRPr="005B10B0" w:rsidRDefault="009D0E64" w:rsidP="00486B2D">
            <w:pPr>
              <w:snapToGrid w:val="0"/>
              <w:spacing w:before="60" w:after="60"/>
              <w:jc w:val="center"/>
            </w:pPr>
            <w:r>
              <w:t>3602</w:t>
            </w:r>
          </w:p>
        </w:tc>
        <w:tc>
          <w:tcPr>
            <w:tcW w:w="1134" w:type="dxa"/>
            <w:vAlign w:val="center"/>
          </w:tcPr>
          <w:p w:rsidR="009D0E64" w:rsidRPr="005B10B0" w:rsidRDefault="009D0E64" w:rsidP="00486B2D">
            <w:pPr>
              <w:spacing w:before="60" w:after="60"/>
              <w:ind w:left="-561" w:firstLine="561"/>
              <w:jc w:val="center"/>
            </w:pPr>
            <w:r>
              <w:t>103,1</w:t>
            </w:r>
          </w:p>
        </w:tc>
      </w:tr>
      <w:tr w:rsidR="009D0E64" w:rsidRPr="005B10B0" w:rsidTr="00486B2D">
        <w:tblPrEx>
          <w:tblCellMar>
            <w:top w:w="0" w:type="dxa"/>
            <w:bottom w:w="0" w:type="dxa"/>
          </w:tblCellMar>
        </w:tblPrEx>
        <w:trPr>
          <w:jc w:val="center"/>
        </w:trPr>
        <w:tc>
          <w:tcPr>
            <w:tcW w:w="3958" w:type="dxa"/>
          </w:tcPr>
          <w:p w:rsidR="009D0E64" w:rsidRPr="005B10B0" w:rsidRDefault="009D0E64" w:rsidP="00486B2D">
            <w:pPr>
              <w:spacing w:before="60" w:after="60"/>
            </w:pPr>
            <w:r w:rsidRPr="005B10B0">
              <w:t>Індекс капітальних інвестицій</w:t>
            </w:r>
          </w:p>
        </w:tc>
        <w:tc>
          <w:tcPr>
            <w:tcW w:w="1134" w:type="dxa"/>
            <w:vAlign w:val="center"/>
          </w:tcPr>
          <w:p w:rsidR="009D0E64" w:rsidRPr="005B10B0" w:rsidRDefault="009D0E64" w:rsidP="00486B2D">
            <w:pPr>
              <w:spacing w:before="60" w:after="60"/>
              <w:ind w:right="-71"/>
              <w:jc w:val="center"/>
            </w:pPr>
            <w:r w:rsidRPr="005B10B0">
              <w:t>%</w:t>
            </w:r>
          </w:p>
        </w:tc>
        <w:tc>
          <w:tcPr>
            <w:tcW w:w="1134" w:type="dxa"/>
            <w:vAlign w:val="center"/>
          </w:tcPr>
          <w:p w:rsidR="009D0E64" w:rsidRPr="005B10B0" w:rsidRDefault="009D0E64" w:rsidP="00486B2D">
            <w:pPr>
              <w:snapToGrid w:val="0"/>
              <w:spacing w:before="60" w:after="60"/>
              <w:jc w:val="center"/>
            </w:pPr>
            <w:r>
              <w:t>102,4</w:t>
            </w:r>
          </w:p>
        </w:tc>
        <w:tc>
          <w:tcPr>
            <w:tcW w:w="1417" w:type="dxa"/>
            <w:vAlign w:val="center"/>
          </w:tcPr>
          <w:p w:rsidR="009D0E64" w:rsidRPr="005B10B0" w:rsidRDefault="009D0E64" w:rsidP="00486B2D">
            <w:pPr>
              <w:snapToGrid w:val="0"/>
              <w:spacing w:before="60" w:after="60"/>
              <w:jc w:val="center"/>
            </w:pPr>
            <w:r>
              <w:t>70,6</w:t>
            </w:r>
          </w:p>
        </w:tc>
        <w:tc>
          <w:tcPr>
            <w:tcW w:w="1134" w:type="dxa"/>
            <w:vAlign w:val="center"/>
          </w:tcPr>
          <w:p w:rsidR="009D0E64" w:rsidRPr="005B10B0" w:rsidRDefault="009D0E64" w:rsidP="00486B2D">
            <w:pPr>
              <w:snapToGrid w:val="0"/>
              <w:spacing w:before="60" w:after="60"/>
              <w:jc w:val="center"/>
            </w:pPr>
            <w:r>
              <w:t>94,1</w:t>
            </w:r>
          </w:p>
        </w:tc>
        <w:tc>
          <w:tcPr>
            <w:tcW w:w="1134" w:type="dxa"/>
            <w:vAlign w:val="center"/>
          </w:tcPr>
          <w:p w:rsidR="009D0E64" w:rsidRPr="005B10B0" w:rsidRDefault="009D0E64" w:rsidP="00486B2D">
            <w:pPr>
              <w:spacing w:before="60" w:after="60"/>
              <w:ind w:left="-561" w:firstLine="561"/>
              <w:jc w:val="center"/>
            </w:pPr>
            <w:r w:rsidRPr="005B10B0">
              <w:t>*</w:t>
            </w:r>
          </w:p>
        </w:tc>
      </w:tr>
      <w:tr w:rsidR="009D0E64" w:rsidRPr="005B10B0" w:rsidTr="00486B2D">
        <w:tblPrEx>
          <w:tblCellMar>
            <w:top w:w="0" w:type="dxa"/>
            <w:bottom w:w="0" w:type="dxa"/>
          </w:tblCellMar>
        </w:tblPrEx>
        <w:trPr>
          <w:jc w:val="center"/>
        </w:trPr>
        <w:tc>
          <w:tcPr>
            <w:tcW w:w="3958" w:type="dxa"/>
          </w:tcPr>
          <w:p w:rsidR="009D0E64" w:rsidRPr="005B10B0" w:rsidRDefault="009D0E64" w:rsidP="00486B2D">
            <w:pPr>
              <w:spacing w:before="60" w:after="60"/>
            </w:pPr>
            <w:r w:rsidRPr="005B10B0">
              <w:t>Обсяг прямих інвестицій, наростаючим підсумком з початку інвестування – всього</w:t>
            </w:r>
          </w:p>
        </w:tc>
        <w:tc>
          <w:tcPr>
            <w:tcW w:w="1134" w:type="dxa"/>
            <w:vAlign w:val="center"/>
          </w:tcPr>
          <w:p w:rsidR="009D0E64" w:rsidRPr="005B10B0" w:rsidRDefault="009D0E64" w:rsidP="00486B2D">
            <w:pPr>
              <w:spacing w:before="60" w:after="60"/>
              <w:ind w:right="-71"/>
              <w:jc w:val="center"/>
            </w:pPr>
            <w:r w:rsidRPr="005B10B0">
              <w:t>млн. дол. США</w:t>
            </w:r>
          </w:p>
        </w:tc>
        <w:tc>
          <w:tcPr>
            <w:tcW w:w="1134" w:type="dxa"/>
            <w:vAlign w:val="center"/>
          </w:tcPr>
          <w:p w:rsidR="009D0E64" w:rsidRPr="005B10B0" w:rsidRDefault="009D0E64" w:rsidP="00486B2D">
            <w:pPr>
              <w:spacing w:before="60" w:after="60"/>
              <w:ind w:left="-561" w:firstLine="561"/>
              <w:jc w:val="center"/>
            </w:pPr>
            <w:r>
              <w:t>-</w:t>
            </w:r>
          </w:p>
        </w:tc>
        <w:tc>
          <w:tcPr>
            <w:tcW w:w="1417" w:type="dxa"/>
            <w:vAlign w:val="center"/>
          </w:tcPr>
          <w:p w:rsidR="009D0E64" w:rsidRPr="005B10B0" w:rsidRDefault="009D0E64" w:rsidP="00486B2D">
            <w:pPr>
              <w:spacing w:before="60" w:after="60"/>
              <w:ind w:left="-561" w:firstLine="561"/>
              <w:jc w:val="center"/>
            </w:pPr>
            <w:r>
              <w:t>-</w:t>
            </w:r>
          </w:p>
        </w:tc>
        <w:tc>
          <w:tcPr>
            <w:tcW w:w="1134" w:type="dxa"/>
            <w:vAlign w:val="center"/>
          </w:tcPr>
          <w:p w:rsidR="009D0E64" w:rsidRPr="005B10B0" w:rsidRDefault="009D0E64" w:rsidP="00486B2D">
            <w:pPr>
              <w:spacing w:before="60" w:after="60"/>
              <w:jc w:val="center"/>
            </w:pPr>
            <w:r>
              <w:t>-</w:t>
            </w:r>
          </w:p>
        </w:tc>
        <w:tc>
          <w:tcPr>
            <w:tcW w:w="1134" w:type="dxa"/>
            <w:vAlign w:val="center"/>
          </w:tcPr>
          <w:p w:rsidR="009D0E64" w:rsidRPr="005B10B0" w:rsidRDefault="009D0E64" w:rsidP="00486B2D">
            <w:pPr>
              <w:spacing w:before="60" w:after="60"/>
              <w:ind w:left="-561" w:firstLine="561"/>
              <w:jc w:val="center"/>
            </w:pPr>
            <w:r>
              <w:t>-</w:t>
            </w:r>
          </w:p>
        </w:tc>
      </w:tr>
      <w:tr w:rsidR="009D0E64" w:rsidRPr="005B10B0" w:rsidTr="00486B2D">
        <w:tblPrEx>
          <w:tblCellMar>
            <w:top w:w="0" w:type="dxa"/>
            <w:bottom w:w="0" w:type="dxa"/>
          </w:tblCellMar>
        </w:tblPrEx>
        <w:trPr>
          <w:jc w:val="center"/>
        </w:trPr>
        <w:tc>
          <w:tcPr>
            <w:tcW w:w="3958" w:type="dxa"/>
          </w:tcPr>
          <w:p w:rsidR="009D0E64" w:rsidRPr="005B10B0" w:rsidRDefault="009D0E64" w:rsidP="00486B2D">
            <w:pPr>
              <w:spacing w:before="60" w:after="60"/>
            </w:pPr>
            <w:r w:rsidRPr="005B10B0">
              <w:t>Обсяг прямих інвестицій (акціонерного капіталу) у розрахунку на одну особу наростаючим підсумком з початку інвестування</w:t>
            </w:r>
          </w:p>
        </w:tc>
        <w:tc>
          <w:tcPr>
            <w:tcW w:w="1134" w:type="dxa"/>
            <w:vAlign w:val="center"/>
          </w:tcPr>
          <w:p w:rsidR="009D0E64" w:rsidRPr="005B10B0" w:rsidRDefault="009D0E64" w:rsidP="00486B2D">
            <w:pPr>
              <w:spacing w:before="60" w:after="60"/>
              <w:ind w:right="-71"/>
              <w:jc w:val="center"/>
            </w:pPr>
            <w:r w:rsidRPr="005B10B0">
              <w:t>дол. США</w:t>
            </w:r>
          </w:p>
        </w:tc>
        <w:tc>
          <w:tcPr>
            <w:tcW w:w="1134" w:type="dxa"/>
            <w:vAlign w:val="center"/>
          </w:tcPr>
          <w:p w:rsidR="009D0E64" w:rsidRPr="005B10B0" w:rsidRDefault="009D0E64" w:rsidP="00486B2D">
            <w:pPr>
              <w:spacing w:before="60" w:after="60"/>
              <w:ind w:left="-561" w:firstLine="561"/>
              <w:jc w:val="center"/>
            </w:pPr>
            <w:r>
              <w:t>-</w:t>
            </w:r>
          </w:p>
        </w:tc>
        <w:tc>
          <w:tcPr>
            <w:tcW w:w="1417" w:type="dxa"/>
            <w:vAlign w:val="center"/>
          </w:tcPr>
          <w:p w:rsidR="009D0E64" w:rsidRPr="005B10B0" w:rsidRDefault="009D0E64" w:rsidP="00486B2D">
            <w:pPr>
              <w:spacing w:before="60" w:after="60"/>
              <w:ind w:left="-561" w:firstLine="561"/>
              <w:jc w:val="center"/>
            </w:pPr>
            <w:r>
              <w:t>-</w:t>
            </w:r>
          </w:p>
        </w:tc>
        <w:tc>
          <w:tcPr>
            <w:tcW w:w="1134" w:type="dxa"/>
            <w:vAlign w:val="center"/>
          </w:tcPr>
          <w:p w:rsidR="009D0E64" w:rsidRPr="005B10B0" w:rsidRDefault="009D0E64" w:rsidP="00486B2D">
            <w:pPr>
              <w:spacing w:before="60" w:after="60"/>
              <w:jc w:val="center"/>
            </w:pPr>
            <w:r>
              <w:t>-</w:t>
            </w:r>
          </w:p>
        </w:tc>
        <w:tc>
          <w:tcPr>
            <w:tcW w:w="1134" w:type="dxa"/>
            <w:vAlign w:val="center"/>
          </w:tcPr>
          <w:p w:rsidR="009D0E64" w:rsidRPr="005B10B0" w:rsidRDefault="009D0E64" w:rsidP="00486B2D">
            <w:pPr>
              <w:spacing w:before="60" w:after="60"/>
              <w:ind w:left="-561" w:firstLine="561"/>
              <w:jc w:val="center"/>
            </w:pPr>
            <w:r>
              <w:t>-</w:t>
            </w:r>
          </w:p>
        </w:tc>
      </w:tr>
      <w:tr w:rsidR="009D0E64" w:rsidRPr="005B10B0" w:rsidTr="00486B2D">
        <w:tblPrEx>
          <w:tblCellMar>
            <w:top w:w="0" w:type="dxa"/>
            <w:bottom w:w="0" w:type="dxa"/>
          </w:tblCellMar>
        </w:tblPrEx>
        <w:trPr>
          <w:jc w:val="center"/>
        </w:trPr>
        <w:tc>
          <w:tcPr>
            <w:tcW w:w="3958" w:type="dxa"/>
          </w:tcPr>
          <w:p w:rsidR="009D0E64" w:rsidRPr="005B10B0" w:rsidRDefault="009D0E64" w:rsidP="00486B2D">
            <w:pPr>
              <w:spacing w:before="60" w:after="60"/>
            </w:pPr>
            <w:r w:rsidRPr="005B10B0">
              <w:t>у % до попереднього року</w:t>
            </w:r>
          </w:p>
        </w:tc>
        <w:tc>
          <w:tcPr>
            <w:tcW w:w="1134" w:type="dxa"/>
            <w:vAlign w:val="center"/>
          </w:tcPr>
          <w:p w:rsidR="009D0E64" w:rsidRPr="005B10B0" w:rsidRDefault="009D0E64" w:rsidP="00486B2D">
            <w:pPr>
              <w:spacing w:before="60" w:after="60"/>
              <w:ind w:right="-71"/>
              <w:jc w:val="center"/>
            </w:pPr>
            <w:r w:rsidRPr="005B10B0">
              <w:t>%</w:t>
            </w:r>
          </w:p>
        </w:tc>
        <w:tc>
          <w:tcPr>
            <w:tcW w:w="1134" w:type="dxa"/>
            <w:vAlign w:val="center"/>
          </w:tcPr>
          <w:p w:rsidR="009D0E64" w:rsidRPr="005B10B0" w:rsidRDefault="009D0E64" w:rsidP="00486B2D">
            <w:pPr>
              <w:snapToGrid w:val="0"/>
              <w:spacing w:before="60" w:after="60"/>
              <w:jc w:val="center"/>
            </w:pPr>
            <w:r>
              <w:t>-</w:t>
            </w:r>
          </w:p>
        </w:tc>
        <w:tc>
          <w:tcPr>
            <w:tcW w:w="1417" w:type="dxa"/>
            <w:vAlign w:val="center"/>
          </w:tcPr>
          <w:p w:rsidR="009D0E64" w:rsidRPr="005B10B0" w:rsidRDefault="009D0E64" w:rsidP="00486B2D">
            <w:pPr>
              <w:snapToGrid w:val="0"/>
              <w:spacing w:before="60" w:after="60"/>
              <w:jc w:val="center"/>
            </w:pPr>
            <w:r>
              <w:t>-</w:t>
            </w:r>
          </w:p>
        </w:tc>
        <w:tc>
          <w:tcPr>
            <w:tcW w:w="1134" w:type="dxa"/>
            <w:vAlign w:val="center"/>
          </w:tcPr>
          <w:p w:rsidR="009D0E64" w:rsidRPr="005B10B0" w:rsidRDefault="009D0E64" w:rsidP="00486B2D">
            <w:pPr>
              <w:snapToGrid w:val="0"/>
              <w:spacing w:before="60" w:after="60"/>
              <w:jc w:val="center"/>
            </w:pPr>
            <w:r>
              <w:t>-</w:t>
            </w:r>
          </w:p>
        </w:tc>
        <w:tc>
          <w:tcPr>
            <w:tcW w:w="1134" w:type="dxa"/>
            <w:vAlign w:val="center"/>
          </w:tcPr>
          <w:p w:rsidR="009D0E64" w:rsidRPr="005B10B0" w:rsidRDefault="009D0E64" w:rsidP="00486B2D">
            <w:pPr>
              <w:spacing w:before="60" w:after="60"/>
              <w:ind w:left="-561" w:firstLine="561"/>
              <w:jc w:val="center"/>
            </w:pPr>
            <w:r w:rsidRPr="005B10B0">
              <w:t>*</w:t>
            </w:r>
          </w:p>
        </w:tc>
      </w:tr>
      <w:tr w:rsidR="009D0E64" w:rsidRPr="005B10B0" w:rsidTr="00486B2D">
        <w:tblPrEx>
          <w:tblCellMar>
            <w:top w:w="0" w:type="dxa"/>
            <w:bottom w:w="0" w:type="dxa"/>
          </w:tblCellMar>
        </w:tblPrEx>
        <w:trPr>
          <w:jc w:val="center"/>
        </w:trPr>
        <w:tc>
          <w:tcPr>
            <w:tcW w:w="3958" w:type="dxa"/>
          </w:tcPr>
          <w:p w:rsidR="009D0E64" w:rsidRPr="005B10B0" w:rsidRDefault="009D0E64" w:rsidP="00486B2D">
            <w:pPr>
              <w:spacing w:before="60" w:after="60"/>
            </w:pPr>
            <w:r w:rsidRPr="005B10B0">
              <w:t>Обсяг виконаних будівельних робіт</w:t>
            </w:r>
          </w:p>
        </w:tc>
        <w:tc>
          <w:tcPr>
            <w:tcW w:w="1134" w:type="dxa"/>
            <w:vAlign w:val="center"/>
          </w:tcPr>
          <w:p w:rsidR="009D0E64" w:rsidRPr="005B10B0" w:rsidRDefault="009D0E64" w:rsidP="00486B2D">
            <w:pPr>
              <w:spacing w:before="60" w:after="60"/>
              <w:ind w:right="-71"/>
              <w:jc w:val="center"/>
            </w:pPr>
            <w:r w:rsidRPr="005B10B0">
              <w:t>млн.грн</w:t>
            </w:r>
          </w:p>
        </w:tc>
        <w:tc>
          <w:tcPr>
            <w:tcW w:w="1134" w:type="dxa"/>
            <w:vAlign w:val="center"/>
          </w:tcPr>
          <w:p w:rsidR="009D0E64" w:rsidRPr="005B10B0" w:rsidRDefault="009D0E64" w:rsidP="00486B2D">
            <w:pPr>
              <w:snapToGrid w:val="0"/>
              <w:spacing w:before="60" w:after="60"/>
              <w:jc w:val="center"/>
            </w:pPr>
            <w:r>
              <w:t>-</w:t>
            </w:r>
          </w:p>
        </w:tc>
        <w:tc>
          <w:tcPr>
            <w:tcW w:w="1417" w:type="dxa"/>
            <w:vAlign w:val="center"/>
          </w:tcPr>
          <w:p w:rsidR="009D0E64" w:rsidRPr="005B10B0" w:rsidRDefault="009D0E64" w:rsidP="00486B2D">
            <w:pPr>
              <w:snapToGrid w:val="0"/>
              <w:spacing w:before="60" w:after="60"/>
              <w:jc w:val="center"/>
            </w:pPr>
            <w:r>
              <w:t>-</w:t>
            </w:r>
          </w:p>
        </w:tc>
        <w:tc>
          <w:tcPr>
            <w:tcW w:w="1134" w:type="dxa"/>
            <w:vAlign w:val="center"/>
          </w:tcPr>
          <w:p w:rsidR="009D0E64" w:rsidRPr="005B10B0" w:rsidRDefault="009D0E64" w:rsidP="00486B2D">
            <w:pPr>
              <w:snapToGrid w:val="0"/>
              <w:spacing w:before="60" w:after="60"/>
              <w:jc w:val="center"/>
            </w:pPr>
            <w:r>
              <w:t>-</w:t>
            </w:r>
          </w:p>
        </w:tc>
        <w:tc>
          <w:tcPr>
            <w:tcW w:w="1134" w:type="dxa"/>
            <w:vAlign w:val="center"/>
          </w:tcPr>
          <w:p w:rsidR="009D0E64" w:rsidRPr="005B10B0" w:rsidRDefault="009D0E64" w:rsidP="00486B2D">
            <w:pPr>
              <w:spacing w:before="60" w:after="60"/>
              <w:ind w:left="-561" w:firstLine="561"/>
              <w:jc w:val="center"/>
            </w:pPr>
            <w:r>
              <w:t>-</w:t>
            </w:r>
          </w:p>
        </w:tc>
      </w:tr>
      <w:tr w:rsidR="009D0E64" w:rsidRPr="005B10B0" w:rsidTr="00486B2D">
        <w:tblPrEx>
          <w:tblCellMar>
            <w:top w:w="0" w:type="dxa"/>
            <w:bottom w:w="0" w:type="dxa"/>
          </w:tblCellMar>
        </w:tblPrEx>
        <w:trPr>
          <w:jc w:val="center"/>
        </w:trPr>
        <w:tc>
          <w:tcPr>
            <w:tcW w:w="3958" w:type="dxa"/>
          </w:tcPr>
          <w:p w:rsidR="009D0E64" w:rsidRPr="005B10B0" w:rsidRDefault="009D0E64" w:rsidP="00486B2D">
            <w:pPr>
              <w:spacing w:before="60" w:after="60"/>
            </w:pPr>
            <w:r w:rsidRPr="005B10B0">
              <w:t>Індекс будівельної продукції</w:t>
            </w:r>
          </w:p>
        </w:tc>
        <w:tc>
          <w:tcPr>
            <w:tcW w:w="1134" w:type="dxa"/>
            <w:vAlign w:val="center"/>
          </w:tcPr>
          <w:p w:rsidR="009D0E64" w:rsidRPr="005B10B0" w:rsidRDefault="009D0E64" w:rsidP="00486B2D">
            <w:pPr>
              <w:spacing w:before="60" w:after="60"/>
              <w:ind w:right="-71"/>
              <w:jc w:val="center"/>
            </w:pPr>
            <w:r w:rsidRPr="005B10B0">
              <w:t>%</w:t>
            </w:r>
          </w:p>
        </w:tc>
        <w:tc>
          <w:tcPr>
            <w:tcW w:w="1134" w:type="dxa"/>
            <w:vAlign w:val="center"/>
          </w:tcPr>
          <w:p w:rsidR="009D0E64" w:rsidRPr="005B10B0" w:rsidRDefault="009D0E64" w:rsidP="00486B2D">
            <w:pPr>
              <w:snapToGrid w:val="0"/>
              <w:spacing w:before="60" w:after="60"/>
              <w:jc w:val="center"/>
            </w:pPr>
            <w:r>
              <w:t>-</w:t>
            </w:r>
          </w:p>
        </w:tc>
        <w:tc>
          <w:tcPr>
            <w:tcW w:w="1417" w:type="dxa"/>
            <w:vAlign w:val="center"/>
          </w:tcPr>
          <w:p w:rsidR="009D0E64" w:rsidRPr="005B10B0" w:rsidRDefault="009D0E64" w:rsidP="00486B2D">
            <w:pPr>
              <w:snapToGrid w:val="0"/>
              <w:spacing w:before="60" w:after="60"/>
              <w:jc w:val="center"/>
            </w:pPr>
            <w:r>
              <w:t>-</w:t>
            </w:r>
          </w:p>
        </w:tc>
        <w:tc>
          <w:tcPr>
            <w:tcW w:w="1134" w:type="dxa"/>
            <w:vAlign w:val="center"/>
          </w:tcPr>
          <w:p w:rsidR="009D0E64" w:rsidRPr="005B10B0" w:rsidRDefault="009D0E64" w:rsidP="00486B2D">
            <w:pPr>
              <w:snapToGrid w:val="0"/>
              <w:spacing w:before="60" w:after="60"/>
              <w:jc w:val="center"/>
            </w:pPr>
            <w:r>
              <w:t>-</w:t>
            </w:r>
          </w:p>
        </w:tc>
        <w:tc>
          <w:tcPr>
            <w:tcW w:w="1134" w:type="dxa"/>
            <w:vAlign w:val="center"/>
          </w:tcPr>
          <w:p w:rsidR="009D0E64" w:rsidRPr="005B10B0" w:rsidRDefault="009D0E64" w:rsidP="00486B2D">
            <w:pPr>
              <w:spacing w:before="60" w:after="60"/>
              <w:ind w:left="-561" w:firstLine="561"/>
              <w:jc w:val="center"/>
            </w:pPr>
            <w:r w:rsidRPr="005B10B0">
              <w:t>*</w:t>
            </w:r>
          </w:p>
        </w:tc>
      </w:tr>
      <w:tr w:rsidR="009D0E64" w:rsidRPr="005B10B0" w:rsidTr="00486B2D">
        <w:tblPrEx>
          <w:tblCellMar>
            <w:top w:w="0" w:type="dxa"/>
            <w:bottom w:w="0" w:type="dxa"/>
          </w:tblCellMar>
        </w:tblPrEx>
        <w:trPr>
          <w:jc w:val="center"/>
        </w:trPr>
        <w:tc>
          <w:tcPr>
            <w:tcW w:w="3958" w:type="dxa"/>
            <w:shd w:val="clear" w:color="auto" w:fill="auto"/>
          </w:tcPr>
          <w:p w:rsidR="009D0E64" w:rsidRPr="005B10B0" w:rsidRDefault="009D0E64" w:rsidP="00486B2D">
            <w:pPr>
              <w:snapToGrid w:val="0"/>
              <w:spacing w:before="60" w:after="60"/>
            </w:pPr>
            <w:r w:rsidRPr="005B10B0">
              <w:t xml:space="preserve">Середньомісячна номінальна заробітна плата </w:t>
            </w:r>
          </w:p>
        </w:tc>
        <w:tc>
          <w:tcPr>
            <w:tcW w:w="1134" w:type="dxa"/>
            <w:shd w:val="clear" w:color="auto" w:fill="auto"/>
            <w:vAlign w:val="center"/>
          </w:tcPr>
          <w:p w:rsidR="009D0E64" w:rsidRPr="005B10B0" w:rsidRDefault="009D0E64" w:rsidP="00486B2D">
            <w:pPr>
              <w:snapToGrid w:val="0"/>
              <w:spacing w:before="60" w:after="60"/>
              <w:jc w:val="center"/>
              <w:rPr>
                <w:color w:val="000000"/>
              </w:rPr>
            </w:pPr>
            <w:r w:rsidRPr="005B10B0">
              <w:rPr>
                <w:color w:val="000000"/>
              </w:rPr>
              <w:t>грн.</w:t>
            </w:r>
          </w:p>
        </w:tc>
        <w:tc>
          <w:tcPr>
            <w:tcW w:w="1134" w:type="dxa"/>
            <w:shd w:val="clear" w:color="auto" w:fill="auto"/>
            <w:vAlign w:val="center"/>
          </w:tcPr>
          <w:p w:rsidR="009D0E64" w:rsidRPr="005B10B0" w:rsidRDefault="009D0E64" w:rsidP="00486B2D">
            <w:pPr>
              <w:snapToGrid w:val="0"/>
              <w:spacing w:before="60" w:after="60"/>
              <w:jc w:val="center"/>
              <w:rPr>
                <w:color w:val="000000"/>
              </w:rPr>
            </w:pPr>
            <w:r>
              <w:rPr>
                <w:color w:val="000000"/>
              </w:rPr>
              <w:t>6128</w:t>
            </w:r>
          </w:p>
        </w:tc>
        <w:tc>
          <w:tcPr>
            <w:tcW w:w="1417" w:type="dxa"/>
            <w:shd w:val="clear" w:color="auto" w:fill="auto"/>
            <w:vAlign w:val="center"/>
          </w:tcPr>
          <w:p w:rsidR="009D0E64" w:rsidRPr="005B10B0" w:rsidRDefault="009D0E64" w:rsidP="00486B2D">
            <w:pPr>
              <w:snapToGrid w:val="0"/>
              <w:spacing w:before="60" w:after="60"/>
              <w:jc w:val="center"/>
              <w:rPr>
                <w:color w:val="000000"/>
              </w:rPr>
            </w:pPr>
            <w:r>
              <w:rPr>
                <w:color w:val="000000"/>
              </w:rPr>
              <w:t>6952</w:t>
            </w:r>
          </w:p>
        </w:tc>
        <w:tc>
          <w:tcPr>
            <w:tcW w:w="1134" w:type="dxa"/>
            <w:shd w:val="clear" w:color="auto" w:fill="auto"/>
            <w:vAlign w:val="center"/>
          </w:tcPr>
          <w:p w:rsidR="009D0E64" w:rsidRPr="005B10B0" w:rsidRDefault="009D0E64" w:rsidP="00486B2D">
            <w:pPr>
              <w:snapToGrid w:val="0"/>
              <w:spacing w:before="60" w:after="60"/>
              <w:jc w:val="center"/>
              <w:rPr>
                <w:color w:val="000000"/>
              </w:rPr>
            </w:pPr>
            <w:r>
              <w:rPr>
                <w:color w:val="000000"/>
              </w:rPr>
              <w:t>7793</w:t>
            </w:r>
          </w:p>
        </w:tc>
        <w:tc>
          <w:tcPr>
            <w:tcW w:w="1134" w:type="dxa"/>
            <w:shd w:val="clear" w:color="auto" w:fill="auto"/>
            <w:vAlign w:val="center"/>
          </w:tcPr>
          <w:p w:rsidR="009D0E64" w:rsidRPr="005B10B0" w:rsidRDefault="009D0E64" w:rsidP="00486B2D">
            <w:pPr>
              <w:snapToGrid w:val="0"/>
              <w:spacing w:before="60" w:after="60"/>
              <w:jc w:val="center"/>
              <w:rPr>
                <w:color w:val="000000"/>
              </w:rPr>
            </w:pPr>
            <w:r>
              <w:rPr>
                <w:color w:val="000000"/>
              </w:rPr>
              <w:t>112,1</w:t>
            </w:r>
          </w:p>
        </w:tc>
      </w:tr>
      <w:tr w:rsidR="009D0E64" w:rsidRPr="005B10B0" w:rsidTr="00486B2D">
        <w:tblPrEx>
          <w:tblCellMar>
            <w:top w:w="0" w:type="dxa"/>
            <w:bottom w:w="0" w:type="dxa"/>
          </w:tblCellMar>
        </w:tblPrEx>
        <w:trPr>
          <w:jc w:val="center"/>
        </w:trPr>
        <w:tc>
          <w:tcPr>
            <w:tcW w:w="3958" w:type="dxa"/>
          </w:tcPr>
          <w:p w:rsidR="009D0E64" w:rsidRPr="005B10B0" w:rsidRDefault="009D0E64" w:rsidP="00486B2D">
            <w:pPr>
              <w:snapToGrid w:val="0"/>
              <w:spacing w:before="60" w:after="60"/>
            </w:pPr>
            <w:r w:rsidRPr="005B10B0">
              <w:t xml:space="preserve">Індекс реальної заробітної плати </w:t>
            </w:r>
          </w:p>
        </w:tc>
        <w:tc>
          <w:tcPr>
            <w:tcW w:w="1134" w:type="dxa"/>
            <w:vAlign w:val="center"/>
          </w:tcPr>
          <w:p w:rsidR="009D0E64" w:rsidRPr="005B10B0" w:rsidRDefault="009D0E64" w:rsidP="00486B2D">
            <w:pPr>
              <w:snapToGrid w:val="0"/>
              <w:spacing w:before="60" w:after="60"/>
              <w:jc w:val="center"/>
              <w:rPr>
                <w:color w:val="000000"/>
              </w:rPr>
            </w:pPr>
            <w:r w:rsidRPr="005B10B0">
              <w:rPr>
                <w:color w:val="000000"/>
              </w:rPr>
              <w:t>%</w:t>
            </w:r>
          </w:p>
        </w:tc>
        <w:tc>
          <w:tcPr>
            <w:tcW w:w="1134" w:type="dxa"/>
            <w:vAlign w:val="center"/>
          </w:tcPr>
          <w:p w:rsidR="009D0E64" w:rsidRPr="005B10B0" w:rsidRDefault="009D0E64" w:rsidP="00486B2D">
            <w:pPr>
              <w:snapToGrid w:val="0"/>
              <w:spacing w:before="60" w:after="60"/>
              <w:jc w:val="center"/>
              <w:rPr>
                <w:color w:val="000000"/>
              </w:rPr>
            </w:pPr>
            <w:r>
              <w:rPr>
                <w:color w:val="000000"/>
              </w:rPr>
              <w:t>147,9</w:t>
            </w:r>
          </w:p>
        </w:tc>
        <w:tc>
          <w:tcPr>
            <w:tcW w:w="1417" w:type="dxa"/>
            <w:vAlign w:val="center"/>
          </w:tcPr>
          <w:p w:rsidR="009D0E64" w:rsidRPr="005B10B0" w:rsidRDefault="009D0E64" w:rsidP="00486B2D">
            <w:pPr>
              <w:snapToGrid w:val="0"/>
              <w:spacing w:before="60" w:after="60"/>
              <w:jc w:val="center"/>
              <w:rPr>
                <w:color w:val="000000"/>
              </w:rPr>
            </w:pPr>
            <w:r>
              <w:rPr>
                <w:color w:val="000000"/>
              </w:rPr>
              <w:t>105,6</w:t>
            </w:r>
          </w:p>
        </w:tc>
        <w:tc>
          <w:tcPr>
            <w:tcW w:w="1134" w:type="dxa"/>
            <w:vAlign w:val="center"/>
          </w:tcPr>
          <w:p w:rsidR="009D0E64" w:rsidRPr="005B10B0" w:rsidRDefault="009D0E64" w:rsidP="00486B2D">
            <w:pPr>
              <w:snapToGrid w:val="0"/>
              <w:spacing w:before="60" w:after="60"/>
              <w:jc w:val="center"/>
              <w:rPr>
                <w:color w:val="000000"/>
              </w:rPr>
            </w:pPr>
            <w:r>
              <w:rPr>
                <w:color w:val="000000"/>
              </w:rPr>
              <w:t>103,1</w:t>
            </w:r>
          </w:p>
        </w:tc>
        <w:tc>
          <w:tcPr>
            <w:tcW w:w="1134" w:type="dxa"/>
            <w:vAlign w:val="center"/>
          </w:tcPr>
          <w:p w:rsidR="009D0E64" w:rsidRPr="005B10B0" w:rsidRDefault="009D0E64" w:rsidP="00486B2D">
            <w:pPr>
              <w:snapToGrid w:val="0"/>
              <w:spacing w:before="60" w:after="60"/>
              <w:jc w:val="center"/>
              <w:rPr>
                <w:color w:val="000000"/>
              </w:rPr>
            </w:pPr>
            <w:r w:rsidRPr="005B10B0">
              <w:rPr>
                <w:color w:val="000000"/>
              </w:rPr>
              <w:t>*</w:t>
            </w:r>
          </w:p>
        </w:tc>
      </w:tr>
      <w:tr w:rsidR="009D0E64" w:rsidRPr="005B10B0" w:rsidTr="00486B2D">
        <w:tblPrEx>
          <w:tblCellMar>
            <w:top w:w="0" w:type="dxa"/>
            <w:bottom w:w="0" w:type="dxa"/>
          </w:tblCellMar>
        </w:tblPrEx>
        <w:trPr>
          <w:jc w:val="center"/>
        </w:trPr>
        <w:tc>
          <w:tcPr>
            <w:tcW w:w="3958" w:type="dxa"/>
          </w:tcPr>
          <w:p w:rsidR="009D0E64" w:rsidRPr="005B10B0" w:rsidRDefault="009D0E64" w:rsidP="00486B2D">
            <w:pPr>
              <w:snapToGrid w:val="0"/>
              <w:spacing w:before="60" w:after="60"/>
            </w:pPr>
            <w:r w:rsidRPr="005B10B0">
              <w:t>Заборгованість із виплати заробітної плати</w:t>
            </w:r>
          </w:p>
        </w:tc>
        <w:tc>
          <w:tcPr>
            <w:tcW w:w="1134" w:type="dxa"/>
            <w:vAlign w:val="center"/>
          </w:tcPr>
          <w:p w:rsidR="009D0E64" w:rsidRPr="005B10B0" w:rsidRDefault="009D0E64" w:rsidP="00486B2D">
            <w:pPr>
              <w:snapToGrid w:val="0"/>
              <w:spacing w:before="60" w:after="60"/>
              <w:jc w:val="center"/>
              <w:rPr>
                <w:color w:val="000000"/>
              </w:rPr>
            </w:pPr>
            <w:r w:rsidRPr="005B10B0">
              <w:t>млн.грн</w:t>
            </w:r>
          </w:p>
        </w:tc>
        <w:tc>
          <w:tcPr>
            <w:tcW w:w="1134" w:type="dxa"/>
            <w:vAlign w:val="center"/>
          </w:tcPr>
          <w:p w:rsidR="009D0E64" w:rsidRPr="005B10B0" w:rsidRDefault="009D0E64" w:rsidP="00486B2D">
            <w:pPr>
              <w:snapToGrid w:val="0"/>
              <w:spacing w:before="60" w:after="60"/>
              <w:jc w:val="center"/>
              <w:rPr>
                <w:color w:val="000000"/>
              </w:rPr>
            </w:pPr>
            <w:r>
              <w:rPr>
                <w:color w:val="000000"/>
              </w:rPr>
              <w:t>-</w:t>
            </w:r>
          </w:p>
        </w:tc>
        <w:tc>
          <w:tcPr>
            <w:tcW w:w="1417" w:type="dxa"/>
            <w:vAlign w:val="center"/>
          </w:tcPr>
          <w:p w:rsidR="009D0E64" w:rsidRPr="005B10B0" w:rsidRDefault="009D0E64" w:rsidP="00486B2D">
            <w:pPr>
              <w:snapToGrid w:val="0"/>
              <w:spacing w:before="60" w:after="60"/>
              <w:jc w:val="center"/>
              <w:rPr>
                <w:color w:val="000000"/>
              </w:rPr>
            </w:pPr>
            <w:r>
              <w:rPr>
                <w:color w:val="000000"/>
              </w:rPr>
              <w:t>-</w:t>
            </w:r>
          </w:p>
        </w:tc>
        <w:tc>
          <w:tcPr>
            <w:tcW w:w="1134" w:type="dxa"/>
            <w:vAlign w:val="center"/>
          </w:tcPr>
          <w:p w:rsidR="009D0E64" w:rsidRPr="005B10B0" w:rsidRDefault="009D0E64" w:rsidP="00486B2D">
            <w:pPr>
              <w:snapToGrid w:val="0"/>
              <w:spacing w:before="60" w:after="60"/>
              <w:jc w:val="center"/>
              <w:rPr>
                <w:color w:val="000000"/>
              </w:rPr>
            </w:pPr>
            <w:r>
              <w:rPr>
                <w:color w:val="000000"/>
              </w:rPr>
              <w:t>-</w:t>
            </w:r>
          </w:p>
        </w:tc>
        <w:tc>
          <w:tcPr>
            <w:tcW w:w="1134" w:type="dxa"/>
            <w:vAlign w:val="center"/>
          </w:tcPr>
          <w:p w:rsidR="009D0E64" w:rsidRPr="005B10B0" w:rsidRDefault="009D0E64" w:rsidP="00486B2D">
            <w:pPr>
              <w:snapToGrid w:val="0"/>
              <w:spacing w:before="60" w:after="60"/>
              <w:jc w:val="center"/>
              <w:rPr>
                <w:color w:val="000000"/>
              </w:rPr>
            </w:pPr>
            <w:r>
              <w:rPr>
                <w:color w:val="000000"/>
              </w:rPr>
              <w:t>-</w:t>
            </w:r>
          </w:p>
        </w:tc>
      </w:tr>
      <w:tr w:rsidR="009D0E64" w:rsidRPr="005B10B0" w:rsidTr="00486B2D">
        <w:tblPrEx>
          <w:tblCellMar>
            <w:top w:w="0" w:type="dxa"/>
            <w:bottom w:w="0" w:type="dxa"/>
          </w:tblCellMar>
        </w:tblPrEx>
        <w:trPr>
          <w:jc w:val="center"/>
        </w:trPr>
        <w:tc>
          <w:tcPr>
            <w:tcW w:w="3958" w:type="dxa"/>
          </w:tcPr>
          <w:p w:rsidR="009D0E64" w:rsidRPr="005B10B0" w:rsidRDefault="009D0E64" w:rsidP="00486B2D">
            <w:pPr>
              <w:snapToGrid w:val="0"/>
              <w:spacing w:before="60" w:after="60"/>
            </w:pPr>
            <w:r w:rsidRPr="005B10B0">
              <w:t>Кількість зареєстрованих безробітних на кінець періоду</w:t>
            </w:r>
          </w:p>
        </w:tc>
        <w:tc>
          <w:tcPr>
            <w:tcW w:w="1134" w:type="dxa"/>
            <w:vAlign w:val="center"/>
          </w:tcPr>
          <w:p w:rsidR="009D0E64" w:rsidRPr="005B10B0" w:rsidRDefault="009D0E64" w:rsidP="00486B2D">
            <w:pPr>
              <w:snapToGrid w:val="0"/>
              <w:spacing w:before="60" w:after="60"/>
              <w:jc w:val="center"/>
            </w:pPr>
            <w:r w:rsidRPr="005B10B0">
              <w:t>тис. осіб</w:t>
            </w:r>
          </w:p>
        </w:tc>
        <w:tc>
          <w:tcPr>
            <w:tcW w:w="1134" w:type="dxa"/>
            <w:vAlign w:val="center"/>
          </w:tcPr>
          <w:p w:rsidR="009D0E64" w:rsidRPr="005B10B0" w:rsidRDefault="009D0E64" w:rsidP="00486B2D">
            <w:pPr>
              <w:snapToGrid w:val="0"/>
              <w:spacing w:before="60" w:after="60"/>
              <w:jc w:val="center"/>
              <w:rPr>
                <w:color w:val="000000"/>
              </w:rPr>
            </w:pPr>
            <w:r>
              <w:rPr>
                <w:color w:val="000000"/>
              </w:rPr>
              <w:t>1,084</w:t>
            </w:r>
          </w:p>
        </w:tc>
        <w:tc>
          <w:tcPr>
            <w:tcW w:w="1417" w:type="dxa"/>
            <w:vAlign w:val="center"/>
          </w:tcPr>
          <w:p w:rsidR="009D0E64" w:rsidRPr="005B10B0" w:rsidRDefault="009D0E64" w:rsidP="00486B2D">
            <w:pPr>
              <w:snapToGrid w:val="0"/>
              <w:spacing w:before="60" w:after="60"/>
              <w:jc w:val="center"/>
              <w:rPr>
                <w:color w:val="000000"/>
              </w:rPr>
            </w:pPr>
            <w:r>
              <w:rPr>
                <w:color w:val="000000"/>
              </w:rPr>
              <w:t>1,100</w:t>
            </w:r>
          </w:p>
        </w:tc>
        <w:tc>
          <w:tcPr>
            <w:tcW w:w="1134" w:type="dxa"/>
            <w:vAlign w:val="center"/>
          </w:tcPr>
          <w:p w:rsidR="009D0E64" w:rsidRPr="005B10B0" w:rsidRDefault="009D0E64" w:rsidP="00486B2D">
            <w:pPr>
              <w:snapToGrid w:val="0"/>
              <w:spacing w:before="60" w:after="60"/>
              <w:jc w:val="center"/>
              <w:rPr>
                <w:color w:val="000000"/>
              </w:rPr>
            </w:pPr>
            <w:r>
              <w:rPr>
                <w:color w:val="000000"/>
              </w:rPr>
              <w:t>1,050</w:t>
            </w:r>
          </w:p>
        </w:tc>
        <w:tc>
          <w:tcPr>
            <w:tcW w:w="1134" w:type="dxa"/>
            <w:vAlign w:val="center"/>
          </w:tcPr>
          <w:p w:rsidR="009D0E64" w:rsidRPr="005B10B0" w:rsidRDefault="009D0E64" w:rsidP="00486B2D">
            <w:pPr>
              <w:snapToGrid w:val="0"/>
              <w:spacing w:before="60" w:after="60"/>
              <w:jc w:val="center"/>
              <w:rPr>
                <w:color w:val="000000"/>
              </w:rPr>
            </w:pPr>
            <w:r>
              <w:rPr>
                <w:color w:val="000000"/>
              </w:rPr>
              <w:t>95,5</w:t>
            </w:r>
          </w:p>
        </w:tc>
      </w:tr>
      <w:tr w:rsidR="009D0E64" w:rsidRPr="005B10B0" w:rsidTr="00486B2D">
        <w:tblPrEx>
          <w:tblCellMar>
            <w:top w:w="0" w:type="dxa"/>
            <w:bottom w:w="0" w:type="dxa"/>
          </w:tblCellMar>
        </w:tblPrEx>
        <w:trPr>
          <w:jc w:val="center"/>
        </w:trPr>
        <w:tc>
          <w:tcPr>
            <w:tcW w:w="3958" w:type="dxa"/>
          </w:tcPr>
          <w:p w:rsidR="009D0E64" w:rsidRPr="005B10B0" w:rsidRDefault="009D0E64" w:rsidP="00486B2D">
            <w:pPr>
              <w:snapToGrid w:val="0"/>
              <w:spacing w:before="60" w:after="60"/>
            </w:pPr>
            <w:r w:rsidRPr="005B10B0">
              <w:t>Рівень оплати населенням житлово-комунальних послуг</w:t>
            </w:r>
          </w:p>
        </w:tc>
        <w:tc>
          <w:tcPr>
            <w:tcW w:w="1134" w:type="dxa"/>
            <w:vAlign w:val="center"/>
          </w:tcPr>
          <w:p w:rsidR="009D0E64" w:rsidRPr="005B10B0" w:rsidRDefault="009D0E64" w:rsidP="00486B2D">
            <w:pPr>
              <w:snapToGrid w:val="0"/>
              <w:spacing w:before="60" w:after="60"/>
              <w:jc w:val="center"/>
            </w:pPr>
            <w:r w:rsidRPr="005B10B0">
              <w:t>%</w:t>
            </w:r>
          </w:p>
        </w:tc>
        <w:tc>
          <w:tcPr>
            <w:tcW w:w="1134" w:type="dxa"/>
            <w:vAlign w:val="center"/>
          </w:tcPr>
          <w:p w:rsidR="009D0E64" w:rsidRPr="005B10B0" w:rsidRDefault="009D0E64" w:rsidP="00486B2D">
            <w:pPr>
              <w:snapToGrid w:val="0"/>
              <w:spacing w:before="60" w:after="60"/>
              <w:jc w:val="center"/>
              <w:rPr>
                <w:color w:val="000000"/>
              </w:rPr>
            </w:pPr>
            <w:r>
              <w:rPr>
                <w:color w:val="000000"/>
              </w:rPr>
              <w:t>89,1</w:t>
            </w:r>
          </w:p>
        </w:tc>
        <w:tc>
          <w:tcPr>
            <w:tcW w:w="1417" w:type="dxa"/>
            <w:vAlign w:val="center"/>
          </w:tcPr>
          <w:p w:rsidR="009D0E64" w:rsidRPr="005B10B0" w:rsidRDefault="009D0E64" w:rsidP="00486B2D">
            <w:pPr>
              <w:snapToGrid w:val="0"/>
              <w:spacing w:before="60" w:after="60"/>
              <w:jc w:val="center"/>
              <w:rPr>
                <w:color w:val="000000"/>
              </w:rPr>
            </w:pPr>
            <w:r>
              <w:rPr>
                <w:color w:val="000000"/>
              </w:rPr>
              <w:t>85,1</w:t>
            </w:r>
          </w:p>
        </w:tc>
        <w:tc>
          <w:tcPr>
            <w:tcW w:w="1134" w:type="dxa"/>
            <w:vAlign w:val="center"/>
          </w:tcPr>
          <w:p w:rsidR="009D0E64" w:rsidRPr="005B10B0" w:rsidRDefault="009D0E64" w:rsidP="00486B2D">
            <w:pPr>
              <w:snapToGrid w:val="0"/>
              <w:spacing w:before="60" w:after="60"/>
              <w:jc w:val="center"/>
              <w:rPr>
                <w:color w:val="000000"/>
              </w:rPr>
            </w:pPr>
            <w:r>
              <w:rPr>
                <w:color w:val="000000"/>
              </w:rPr>
              <w:t>81,3</w:t>
            </w:r>
          </w:p>
        </w:tc>
        <w:tc>
          <w:tcPr>
            <w:tcW w:w="1134" w:type="dxa"/>
            <w:vAlign w:val="center"/>
          </w:tcPr>
          <w:p w:rsidR="009D0E64" w:rsidRPr="005B10B0" w:rsidRDefault="009D0E64" w:rsidP="00486B2D">
            <w:pPr>
              <w:snapToGrid w:val="0"/>
              <w:spacing w:before="60" w:after="60"/>
              <w:jc w:val="center"/>
              <w:rPr>
                <w:color w:val="000000"/>
              </w:rPr>
            </w:pPr>
            <w:r w:rsidRPr="005B10B0">
              <w:rPr>
                <w:color w:val="000000"/>
              </w:rPr>
              <w:t>*</w:t>
            </w:r>
          </w:p>
        </w:tc>
      </w:tr>
      <w:tr w:rsidR="009D0E64" w:rsidRPr="005B10B0" w:rsidTr="00486B2D">
        <w:tblPrEx>
          <w:tblCellMar>
            <w:top w:w="0" w:type="dxa"/>
            <w:bottom w:w="0" w:type="dxa"/>
          </w:tblCellMar>
        </w:tblPrEx>
        <w:trPr>
          <w:jc w:val="center"/>
        </w:trPr>
        <w:tc>
          <w:tcPr>
            <w:tcW w:w="3958" w:type="dxa"/>
          </w:tcPr>
          <w:p w:rsidR="009D0E64" w:rsidRPr="005B10B0" w:rsidRDefault="009D0E64" w:rsidP="00486B2D">
            <w:pPr>
              <w:snapToGrid w:val="0"/>
              <w:spacing w:before="60" w:after="60"/>
            </w:pPr>
            <w:r w:rsidRPr="005B10B0">
              <w:t>Індекс споживчих цін</w:t>
            </w:r>
            <w:r w:rsidRPr="005B10B0">
              <w:rPr>
                <w:rFonts w:eastAsia="Calibri"/>
                <w:kern w:val="24"/>
                <w:lang w:eastAsia="en-US"/>
              </w:rPr>
              <w:t xml:space="preserve"> </w:t>
            </w:r>
            <w:r w:rsidRPr="005B10B0">
              <w:t>до грудня попереднього року</w:t>
            </w:r>
          </w:p>
        </w:tc>
        <w:tc>
          <w:tcPr>
            <w:tcW w:w="1134" w:type="dxa"/>
            <w:vAlign w:val="center"/>
          </w:tcPr>
          <w:p w:rsidR="009D0E64" w:rsidRPr="005B10B0" w:rsidRDefault="009D0E64" w:rsidP="00486B2D">
            <w:pPr>
              <w:snapToGrid w:val="0"/>
              <w:spacing w:before="60" w:after="60"/>
              <w:jc w:val="center"/>
            </w:pPr>
            <w:r w:rsidRPr="005B10B0">
              <w:t>%</w:t>
            </w:r>
          </w:p>
        </w:tc>
        <w:tc>
          <w:tcPr>
            <w:tcW w:w="1134" w:type="dxa"/>
            <w:vAlign w:val="center"/>
          </w:tcPr>
          <w:p w:rsidR="009D0E64" w:rsidRPr="005B10B0" w:rsidRDefault="009D0E64" w:rsidP="00486B2D">
            <w:pPr>
              <w:snapToGrid w:val="0"/>
              <w:spacing w:before="60" w:after="60"/>
              <w:jc w:val="center"/>
              <w:rPr>
                <w:color w:val="000000"/>
              </w:rPr>
            </w:pPr>
            <w:r>
              <w:rPr>
                <w:color w:val="000000"/>
              </w:rPr>
              <w:t>113,7</w:t>
            </w:r>
          </w:p>
        </w:tc>
        <w:tc>
          <w:tcPr>
            <w:tcW w:w="1417" w:type="dxa"/>
            <w:vAlign w:val="center"/>
          </w:tcPr>
          <w:p w:rsidR="009D0E64" w:rsidRPr="005B10B0" w:rsidRDefault="009D0E64" w:rsidP="00486B2D">
            <w:pPr>
              <w:snapToGrid w:val="0"/>
              <w:spacing w:before="60" w:after="60"/>
              <w:jc w:val="center"/>
              <w:rPr>
                <w:color w:val="000000"/>
              </w:rPr>
            </w:pPr>
            <w:r>
              <w:rPr>
                <w:color w:val="000000"/>
              </w:rPr>
              <w:t>107,4</w:t>
            </w:r>
          </w:p>
        </w:tc>
        <w:tc>
          <w:tcPr>
            <w:tcW w:w="1134" w:type="dxa"/>
            <w:vAlign w:val="center"/>
          </w:tcPr>
          <w:p w:rsidR="009D0E64" w:rsidRPr="005B10B0" w:rsidRDefault="009D0E64" w:rsidP="00486B2D">
            <w:pPr>
              <w:snapToGrid w:val="0"/>
              <w:spacing w:before="60" w:after="60"/>
              <w:jc w:val="center"/>
              <w:rPr>
                <w:color w:val="000000"/>
              </w:rPr>
            </w:pPr>
            <w:r>
              <w:rPr>
                <w:color w:val="000000"/>
              </w:rPr>
              <w:t>108,7</w:t>
            </w:r>
          </w:p>
        </w:tc>
        <w:tc>
          <w:tcPr>
            <w:tcW w:w="1134" w:type="dxa"/>
            <w:vAlign w:val="center"/>
          </w:tcPr>
          <w:p w:rsidR="009D0E64" w:rsidRPr="005B10B0" w:rsidRDefault="009D0E64" w:rsidP="00486B2D">
            <w:pPr>
              <w:snapToGrid w:val="0"/>
              <w:spacing w:before="60" w:after="60"/>
              <w:jc w:val="center"/>
              <w:rPr>
                <w:color w:val="000000"/>
              </w:rPr>
            </w:pPr>
            <w:r>
              <w:rPr>
                <w:color w:val="000000"/>
              </w:rPr>
              <w:t>*</w:t>
            </w:r>
          </w:p>
        </w:tc>
      </w:tr>
    </w:tbl>
    <w:p w:rsidR="009D0E64" w:rsidRPr="005B10B0" w:rsidRDefault="009D0E64" w:rsidP="009D0E64">
      <w:pPr>
        <w:tabs>
          <w:tab w:val="left" w:pos="6660"/>
          <w:tab w:val="left" w:pos="9000"/>
        </w:tabs>
        <w:rPr>
          <w:sz w:val="20"/>
          <w:szCs w:val="20"/>
        </w:rPr>
      </w:pPr>
    </w:p>
    <w:p w:rsidR="009D0E64" w:rsidRDefault="009D0E64" w:rsidP="009D0E64">
      <w:pPr>
        <w:rPr>
          <w:b/>
        </w:rPr>
      </w:pPr>
      <w:r w:rsidRPr="005B10B0">
        <w:rPr>
          <w:sz w:val="20"/>
          <w:szCs w:val="20"/>
        </w:rPr>
        <w:t>* розрахунково</w:t>
      </w:r>
      <w:r w:rsidRPr="00CA38AC">
        <w:rPr>
          <w:b/>
        </w:rPr>
        <w:t xml:space="preserve"> </w:t>
      </w:r>
    </w:p>
    <w:p w:rsidR="009D0E64" w:rsidRPr="005B10B0" w:rsidRDefault="009D0E64" w:rsidP="009D0E64">
      <w:pPr>
        <w:rPr>
          <w:sz w:val="20"/>
          <w:szCs w:val="20"/>
        </w:rPr>
      </w:pPr>
      <w:r>
        <w:rPr>
          <w:b/>
        </w:rPr>
        <w:t xml:space="preserve">** </w:t>
      </w:r>
      <w:r w:rsidRPr="005B10B0">
        <w:rPr>
          <w:sz w:val="20"/>
          <w:szCs w:val="20"/>
        </w:rPr>
        <w:t>з ОТГ</w:t>
      </w:r>
    </w:p>
    <w:p w:rsidR="009D0E64" w:rsidRDefault="009D0E64" w:rsidP="009D0E64">
      <w:pPr>
        <w:autoSpaceDE w:val="0"/>
        <w:spacing w:line="360" w:lineRule="auto"/>
        <w:jc w:val="center"/>
        <w:rPr>
          <w:b/>
          <w:bCs/>
          <w:iCs/>
        </w:rPr>
      </w:pPr>
    </w:p>
    <w:p w:rsidR="009D0E64" w:rsidRDefault="009D0E64" w:rsidP="009D0E64">
      <w:pPr>
        <w:autoSpaceDE w:val="0"/>
        <w:spacing w:line="360" w:lineRule="auto"/>
        <w:jc w:val="center"/>
        <w:rPr>
          <w:b/>
          <w:bCs/>
          <w:iCs/>
        </w:rPr>
      </w:pPr>
    </w:p>
    <w:p w:rsidR="009D0E64" w:rsidRDefault="009D0E64" w:rsidP="009D0E64">
      <w:pPr>
        <w:autoSpaceDE w:val="0"/>
        <w:spacing w:line="360" w:lineRule="auto"/>
        <w:jc w:val="center"/>
        <w:rPr>
          <w:b/>
          <w:bCs/>
          <w:iCs/>
        </w:rPr>
      </w:pPr>
    </w:p>
    <w:p w:rsidR="009D0E64" w:rsidRDefault="009D0E64" w:rsidP="009D0E64">
      <w:pPr>
        <w:autoSpaceDE w:val="0"/>
        <w:spacing w:line="360" w:lineRule="auto"/>
        <w:jc w:val="center"/>
        <w:rPr>
          <w:b/>
          <w:bCs/>
          <w:iCs/>
        </w:rPr>
      </w:pPr>
    </w:p>
    <w:p w:rsidR="009D0E64" w:rsidRDefault="009D0E64" w:rsidP="009D0E64">
      <w:pPr>
        <w:autoSpaceDE w:val="0"/>
        <w:spacing w:line="360" w:lineRule="auto"/>
        <w:jc w:val="center"/>
        <w:rPr>
          <w:b/>
          <w:bCs/>
          <w:iCs/>
        </w:rPr>
      </w:pPr>
    </w:p>
    <w:p w:rsidR="009D0E64" w:rsidRDefault="009D0E64" w:rsidP="009D0E64">
      <w:pPr>
        <w:autoSpaceDE w:val="0"/>
        <w:spacing w:line="360" w:lineRule="auto"/>
        <w:jc w:val="center"/>
        <w:rPr>
          <w:b/>
          <w:bCs/>
          <w:iCs/>
        </w:rPr>
      </w:pPr>
    </w:p>
    <w:p w:rsidR="009D0E64" w:rsidRDefault="009D0E64" w:rsidP="009D0E64">
      <w:pPr>
        <w:autoSpaceDE w:val="0"/>
        <w:spacing w:line="360" w:lineRule="auto"/>
        <w:jc w:val="center"/>
        <w:rPr>
          <w:b/>
          <w:bCs/>
          <w:iCs/>
        </w:rPr>
      </w:pPr>
    </w:p>
    <w:p w:rsidR="009D0E64" w:rsidRDefault="009D0E64" w:rsidP="009D0E64">
      <w:pPr>
        <w:autoSpaceDE w:val="0"/>
        <w:spacing w:line="360" w:lineRule="auto"/>
        <w:jc w:val="center"/>
        <w:rPr>
          <w:b/>
          <w:bCs/>
          <w:iCs/>
        </w:rPr>
      </w:pPr>
    </w:p>
    <w:p w:rsidR="009D0E64" w:rsidRDefault="009D0E64" w:rsidP="009D0E64">
      <w:pPr>
        <w:autoSpaceDE w:val="0"/>
        <w:spacing w:line="360" w:lineRule="auto"/>
        <w:jc w:val="center"/>
        <w:rPr>
          <w:b/>
          <w:bCs/>
          <w:iCs/>
        </w:rPr>
      </w:pPr>
    </w:p>
    <w:p w:rsidR="009D0E64" w:rsidRDefault="009D0E64" w:rsidP="009D0E64">
      <w:pPr>
        <w:autoSpaceDE w:val="0"/>
        <w:spacing w:line="360" w:lineRule="auto"/>
        <w:jc w:val="center"/>
        <w:rPr>
          <w:b/>
          <w:bCs/>
          <w:iCs/>
        </w:rPr>
      </w:pPr>
    </w:p>
    <w:p w:rsidR="009D0E64" w:rsidRDefault="009D0E64" w:rsidP="009D0E64">
      <w:pPr>
        <w:autoSpaceDE w:val="0"/>
        <w:spacing w:line="360" w:lineRule="auto"/>
        <w:jc w:val="center"/>
        <w:rPr>
          <w:b/>
          <w:bCs/>
          <w:iCs/>
        </w:rPr>
      </w:pPr>
    </w:p>
    <w:p w:rsidR="009D0E64" w:rsidRDefault="009D0E64" w:rsidP="009D0E64">
      <w:pPr>
        <w:ind w:right="138"/>
        <w:jc w:val="center"/>
      </w:pPr>
      <w:r w:rsidRPr="008A6593">
        <w:rPr>
          <w:b/>
          <w:bCs/>
          <w:iCs/>
        </w:rPr>
        <w:t>Промисловість</w:t>
      </w:r>
    </w:p>
    <w:p w:rsidR="009D0E64" w:rsidRPr="0079610A" w:rsidRDefault="009D0E64" w:rsidP="009D0E64">
      <w:pPr>
        <w:jc w:val="right"/>
      </w:pPr>
      <w:r>
        <w:t>Таблиця 2</w:t>
      </w:r>
    </w:p>
    <w:tbl>
      <w:tblPr>
        <w:tblW w:w="9594"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000"/>
      </w:tblPr>
      <w:tblGrid>
        <w:gridCol w:w="4575"/>
        <w:gridCol w:w="1203"/>
        <w:gridCol w:w="1276"/>
        <w:gridCol w:w="1276"/>
        <w:gridCol w:w="1264"/>
      </w:tblGrid>
      <w:tr w:rsidR="009D0E64" w:rsidRPr="0079610A" w:rsidTr="00486B2D">
        <w:tc>
          <w:tcPr>
            <w:tcW w:w="4575" w:type="dxa"/>
            <w:tcBorders>
              <w:top w:val="single" w:sz="4" w:space="0" w:color="auto"/>
              <w:left w:val="single" w:sz="4" w:space="0" w:color="auto"/>
              <w:bottom w:val="single" w:sz="4" w:space="0" w:color="auto"/>
              <w:right w:val="single" w:sz="4" w:space="0" w:color="auto"/>
            </w:tcBorders>
            <w:vAlign w:val="center"/>
          </w:tcPr>
          <w:p w:rsidR="009D0E64" w:rsidRPr="0079610A" w:rsidRDefault="009D0E64" w:rsidP="00486B2D">
            <w:pPr>
              <w:jc w:val="center"/>
            </w:pPr>
            <w:r w:rsidRPr="0079610A">
              <w:t>Показник</w:t>
            </w:r>
          </w:p>
        </w:tc>
        <w:tc>
          <w:tcPr>
            <w:tcW w:w="1203" w:type="dxa"/>
            <w:tcBorders>
              <w:top w:val="single" w:sz="4" w:space="0" w:color="auto"/>
              <w:left w:val="single" w:sz="4" w:space="0" w:color="auto"/>
              <w:bottom w:val="single" w:sz="4" w:space="0" w:color="auto"/>
              <w:right w:val="single" w:sz="4" w:space="0" w:color="auto"/>
            </w:tcBorders>
            <w:vAlign w:val="center"/>
          </w:tcPr>
          <w:p w:rsidR="009D0E64" w:rsidRPr="0079610A" w:rsidRDefault="009D0E64" w:rsidP="00486B2D">
            <w:pPr>
              <w:ind w:left="-27" w:firstLine="27"/>
              <w:jc w:val="center"/>
            </w:pPr>
            <w:r w:rsidRPr="0079610A">
              <w:t>2017 рік звіт</w:t>
            </w:r>
          </w:p>
        </w:tc>
        <w:tc>
          <w:tcPr>
            <w:tcW w:w="1276" w:type="dxa"/>
            <w:tcBorders>
              <w:top w:val="single" w:sz="4" w:space="0" w:color="auto"/>
              <w:left w:val="single" w:sz="4" w:space="0" w:color="auto"/>
              <w:bottom w:val="single" w:sz="4" w:space="0" w:color="auto"/>
              <w:right w:val="single" w:sz="4" w:space="0" w:color="auto"/>
            </w:tcBorders>
            <w:vAlign w:val="center"/>
          </w:tcPr>
          <w:p w:rsidR="009D0E64" w:rsidRPr="0079610A" w:rsidRDefault="009D0E64" w:rsidP="00486B2D">
            <w:pPr>
              <w:ind w:left="-39" w:firstLine="39"/>
              <w:jc w:val="center"/>
            </w:pPr>
            <w:r w:rsidRPr="0079610A">
              <w:t>2018 рік</w:t>
            </w:r>
          </w:p>
          <w:p w:rsidR="009D0E64" w:rsidRPr="0079610A" w:rsidRDefault="009D0E64" w:rsidP="00486B2D">
            <w:pPr>
              <w:ind w:left="-39" w:firstLine="39"/>
              <w:jc w:val="center"/>
            </w:pPr>
            <w:r w:rsidRPr="0079610A">
              <w:t>очікуване</w:t>
            </w:r>
          </w:p>
        </w:tc>
        <w:tc>
          <w:tcPr>
            <w:tcW w:w="1276" w:type="dxa"/>
            <w:tcBorders>
              <w:top w:val="single" w:sz="4" w:space="0" w:color="auto"/>
              <w:left w:val="single" w:sz="4" w:space="0" w:color="auto"/>
              <w:bottom w:val="single" w:sz="4" w:space="0" w:color="auto"/>
              <w:right w:val="single" w:sz="4" w:space="0" w:color="auto"/>
            </w:tcBorders>
            <w:vAlign w:val="center"/>
          </w:tcPr>
          <w:p w:rsidR="009D0E64" w:rsidRPr="0079610A" w:rsidRDefault="009D0E64" w:rsidP="00486B2D">
            <w:pPr>
              <w:ind w:right="-20"/>
              <w:jc w:val="center"/>
            </w:pPr>
            <w:r w:rsidRPr="0079610A">
              <w:t>2019 рік прогноз</w:t>
            </w:r>
          </w:p>
        </w:tc>
        <w:tc>
          <w:tcPr>
            <w:tcW w:w="1264" w:type="dxa"/>
            <w:tcBorders>
              <w:top w:val="single" w:sz="4" w:space="0" w:color="auto"/>
              <w:left w:val="single" w:sz="4" w:space="0" w:color="auto"/>
              <w:bottom w:val="single" w:sz="4" w:space="0" w:color="auto"/>
              <w:right w:val="single" w:sz="4" w:space="0" w:color="auto"/>
            </w:tcBorders>
            <w:vAlign w:val="center"/>
          </w:tcPr>
          <w:p w:rsidR="009D0E64" w:rsidRPr="0079610A" w:rsidRDefault="009D0E64" w:rsidP="00486B2D">
            <w:pPr>
              <w:ind w:left="-16"/>
              <w:jc w:val="center"/>
            </w:pPr>
            <w:r w:rsidRPr="0079610A">
              <w:t>2019 рік</w:t>
            </w:r>
          </w:p>
          <w:p w:rsidR="009D0E64" w:rsidRPr="0079610A" w:rsidRDefault="009D0E64" w:rsidP="00486B2D">
            <w:pPr>
              <w:ind w:left="-16"/>
              <w:jc w:val="center"/>
            </w:pPr>
            <w:r w:rsidRPr="0079610A">
              <w:t>у % до</w:t>
            </w:r>
          </w:p>
          <w:p w:rsidR="009D0E64" w:rsidRPr="0079610A" w:rsidRDefault="009D0E64" w:rsidP="00486B2D">
            <w:pPr>
              <w:ind w:left="-16"/>
              <w:jc w:val="center"/>
            </w:pPr>
            <w:r w:rsidRPr="0079610A">
              <w:t>2018 року</w:t>
            </w:r>
          </w:p>
        </w:tc>
      </w:tr>
      <w:tr w:rsidR="009D0E64" w:rsidRPr="0079610A" w:rsidTr="00486B2D">
        <w:trPr>
          <w:trHeight w:val="876"/>
        </w:trPr>
        <w:tc>
          <w:tcPr>
            <w:tcW w:w="4575" w:type="dxa"/>
            <w:tcBorders>
              <w:top w:val="single" w:sz="4" w:space="0" w:color="auto"/>
              <w:left w:val="single" w:sz="4" w:space="0" w:color="auto"/>
              <w:bottom w:val="single" w:sz="4" w:space="0" w:color="auto"/>
              <w:right w:val="single" w:sz="4" w:space="0" w:color="auto"/>
            </w:tcBorders>
            <w:vAlign w:val="center"/>
          </w:tcPr>
          <w:p w:rsidR="009D0E64" w:rsidRPr="0079610A" w:rsidRDefault="009D0E64" w:rsidP="00486B2D">
            <w:pPr>
              <w:spacing w:before="60" w:after="60"/>
            </w:pPr>
            <w:r w:rsidRPr="0079610A">
              <w:t>Обсяг реалізованої промислової продукції (товарів, послуг) без ПДВ та акцизу, млн.грн.</w:t>
            </w:r>
          </w:p>
        </w:tc>
        <w:tc>
          <w:tcPr>
            <w:tcW w:w="1203" w:type="dxa"/>
            <w:tcBorders>
              <w:top w:val="single" w:sz="4" w:space="0" w:color="auto"/>
              <w:left w:val="single" w:sz="4" w:space="0" w:color="auto"/>
              <w:bottom w:val="single" w:sz="4" w:space="0" w:color="auto"/>
              <w:right w:val="single" w:sz="4" w:space="0" w:color="auto"/>
            </w:tcBorders>
            <w:vAlign w:val="center"/>
          </w:tcPr>
          <w:p w:rsidR="009D0E64" w:rsidRPr="0079610A" w:rsidRDefault="009D0E64" w:rsidP="00486B2D">
            <w:pPr>
              <w:spacing w:before="60" w:after="60"/>
              <w:ind w:right="-108"/>
              <w:jc w:val="center"/>
            </w:pPr>
            <w:r>
              <w:t>18,8</w:t>
            </w:r>
          </w:p>
        </w:tc>
        <w:tc>
          <w:tcPr>
            <w:tcW w:w="1276" w:type="dxa"/>
            <w:tcBorders>
              <w:top w:val="single" w:sz="4" w:space="0" w:color="auto"/>
              <w:left w:val="single" w:sz="4" w:space="0" w:color="auto"/>
              <w:bottom w:val="single" w:sz="4" w:space="0" w:color="auto"/>
              <w:right w:val="single" w:sz="4" w:space="0" w:color="auto"/>
            </w:tcBorders>
            <w:vAlign w:val="center"/>
          </w:tcPr>
          <w:p w:rsidR="009D0E64" w:rsidRPr="0079610A" w:rsidRDefault="009D0E64" w:rsidP="00486B2D">
            <w:pPr>
              <w:spacing w:before="60" w:after="60"/>
              <w:jc w:val="center"/>
            </w:pPr>
            <w:r>
              <w:t>19,1</w:t>
            </w:r>
          </w:p>
        </w:tc>
        <w:tc>
          <w:tcPr>
            <w:tcW w:w="1276" w:type="dxa"/>
            <w:tcBorders>
              <w:top w:val="single" w:sz="4" w:space="0" w:color="auto"/>
              <w:left w:val="single" w:sz="4" w:space="0" w:color="auto"/>
              <w:bottom w:val="single" w:sz="4" w:space="0" w:color="auto"/>
              <w:right w:val="single" w:sz="4" w:space="0" w:color="auto"/>
            </w:tcBorders>
            <w:vAlign w:val="center"/>
          </w:tcPr>
          <w:p w:rsidR="009D0E64" w:rsidRPr="0079610A" w:rsidRDefault="009D0E64" w:rsidP="00486B2D">
            <w:pPr>
              <w:spacing w:before="60" w:after="60"/>
              <w:jc w:val="center"/>
            </w:pPr>
            <w:r>
              <w:t>19,2</w:t>
            </w:r>
          </w:p>
        </w:tc>
        <w:tc>
          <w:tcPr>
            <w:tcW w:w="1264" w:type="dxa"/>
            <w:tcBorders>
              <w:top w:val="single" w:sz="4" w:space="0" w:color="auto"/>
              <w:left w:val="single" w:sz="4" w:space="0" w:color="auto"/>
              <w:bottom w:val="single" w:sz="4" w:space="0" w:color="auto"/>
              <w:right w:val="single" w:sz="4" w:space="0" w:color="auto"/>
            </w:tcBorders>
            <w:vAlign w:val="center"/>
          </w:tcPr>
          <w:p w:rsidR="009D0E64" w:rsidRPr="0079610A" w:rsidRDefault="009D0E64" w:rsidP="00486B2D">
            <w:pPr>
              <w:spacing w:before="60" w:after="60"/>
              <w:jc w:val="center"/>
            </w:pPr>
            <w:r>
              <w:t>100,5</w:t>
            </w:r>
          </w:p>
        </w:tc>
      </w:tr>
      <w:tr w:rsidR="009D0E64" w:rsidRPr="0079610A" w:rsidTr="00486B2D">
        <w:trPr>
          <w:trHeight w:val="876"/>
        </w:trPr>
        <w:tc>
          <w:tcPr>
            <w:tcW w:w="4575" w:type="dxa"/>
            <w:tcBorders>
              <w:top w:val="single" w:sz="4" w:space="0" w:color="auto"/>
              <w:left w:val="single" w:sz="4" w:space="0" w:color="auto"/>
              <w:bottom w:val="single" w:sz="4" w:space="0" w:color="auto"/>
              <w:right w:val="single" w:sz="4" w:space="0" w:color="auto"/>
            </w:tcBorders>
            <w:vAlign w:val="center"/>
          </w:tcPr>
          <w:p w:rsidR="009D0E64" w:rsidRPr="0079610A" w:rsidRDefault="009D0E64" w:rsidP="00486B2D">
            <w:pPr>
              <w:spacing w:before="60" w:after="60"/>
            </w:pPr>
            <w:r w:rsidRPr="0079610A">
              <w:t>Обсяг реалізованої промислової продукції (товарів, послуг) без ПДВ та акцизу у розрахунку на одиницю населення, грн.</w:t>
            </w:r>
          </w:p>
        </w:tc>
        <w:tc>
          <w:tcPr>
            <w:tcW w:w="1203" w:type="dxa"/>
            <w:tcBorders>
              <w:top w:val="single" w:sz="4" w:space="0" w:color="auto"/>
              <w:left w:val="single" w:sz="4" w:space="0" w:color="auto"/>
              <w:bottom w:val="single" w:sz="4" w:space="0" w:color="auto"/>
              <w:right w:val="single" w:sz="4" w:space="0" w:color="auto"/>
            </w:tcBorders>
            <w:vAlign w:val="center"/>
          </w:tcPr>
          <w:p w:rsidR="009D0E64" w:rsidRPr="0079610A" w:rsidRDefault="009D0E64" w:rsidP="00486B2D">
            <w:pPr>
              <w:spacing w:before="60" w:after="60"/>
              <w:ind w:right="-108"/>
              <w:jc w:val="center"/>
            </w:pPr>
            <w:r>
              <w:t>605</w:t>
            </w:r>
          </w:p>
        </w:tc>
        <w:tc>
          <w:tcPr>
            <w:tcW w:w="1276" w:type="dxa"/>
            <w:tcBorders>
              <w:top w:val="single" w:sz="4" w:space="0" w:color="auto"/>
              <w:left w:val="single" w:sz="4" w:space="0" w:color="auto"/>
              <w:bottom w:val="single" w:sz="4" w:space="0" w:color="auto"/>
              <w:right w:val="single" w:sz="4" w:space="0" w:color="auto"/>
            </w:tcBorders>
            <w:vAlign w:val="center"/>
          </w:tcPr>
          <w:p w:rsidR="009D0E64" w:rsidRPr="0079610A" w:rsidRDefault="009D0E64" w:rsidP="00486B2D">
            <w:pPr>
              <w:spacing w:before="60" w:after="60"/>
              <w:jc w:val="center"/>
            </w:pPr>
            <w:r>
              <w:t>619</w:t>
            </w:r>
          </w:p>
        </w:tc>
        <w:tc>
          <w:tcPr>
            <w:tcW w:w="1276" w:type="dxa"/>
            <w:tcBorders>
              <w:top w:val="single" w:sz="4" w:space="0" w:color="auto"/>
              <w:left w:val="single" w:sz="4" w:space="0" w:color="auto"/>
              <w:bottom w:val="single" w:sz="4" w:space="0" w:color="auto"/>
              <w:right w:val="single" w:sz="4" w:space="0" w:color="auto"/>
            </w:tcBorders>
            <w:vAlign w:val="center"/>
          </w:tcPr>
          <w:p w:rsidR="009D0E64" w:rsidRPr="0079610A" w:rsidRDefault="009D0E64" w:rsidP="00486B2D">
            <w:pPr>
              <w:spacing w:before="60" w:after="60"/>
              <w:jc w:val="center"/>
            </w:pPr>
            <w:r>
              <w:t>627</w:t>
            </w:r>
          </w:p>
        </w:tc>
        <w:tc>
          <w:tcPr>
            <w:tcW w:w="1264" w:type="dxa"/>
            <w:tcBorders>
              <w:top w:val="single" w:sz="4" w:space="0" w:color="auto"/>
              <w:left w:val="single" w:sz="4" w:space="0" w:color="auto"/>
              <w:bottom w:val="single" w:sz="4" w:space="0" w:color="auto"/>
              <w:right w:val="single" w:sz="4" w:space="0" w:color="auto"/>
            </w:tcBorders>
            <w:vAlign w:val="center"/>
          </w:tcPr>
          <w:p w:rsidR="009D0E64" w:rsidRPr="0079610A" w:rsidRDefault="009D0E64" w:rsidP="00486B2D">
            <w:pPr>
              <w:spacing w:before="60" w:after="60"/>
              <w:jc w:val="center"/>
            </w:pPr>
            <w:r>
              <w:t>101,3</w:t>
            </w:r>
          </w:p>
        </w:tc>
      </w:tr>
      <w:tr w:rsidR="009D0E64" w:rsidRPr="0079610A" w:rsidTr="00486B2D">
        <w:trPr>
          <w:trHeight w:val="293"/>
        </w:trPr>
        <w:tc>
          <w:tcPr>
            <w:tcW w:w="4575" w:type="dxa"/>
            <w:tcBorders>
              <w:top w:val="single" w:sz="4" w:space="0" w:color="auto"/>
              <w:left w:val="single" w:sz="4" w:space="0" w:color="auto"/>
              <w:bottom w:val="single" w:sz="4" w:space="0" w:color="auto"/>
              <w:right w:val="single" w:sz="4" w:space="0" w:color="auto"/>
            </w:tcBorders>
            <w:vAlign w:val="center"/>
          </w:tcPr>
          <w:p w:rsidR="009D0E64" w:rsidRPr="0079610A" w:rsidRDefault="009D0E64" w:rsidP="00486B2D">
            <w:pPr>
              <w:spacing w:before="60" w:after="60"/>
            </w:pPr>
            <w:r w:rsidRPr="0079610A">
              <w:t xml:space="preserve">Індекс промислової продукції, % </w:t>
            </w:r>
          </w:p>
        </w:tc>
        <w:tc>
          <w:tcPr>
            <w:tcW w:w="1203" w:type="dxa"/>
            <w:tcBorders>
              <w:top w:val="single" w:sz="4" w:space="0" w:color="auto"/>
              <w:left w:val="single" w:sz="4" w:space="0" w:color="auto"/>
              <w:bottom w:val="single" w:sz="4" w:space="0" w:color="auto"/>
              <w:right w:val="single" w:sz="4" w:space="0" w:color="auto"/>
            </w:tcBorders>
            <w:vAlign w:val="center"/>
          </w:tcPr>
          <w:p w:rsidR="009D0E64" w:rsidRPr="0079610A" w:rsidRDefault="009D0E64" w:rsidP="00486B2D">
            <w:pPr>
              <w:spacing w:before="60" w:after="60"/>
              <w:jc w:val="center"/>
            </w:pPr>
            <w:r>
              <w:t>97,1</w:t>
            </w:r>
          </w:p>
        </w:tc>
        <w:tc>
          <w:tcPr>
            <w:tcW w:w="1276" w:type="dxa"/>
            <w:tcBorders>
              <w:top w:val="single" w:sz="4" w:space="0" w:color="auto"/>
              <w:left w:val="single" w:sz="4" w:space="0" w:color="auto"/>
              <w:bottom w:val="single" w:sz="4" w:space="0" w:color="auto"/>
              <w:right w:val="single" w:sz="4" w:space="0" w:color="auto"/>
            </w:tcBorders>
            <w:vAlign w:val="center"/>
          </w:tcPr>
          <w:p w:rsidR="009D0E64" w:rsidRPr="0079610A" w:rsidRDefault="009D0E64" w:rsidP="00486B2D">
            <w:pPr>
              <w:spacing w:before="60" w:after="60"/>
              <w:jc w:val="center"/>
            </w:pPr>
            <w:r>
              <w:t>90,0</w:t>
            </w:r>
          </w:p>
        </w:tc>
        <w:tc>
          <w:tcPr>
            <w:tcW w:w="1276" w:type="dxa"/>
            <w:tcBorders>
              <w:top w:val="single" w:sz="4" w:space="0" w:color="auto"/>
              <w:left w:val="single" w:sz="4" w:space="0" w:color="auto"/>
              <w:bottom w:val="single" w:sz="4" w:space="0" w:color="auto"/>
              <w:right w:val="single" w:sz="4" w:space="0" w:color="auto"/>
            </w:tcBorders>
            <w:vAlign w:val="center"/>
          </w:tcPr>
          <w:p w:rsidR="009D0E64" w:rsidRPr="0079610A" w:rsidRDefault="009D0E64" w:rsidP="00486B2D">
            <w:pPr>
              <w:spacing w:before="60" w:after="60"/>
              <w:jc w:val="center"/>
            </w:pPr>
            <w:r>
              <w:t>91,3</w:t>
            </w:r>
          </w:p>
        </w:tc>
        <w:tc>
          <w:tcPr>
            <w:tcW w:w="1264" w:type="dxa"/>
            <w:tcBorders>
              <w:top w:val="single" w:sz="4" w:space="0" w:color="auto"/>
              <w:left w:val="single" w:sz="4" w:space="0" w:color="auto"/>
              <w:bottom w:val="single" w:sz="4" w:space="0" w:color="auto"/>
              <w:right w:val="single" w:sz="4" w:space="0" w:color="auto"/>
            </w:tcBorders>
            <w:vAlign w:val="center"/>
          </w:tcPr>
          <w:p w:rsidR="009D0E64" w:rsidRPr="0079610A" w:rsidRDefault="009D0E64" w:rsidP="00486B2D">
            <w:pPr>
              <w:spacing w:before="60" w:after="60"/>
              <w:jc w:val="center"/>
            </w:pPr>
            <w:r w:rsidRPr="0079610A">
              <w:t>*</w:t>
            </w:r>
          </w:p>
        </w:tc>
      </w:tr>
    </w:tbl>
    <w:p w:rsidR="009D0E64" w:rsidRDefault="009D0E64" w:rsidP="009D0E64">
      <w:pPr>
        <w:jc w:val="center"/>
        <w:rPr>
          <w:sz w:val="28"/>
          <w:szCs w:val="28"/>
        </w:rPr>
      </w:pPr>
    </w:p>
    <w:p w:rsidR="009D0E64" w:rsidRPr="0079610A" w:rsidRDefault="009D0E64" w:rsidP="009D0E64">
      <w:pPr>
        <w:jc w:val="center"/>
        <w:rPr>
          <w:sz w:val="28"/>
          <w:szCs w:val="28"/>
        </w:rPr>
      </w:pPr>
      <w:r w:rsidRPr="0017602B">
        <w:rPr>
          <w:b/>
          <w:bCs/>
          <w:iCs/>
        </w:rPr>
        <w:t>Розвиток агропромислового комплексу району</w:t>
      </w:r>
    </w:p>
    <w:p w:rsidR="009D0E64" w:rsidRPr="0079610A" w:rsidRDefault="009D0E64" w:rsidP="009D0E64">
      <w:pPr>
        <w:ind w:right="138"/>
        <w:jc w:val="right"/>
      </w:pPr>
      <w:r w:rsidRPr="0079610A">
        <w:t>Таблиця 3</w:t>
      </w:r>
    </w:p>
    <w:tbl>
      <w:tblPr>
        <w:tblW w:w="9513" w:type="dxa"/>
        <w:tblInd w:w="93" w:type="dxa"/>
        <w:tblLook w:val="0000"/>
      </w:tblPr>
      <w:tblGrid>
        <w:gridCol w:w="4515"/>
        <w:gridCol w:w="1170"/>
        <w:gridCol w:w="1276"/>
        <w:gridCol w:w="1276"/>
        <w:gridCol w:w="1276"/>
      </w:tblGrid>
      <w:tr w:rsidR="009D0E64" w:rsidRPr="0079610A" w:rsidTr="00486B2D">
        <w:trPr>
          <w:trHeight w:val="1125"/>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0E64" w:rsidRPr="0079610A" w:rsidRDefault="009D0E64" w:rsidP="00486B2D">
            <w:pPr>
              <w:jc w:val="center"/>
            </w:pPr>
            <w:r w:rsidRPr="0079610A">
              <w:t>Показник</w:t>
            </w:r>
          </w:p>
        </w:tc>
        <w:tc>
          <w:tcPr>
            <w:tcW w:w="1170" w:type="dxa"/>
            <w:tcBorders>
              <w:top w:val="single" w:sz="4" w:space="0" w:color="auto"/>
              <w:left w:val="nil"/>
              <w:bottom w:val="single" w:sz="4" w:space="0" w:color="auto"/>
              <w:right w:val="single" w:sz="4" w:space="0" w:color="auto"/>
            </w:tcBorders>
            <w:shd w:val="clear" w:color="auto" w:fill="auto"/>
            <w:vAlign w:val="center"/>
          </w:tcPr>
          <w:p w:rsidR="009D0E64" w:rsidRPr="0079610A" w:rsidRDefault="009D0E64" w:rsidP="00486B2D">
            <w:pPr>
              <w:ind w:left="-27" w:firstLine="27"/>
              <w:jc w:val="center"/>
            </w:pPr>
            <w:r w:rsidRPr="0079610A">
              <w:t>2017 рік звіт</w:t>
            </w:r>
          </w:p>
        </w:tc>
        <w:tc>
          <w:tcPr>
            <w:tcW w:w="1276" w:type="dxa"/>
            <w:tcBorders>
              <w:top w:val="single" w:sz="4" w:space="0" w:color="auto"/>
              <w:left w:val="nil"/>
              <w:bottom w:val="single" w:sz="4" w:space="0" w:color="auto"/>
              <w:right w:val="single" w:sz="4" w:space="0" w:color="auto"/>
            </w:tcBorders>
            <w:shd w:val="clear" w:color="auto" w:fill="auto"/>
            <w:vAlign w:val="center"/>
          </w:tcPr>
          <w:p w:rsidR="009D0E64" w:rsidRPr="0079610A" w:rsidRDefault="009D0E64" w:rsidP="00486B2D">
            <w:pPr>
              <w:ind w:left="-39" w:firstLine="39"/>
              <w:jc w:val="center"/>
            </w:pPr>
            <w:r w:rsidRPr="0079610A">
              <w:t>2018 рік</w:t>
            </w:r>
          </w:p>
          <w:p w:rsidR="009D0E64" w:rsidRPr="0079610A" w:rsidRDefault="009D0E64" w:rsidP="00486B2D">
            <w:pPr>
              <w:ind w:left="-39" w:firstLine="39"/>
              <w:jc w:val="center"/>
            </w:pPr>
            <w:r w:rsidRPr="0079610A">
              <w:t>очікуване</w:t>
            </w:r>
          </w:p>
        </w:tc>
        <w:tc>
          <w:tcPr>
            <w:tcW w:w="1276" w:type="dxa"/>
            <w:tcBorders>
              <w:top w:val="single" w:sz="4" w:space="0" w:color="auto"/>
              <w:left w:val="nil"/>
              <w:bottom w:val="single" w:sz="4" w:space="0" w:color="auto"/>
              <w:right w:val="single" w:sz="4" w:space="0" w:color="auto"/>
            </w:tcBorders>
            <w:shd w:val="clear" w:color="auto" w:fill="auto"/>
            <w:vAlign w:val="center"/>
          </w:tcPr>
          <w:p w:rsidR="009D0E64" w:rsidRPr="0079610A" w:rsidRDefault="009D0E64" w:rsidP="00486B2D">
            <w:pPr>
              <w:ind w:right="-20"/>
              <w:jc w:val="center"/>
            </w:pPr>
            <w:r w:rsidRPr="0079610A">
              <w:t>2019 рік прогноз</w:t>
            </w:r>
          </w:p>
        </w:tc>
        <w:tc>
          <w:tcPr>
            <w:tcW w:w="1276" w:type="dxa"/>
            <w:tcBorders>
              <w:top w:val="single" w:sz="4" w:space="0" w:color="auto"/>
              <w:left w:val="nil"/>
              <w:bottom w:val="single" w:sz="4" w:space="0" w:color="auto"/>
              <w:right w:val="single" w:sz="4" w:space="0" w:color="auto"/>
            </w:tcBorders>
            <w:shd w:val="clear" w:color="auto" w:fill="auto"/>
            <w:vAlign w:val="center"/>
          </w:tcPr>
          <w:p w:rsidR="009D0E64" w:rsidRPr="0079610A" w:rsidRDefault="009D0E64" w:rsidP="00486B2D">
            <w:pPr>
              <w:ind w:left="-16"/>
              <w:jc w:val="center"/>
            </w:pPr>
            <w:r w:rsidRPr="0079610A">
              <w:t>2019 рік</w:t>
            </w:r>
          </w:p>
          <w:p w:rsidR="009D0E64" w:rsidRPr="0079610A" w:rsidRDefault="009D0E64" w:rsidP="00486B2D">
            <w:pPr>
              <w:ind w:left="-16"/>
              <w:jc w:val="center"/>
            </w:pPr>
            <w:r w:rsidRPr="0079610A">
              <w:t>у % до</w:t>
            </w:r>
          </w:p>
          <w:p w:rsidR="009D0E64" w:rsidRPr="0079610A" w:rsidRDefault="009D0E64" w:rsidP="00486B2D">
            <w:pPr>
              <w:ind w:left="-16"/>
              <w:jc w:val="center"/>
            </w:pPr>
            <w:r w:rsidRPr="0079610A">
              <w:t>2018 року</w:t>
            </w:r>
          </w:p>
        </w:tc>
      </w:tr>
      <w:tr w:rsidR="009D0E64" w:rsidRPr="0079610A" w:rsidTr="00486B2D">
        <w:trPr>
          <w:trHeight w:val="589"/>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0E64" w:rsidRPr="00346B40" w:rsidRDefault="009D0E64" w:rsidP="00486B2D">
            <w:pPr>
              <w:rPr>
                <w:color w:val="1D1B11"/>
              </w:rPr>
            </w:pPr>
            <w:r w:rsidRPr="00346B40">
              <w:rPr>
                <w:color w:val="1D1B11"/>
              </w:rPr>
              <w:t>Індекс сільськогосподарської продукції в усіх категоріях домогосподарств, %</w:t>
            </w:r>
          </w:p>
        </w:tc>
        <w:tc>
          <w:tcPr>
            <w:tcW w:w="1170" w:type="dxa"/>
            <w:tcBorders>
              <w:top w:val="single" w:sz="4" w:space="0" w:color="auto"/>
              <w:left w:val="nil"/>
              <w:bottom w:val="single" w:sz="4" w:space="0" w:color="auto"/>
              <w:right w:val="single" w:sz="4" w:space="0" w:color="auto"/>
            </w:tcBorders>
            <w:shd w:val="clear" w:color="auto" w:fill="auto"/>
            <w:vAlign w:val="center"/>
          </w:tcPr>
          <w:p w:rsidR="009D0E64" w:rsidRPr="00E51761" w:rsidRDefault="009D0E64" w:rsidP="00486B2D">
            <w:pPr>
              <w:ind w:left="-27" w:firstLine="27"/>
              <w:jc w:val="center"/>
            </w:pPr>
            <w:r>
              <w:t>76</w:t>
            </w:r>
            <w:r w:rsidRPr="00E51761">
              <w:t>,6</w:t>
            </w:r>
          </w:p>
        </w:tc>
        <w:tc>
          <w:tcPr>
            <w:tcW w:w="1276" w:type="dxa"/>
            <w:tcBorders>
              <w:top w:val="single" w:sz="4" w:space="0" w:color="auto"/>
              <w:left w:val="nil"/>
              <w:bottom w:val="single" w:sz="4" w:space="0" w:color="auto"/>
              <w:right w:val="single" w:sz="4" w:space="0" w:color="auto"/>
            </w:tcBorders>
            <w:shd w:val="clear" w:color="auto" w:fill="auto"/>
            <w:vAlign w:val="center"/>
          </w:tcPr>
          <w:p w:rsidR="009D0E64" w:rsidRPr="00E51761" w:rsidRDefault="009D0E64" w:rsidP="00486B2D">
            <w:pPr>
              <w:ind w:left="-39" w:firstLine="39"/>
              <w:jc w:val="center"/>
            </w:pPr>
            <w:r>
              <w:t>146,6</w:t>
            </w:r>
          </w:p>
        </w:tc>
        <w:tc>
          <w:tcPr>
            <w:tcW w:w="1276" w:type="dxa"/>
            <w:tcBorders>
              <w:top w:val="single" w:sz="4" w:space="0" w:color="auto"/>
              <w:left w:val="nil"/>
              <w:bottom w:val="single" w:sz="4" w:space="0" w:color="auto"/>
              <w:right w:val="single" w:sz="4" w:space="0" w:color="auto"/>
            </w:tcBorders>
            <w:shd w:val="clear" w:color="auto" w:fill="auto"/>
            <w:vAlign w:val="center"/>
          </w:tcPr>
          <w:p w:rsidR="009D0E64" w:rsidRPr="0079610A" w:rsidRDefault="009D0E64" w:rsidP="00486B2D">
            <w:pPr>
              <w:ind w:right="-20"/>
              <w:jc w:val="center"/>
              <w:rPr>
                <w:highlight w:val="yellow"/>
              </w:rPr>
            </w:pPr>
            <w:r w:rsidRPr="007E329E">
              <w:t>103,7</w:t>
            </w:r>
          </w:p>
        </w:tc>
        <w:tc>
          <w:tcPr>
            <w:tcW w:w="1276" w:type="dxa"/>
            <w:tcBorders>
              <w:top w:val="single" w:sz="4" w:space="0" w:color="auto"/>
              <w:left w:val="nil"/>
              <w:bottom w:val="single" w:sz="4" w:space="0" w:color="auto"/>
              <w:right w:val="single" w:sz="4" w:space="0" w:color="auto"/>
            </w:tcBorders>
            <w:shd w:val="clear" w:color="auto" w:fill="auto"/>
            <w:vAlign w:val="center"/>
          </w:tcPr>
          <w:p w:rsidR="009D0E64" w:rsidRPr="0079610A" w:rsidRDefault="009D0E64" w:rsidP="00486B2D">
            <w:pPr>
              <w:ind w:left="-16"/>
              <w:jc w:val="center"/>
            </w:pPr>
            <w:r w:rsidRPr="00346B40">
              <w:t>*</w:t>
            </w:r>
          </w:p>
        </w:tc>
      </w:tr>
      <w:tr w:rsidR="009D0E64" w:rsidRPr="0079610A" w:rsidTr="00486B2D">
        <w:trPr>
          <w:trHeight w:val="490"/>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0E64" w:rsidRPr="00346B40" w:rsidRDefault="009D0E64" w:rsidP="00486B2D">
            <w:pPr>
              <w:rPr>
                <w:color w:val="1D1B11"/>
              </w:rPr>
            </w:pPr>
            <w:r w:rsidRPr="00346B40">
              <w:rPr>
                <w:color w:val="1D1B11"/>
              </w:rPr>
              <w:t>у тому числі: рослинництво</w:t>
            </w:r>
          </w:p>
        </w:tc>
        <w:tc>
          <w:tcPr>
            <w:tcW w:w="1170" w:type="dxa"/>
            <w:tcBorders>
              <w:top w:val="single" w:sz="4" w:space="0" w:color="auto"/>
              <w:left w:val="nil"/>
              <w:bottom w:val="single" w:sz="4" w:space="0" w:color="auto"/>
              <w:right w:val="single" w:sz="4" w:space="0" w:color="auto"/>
            </w:tcBorders>
            <w:shd w:val="clear" w:color="auto" w:fill="auto"/>
            <w:vAlign w:val="center"/>
          </w:tcPr>
          <w:p w:rsidR="009D0E64" w:rsidRPr="00E51761" w:rsidRDefault="009D0E64" w:rsidP="00486B2D">
            <w:pPr>
              <w:ind w:left="-27" w:firstLine="27"/>
              <w:jc w:val="center"/>
            </w:pPr>
            <w:r>
              <w:t>71,4</w:t>
            </w:r>
          </w:p>
        </w:tc>
        <w:tc>
          <w:tcPr>
            <w:tcW w:w="1276" w:type="dxa"/>
            <w:tcBorders>
              <w:top w:val="single" w:sz="4" w:space="0" w:color="auto"/>
              <w:left w:val="nil"/>
              <w:bottom w:val="single" w:sz="4" w:space="0" w:color="auto"/>
              <w:right w:val="single" w:sz="4" w:space="0" w:color="auto"/>
            </w:tcBorders>
            <w:shd w:val="clear" w:color="auto" w:fill="auto"/>
            <w:vAlign w:val="center"/>
          </w:tcPr>
          <w:p w:rsidR="009D0E64" w:rsidRPr="00E51761" w:rsidRDefault="009D0E64" w:rsidP="00486B2D">
            <w:pPr>
              <w:ind w:left="-39" w:firstLine="39"/>
              <w:jc w:val="center"/>
            </w:pPr>
            <w:r>
              <w:t>166,7</w:t>
            </w:r>
          </w:p>
        </w:tc>
        <w:tc>
          <w:tcPr>
            <w:tcW w:w="1276" w:type="dxa"/>
            <w:tcBorders>
              <w:top w:val="single" w:sz="4" w:space="0" w:color="auto"/>
              <w:left w:val="nil"/>
              <w:bottom w:val="single" w:sz="4" w:space="0" w:color="auto"/>
              <w:right w:val="single" w:sz="4" w:space="0" w:color="auto"/>
            </w:tcBorders>
            <w:shd w:val="clear" w:color="auto" w:fill="auto"/>
            <w:vAlign w:val="center"/>
          </w:tcPr>
          <w:p w:rsidR="009D0E64" w:rsidRPr="0079610A" w:rsidRDefault="009D0E64" w:rsidP="00486B2D">
            <w:pPr>
              <w:ind w:right="-20"/>
              <w:jc w:val="center"/>
              <w:rPr>
                <w:highlight w:val="yellow"/>
              </w:rPr>
            </w:pPr>
            <w:r w:rsidRPr="007E329E">
              <w:t>103,2</w:t>
            </w:r>
          </w:p>
        </w:tc>
        <w:tc>
          <w:tcPr>
            <w:tcW w:w="1276" w:type="dxa"/>
            <w:tcBorders>
              <w:top w:val="single" w:sz="4" w:space="0" w:color="auto"/>
              <w:left w:val="nil"/>
              <w:bottom w:val="single" w:sz="4" w:space="0" w:color="auto"/>
              <w:right w:val="single" w:sz="4" w:space="0" w:color="auto"/>
            </w:tcBorders>
            <w:shd w:val="clear" w:color="auto" w:fill="auto"/>
            <w:vAlign w:val="center"/>
          </w:tcPr>
          <w:p w:rsidR="009D0E64" w:rsidRPr="0079610A" w:rsidRDefault="009D0E64" w:rsidP="00486B2D">
            <w:pPr>
              <w:ind w:left="-16"/>
              <w:jc w:val="center"/>
              <w:rPr>
                <w:highlight w:val="yellow"/>
              </w:rPr>
            </w:pPr>
          </w:p>
        </w:tc>
      </w:tr>
      <w:tr w:rsidR="009D0E64" w:rsidRPr="0079610A" w:rsidTr="00486B2D">
        <w:trPr>
          <w:trHeight w:val="425"/>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0E64" w:rsidRPr="00346B40" w:rsidRDefault="009D0E64" w:rsidP="00486B2D">
            <w:pPr>
              <w:rPr>
                <w:color w:val="1D1B11"/>
              </w:rPr>
            </w:pPr>
            <w:r w:rsidRPr="00346B40">
              <w:rPr>
                <w:color w:val="1D1B11"/>
              </w:rPr>
              <w:t xml:space="preserve">                       тваринництво</w:t>
            </w:r>
          </w:p>
        </w:tc>
        <w:tc>
          <w:tcPr>
            <w:tcW w:w="1170" w:type="dxa"/>
            <w:tcBorders>
              <w:top w:val="single" w:sz="4" w:space="0" w:color="auto"/>
              <w:left w:val="nil"/>
              <w:bottom w:val="single" w:sz="4" w:space="0" w:color="auto"/>
              <w:right w:val="single" w:sz="4" w:space="0" w:color="auto"/>
            </w:tcBorders>
            <w:shd w:val="clear" w:color="auto" w:fill="auto"/>
            <w:vAlign w:val="center"/>
          </w:tcPr>
          <w:p w:rsidR="009D0E64" w:rsidRPr="00E51761" w:rsidRDefault="009D0E64" w:rsidP="00486B2D">
            <w:pPr>
              <w:ind w:left="-27" w:firstLine="27"/>
              <w:jc w:val="center"/>
            </w:pPr>
            <w:r>
              <w:t>101,9</w:t>
            </w:r>
          </w:p>
        </w:tc>
        <w:tc>
          <w:tcPr>
            <w:tcW w:w="1276" w:type="dxa"/>
            <w:tcBorders>
              <w:top w:val="single" w:sz="4" w:space="0" w:color="auto"/>
              <w:left w:val="nil"/>
              <w:bottom w:val="single" w:sz="4" w:space="0" w:color="auto"/>
              <w:right w:val="single" w:sz="4" w:space="0" w:color="auto"/>
            </w:tcBorders>
            <w:shd w:val="clear" w:color="auto" w:fill="auto"/>
            <w:vAlign w:val="center"/>
          </w:tcPr>
          <w:p w:rsidR="009D0E64" w:rsidRPr="00E51761" w:rsidRDefault="009D0E64" w:rsidP="00486B2D">
            <w:pPr>
              <w:ind w:left="-39" w:firstLine="39"/>
              <w:jc w:val="center"/>
            </w:pPr>
            <w:r>
              <w:t>31,9</w:t>
            </w:r>
          </w:p>
        </w:tc>
        <w:tc>
          <w:tcPr>
            <w:tcW w:w="1276" w:type="dxa"/>
            <w:tcBorders>
              <w:top w:val="single" w:sz="4" w:space="0" w:color="auto"/>
              <w:left w:val="nil"/>
              <w:bottom w:val="single" w:sz="4" w:space="0" w:color="auto"/>
              <w:right w:val="single" w:sz="4" w:space="0" w:color="auto"/>
            </w:tcBorders>
            <w:shd w:val="clear" w:color="auto" w:fill="auto"/>
            <w:vAlign w:val="center"/>
          </w:tcPr>
          <w:p w:rsidR="009D0E64" w:rsidRPr="0079610A" w:rsidRDefault="009D0E64" w:rsidP="00486B2D">
            <w:pPr>
              <w:ind w:right="-20"/>
              <w:jc w:val="center"/>
              <w:rPr>
                <w:highlight w:val="yellow"/>
              </w:rPr>
            </w:pPr>
            <w:r w:rsidRPr="007E329E">
              <w:t>106,2</w:t>
            </w:r>
          </w:p>
        </w:tc>
        <w:tc>
          <w:tcPr>
            <w:tcW w:w="1276" w:type="dxa"/>
            <w:tcBorders>
              <w:top w:val="single" w:sz="4" w:space="0" w:color="auto"/>
              <w:left w:val="nil"/>
              <w:bottom w:val="single" w:sz="4" w:space="0" w:color="auto"/>
              <w:right w:val="single" w:sz="4" w:space="0" w:color="auto"/>
            </w:tcBorders>
            <w:shd w:val="clear" w:color="auto" w:fill="auto"/>
            <w:vAlign w:val="center"/>
          </w:tcPr>
          <w:p w:rsidR="009D0E64" w:rsidRPr="0079610A" w:rsidRDefault="009D0E64" w:rsidP="00486B2D">
            <w:pPr>
              <w:ind w:left="-16"/>
              <w:jc w:val="center"/>
              <w:rPr>
                <w:highlight w:val="yellow"/>
              </w:rPr>
            </w:pPr>
          </w:p>
        </w:tc>
      </w:tr>
      <w:tr w:rsidR="009D0E64" w:rsidRPr="0079610A" w:rsidTr="00486B2D">
        <w:trPr>
          <w:trHeight w:val="734"/>
        </w:trPr>
        <w:tc>
          <w:tcPr>
            <w:tcW w:w="4515" w:type="dxa"/>
            <w:tcBorders>
              <w:top w:val="nil"/>
              <w:left w:val="single" w:sz="4" w:space="0" w:color="auto"/>
              <w:bottom w:val="single" w:sz="4" w:space="0" w:color="auto"/>
              <w:right w:val="single" w:sz="4" w:space="0" w:color="auto"/>
            </w:tcBorders>
            <w:shd w:val="clear" w:color="auto" w:fill="auto"/>
            <w:vAlign w:val="center"/>
          </w:tcPr>
          <w:p w:rsidR="009D0E64" w:rsidRPr="0079610A" w:rsidRDefault="009D0E64" w:rsidP="00486B2D">
            <w:r w:rsidRPr="0079610A">
              <w:t xml:space="preserve">Валова продукція сільського господарства в порівняльних цінах </w:t>
            </w:r>
          </w:p>
          <w:p w:rsidR="009D0E64" w:rsidRPr="0079610A" w:rsidRDefault="009D0E64" w:rsidP="00486B2D">
            <w:r w:rsidRPr="0079610A">
              <w:lastRenderedPageBreak/>
              <w:t>2010 року, млн.грн.</w:t>
            </w:r>
          </w:p>
        </w:tc>
        <w:tc>
          <w:tcPr>
            <w:tcW w:w="1170" w:type="dxa"/>
            <w:tcBorders>
              <w:top w:val="nil"/>
              <w:left w:val="nil"/>
              <w:bottom w:val="single" w:sz="4" w:space="0" w:color="auto"/>
              <w:right w:val="single" w:sz="4" w:space="0" w:color="auto"/>
            </w:tcBorders>
            <w:shd w:val="clear" w:color="auto" w:fill="auto"/>
            <w:noWrap/>
            <w:vAlign w:val="center"/>
          </w:tcPr>
          <w:p w:rsidR="009D0E64" w:rsidRPr="002A6799" w:rsidRDefault="009D0E64" w:rsidP="00486B2D">
            <w:r>
              <w:lastRenderedPageBreak/>
              <w:t xml:space="preserve">    376,3</w:t>
            </w:r>
          </w:p>
        </w:tc>
        <w:tc>
          <w:tcPr>
            <w:tcW w:w="1276" w:type="dxa"/>
            <w:tcBorders>
              <w:top w:val="nil"/>
              <w:left w:val="nil"/>
              <w:bottom w:val="single" w:sz="4" w:space="0" w:color="auto"/>
              <w:right w:val="single" w:sz="4" w:space="0" w:color="auto"/>
            </w:tcBorders>
            <w:shd w:val="clear" w:color="auto" w:fill="auto"/>
            <w:noWrap/>
            <w:vAlign w:val="center"/>
          </w:tcPr>
          <w:p w:rsidR="009D0E64" w:rsidRPr="00692A74" w:rsidRDefault="009D0E64" w:rsidP="00486B2D">
            <w:pPr>
              <w:jc w:val="center"/>
            </w:pPr>
            <w:r>
              <w:t>551,8</w:t>
            </w:r>
          </w:p>
        </w:tc>
        <w:tc>
          <w:tcPr>
            <w:tcW w:w="1276" w:type="dxa"/>
            <w:tcBorders>
              <w:top w:val="nil"/>
              <w:left w:val="nil"/>
              <w:bottom w:val="single" w:sz="4" w:space="0" w:color="auto"/>
              <w:right w:val="single" w:sz="4" w:space="0" w:color="auto"/>
            </w:tcBorders>
            <w:shd w:val="clear" w:color="auto" w:fill="auto"/>
            <w:noWrap/>
            <w:vAlign w:val="center"/>
          </w:tcPr>
          <w:p w:rsidR="009D0E64" w:rsidRPr="00692A74" w:rsidRDefault="009D0E64" w:rsidP="00486B2D">
            <w:pPr>
              <w:jc w:val="center"/>
            </w:pPr>
            <w:r>
              <w:t>569,0</w:t>
            </w:r>
          </w:p>
        </w:tc>
        <w:tc>
          <w:tcPr>
            <w:tcW w:w="1276" w:type="dxa"/>
            <w:tcBorders>
              <w:top w:val="nil"/>
              <w:left w:val="nil"/>
              <w:bottom w:val="single" w:sz="4" w:space="0" w:color="auto"/>
              <w:right w:val="single" w:sz="4" w:space="0" w:color="auto"/>
            </w:tcBorders>
            <w:shd w:val="clear" w:color="auto" w:fill="auto"/>
            <w:noWrap/>
            <w:vAlign w:val="center"/>
          </w:tcPr>
          <w:p w:rsidR="009D0E64" w:rsidRPr="00DB4552" w:rsidRDefault="009D0E64" w:rsidP="00486B2D">
            <w:pPr>
              <w:jc w:val="center"/>
            </w:pPr>
            <w:r>
              <w:t>103,1</w:t>
            </w:r>
          </w:p>
        </w:tc>
      </w:tr>
      <w:tr w:rsidR="009D0E64" w:rsidRPr="0079610A" w:rsidTr="00486B2D">
        <w:trPr>
          <w:trHeight w:val="429"/>
        </w:trPr>
        <w:tc>
          <w:tcPr>
            <w:tcW w:w="4515" w:type="dxa"/>
            <w:tcBorders>
              <w:top w:val="nil"/>
              <w:left w:val="single" w:sz="4" w:space="0" w:color="auto"/>
              <w:bottom w:val="single" w:sz="4" w:space="0" w:color="auto"/>
              <w:right w:val="single" w:sz="4" w:space="0" w:color="auto"/>
            </w:tcBorders>
            <w:shd w:val="clear" w:color="auto" w:fill="auto"/>
            <w:vAlign w:val="center"/>
          </w:tcPr>
          <w:p w:rsidR="009D0E64" w:rsidRPr="0079610A" w:rsidRDefault="009D0E64" w:rsidP="00486B2D">
            <w:r w:rsidRPr="0079610A">
              <w:lastRenderedPageBreak/>
              <w:t>у % до попереднього року</w:t>
            </w:r>
          </w:p>
        </w:tc>
        <w:tc>
          <w:tcPr>
            <w:tcW w:w="1170" w:type="dxa"/>
            <w:tcBorders>
              <w:top w:val="nil"/>
              <w:left w:val="nil"/>
              <w:bottom w:val="single" w:sz="4" w:space="0" w:color="auto"/>
              <w:right w:val="single" w:sz="4" w:space="0" w:color="auto"/>
            </w:tcBorders>
            <w:shd w:val="clear" w:color="auto" w:fill="auto"/>
            <w:noWrap/>
            <w:vAlign w:val="center"/>
          </w:tcPr>
          <w:p w:rsidR="009D0E64" w:rsidRPr="00DB4552" w:rsidRDefault="009D0E64" w:rsidP="00486B2D">
            <w:pPr>
              <w:jc w:val="center"/>
            </w:pPr>
            <w:r>
              <w:t>76,6</w:t>
            </w:r>
          </w:p>
        </w:tc>
        <w:tc>
          <w:tcPr>
            <w:tcW w:w="1276" w:type="dxa"/>
            <w:tcBorders>
              <w:top w:val="nil"/>
              <w:left w:val="nil"/>
              <w:bottom w:val="single" w:sz="4" w:space="0" w:color="auto"/>
              <w:right w:val="single" w:sz="4" w:space="0" w:color="auto"/>
            </w:tcBorders>
            <w:shd w:val="clear" w:color="auto" w:fill="auto"/>
            <w:noWrap/>
            <w:vAlign w:val="center"/>
          </w:tcPr>
          <w:p w:rsidR="009D0E64" w:rsidRPr="00DB4552" w:rsidRDefault="009D0E64" w:rsidP="00486B2D">
            <w:pPr>
              <w:jc w:val="center"/>
            </w:pPr>
            <w:r>
              <w:t>146,6</w:t>
            </w:r>
          </w:p>
        </w:tc>
        <w:tc>
          <w:tcPr>
            <w:tcW w:w="1276" w:type="dxa"/>
            <w:tcBorders>
              <w:top w:val="nil"/>
              <w:left w:val="nil"/>
              <w:bottom w:val="single" w:sz="4" w:space="0" w:color="auto"/>
              <w:right w:val="single" w:sz="4" w:space="0" w:color="auto"/>
            </w:tcBorders>
            <w:shd w:val="clear" w:color="auto" w:fill="auto"/>
            <w:noWrap/>
            <w:vAlign w:val="center"/>
          </w:tcPr>
          <w:p w:rsidR="009D0E64" w:rsidRPr="00DB4552" w:rsidRDefault="009D0E64" w:rsidP="00486B2D">
            <w:pPr>
              <w:jc w:val="center"/>
            </w:pPr>
            <w:r>
              <w:t>103,7</w:t>
            </w:r>
          </w:p>
        </w:tc>
        <w:tc>
          <w:tcPr>
            <w:tcW w:w="1276" w:type="dxa"/>
            <w:tcBorders>
              <w:top w:val="nil"/>
              <w:left w:val="nil"/>
              <w:bottom w:val="single" w:sz="4" w:space="0" w:color="auto"/>
              <w:right w:val="single" w:sz="4" w:space="0" w:color="auto"/>
            </w:tcBorders>
            <w:shd w:val="clear" w:color="auto" w:fill="auto"/>
            <w:noWrap/>
            <w:vAlign w:val="center"/>
          </w:tcPr>
          <w:p w:rsidR="009D0E64" w:rsidRPr="0079610A" w:rsidRDefault="009D0E64" w:rsidP="00486B2D">
            <w:pPr>
              <w:jc w:val="center"/>
            </w:pPr>
            <w:r w:rsidRPr="0079610A">
              <w:t>*</w:t>
            </w:r>
          </w:p>
        </w:tc>
      </w:tr>
      <w:tr w:rsidR="009D0E64" w:rsidRPr="0079610A" w:rsidTr="00486B2D">
        <w:trPr>
          <w:trHeight w:val="466"/>
        </w:trPr>
        <w:tc>
          <w:tcPr>
            <w:tcW w:w="4515" w:type="dxa"/>
            <w:tcBorders>
              <w:top w:val="nil"/>
              <w:left w:val="single" w:sz="4" w:space="0" w:color="auto"/>
              <w:bottom w:val="single" w:sz="4" w:space="0" w:color="auto"/>
              <w:right w:val="single" w:sz="4" w:space="0" w:color="auto"/>
            </w:tcBorders>
            <w:shd w:val="clear" w:color="auto" w:fill="auto"/>
            <w:vAlign w:val="center"/>
          </w:tcPr>
          <w:p w:rsidR="009D0E64" w:rsidRPr="0079610A" w:rsidRDefault="009D0E64" w:rsidP="00486B2D">
            <w:r w:rsidRPr="0079610A">
              <w:t>у тому числі: рослинництво, млн.грн.</w:t>
            </w:r>
          </w:p>
        </w:tc>
        <w:tc>
          <w:tcPr>
            <w:tcW w:w="1170" w:type="dxa"/>
            <w:tcBorders>
              <w:top w:val="nil"/>
              <w:left w:val="nil"/>
              <w:bottom w:val="single" w:sz="4" w:space="0" w:color="auto"/>
              <w:right w:val="single" w:sz="4" w:space="0" w:color="auto"/>
            </w:tcBorders>
            <w:shd w:val="clear" w:color="auto" w:fill="auto"/>
            <w:noWrap/>
            <w:vAlign w:val="center"/>
          </w:tcPr>
          <w:p w:rsidR="009D0E64" w:rsidRPr="002A6799" w:rsidRDefault="009D0E64" w:rsidP="00486B2D">
            <w:r>
              <w:t xml:space="preserve">    290,5</w:t>
            </w:r>
          </w:p>
        </w:tc>
        <w:tc>
          <w:tcPr>
            <w:tcW w:w="1276" w:type="dxa"/>
            <w:tcBorders>
              <w:top w:val="nil"/>
              <w:left w:val="nil"/>
              <w:bottom w:val="single" w:sz="4" w:space="0" w:color="auto"/>
              <w:right w:val="single" w:sz="4" w:space="0" w:color="auto"/>
            </w:tcBorders>
            <w:shd w:val="clear" w:color="auto" w:fill="auto"/>
            <w:noWrap/>
            <w:vAlign w:val="center"/>
          </w:tcPr>
          <w:p w:rsidR="009D0E64" w:rsidRPr="00692A74" w:rsidRDefault="009D0E64" w:rsidP="00486B2D">
            <w:pPr>
              <w:jc w:val="center"/>
            </w:pPr>
            <w:r>
              <w:t>484,4</w:t>
            </w:r>
          </w:p>
        </w:tc>
        <w:tc>
          <w:tcPr>
            <w:tcW w:w="1276" w:type="dxa"/>
            <w:tcBorders>
              <w:top w:val="nil"/>
              <w:left w:val="nil"/>
              <w:bottom w:val="single" w:sz="4" w:space="0" w:color="auto"/>
              <w:right w:val="single" w:sz="4" w:space="0" w:color="auto"/>
            </w:tcBorders>
            <w:shd w:val="clear" w:color="auto" w:fill="auto"/>
            <w:noWrap/>
            <w:vAlign w:val="center"/>
          </w:tcPr>
          <w:p w:rsidR="009D0E64" w:rsidRPr="00692A74" w:rsidRDefault="009D0E64" w:rsidP="00486B2D">
            <w:pPr>
              <w:jc w:val="center"/>
            </w:pPr>
            <w:r>
              <w:t>499,9</w:t>
            </w:r>
          </w:p>
        </w:tc>
        <w:tc>
          <w:tcPr>
            <w:tcW w:w="1276" w:type="dxa"/>
            <w:tcBorders>
              <w:top w:val="nil"/>
              <w:left w:val="nil"/>
              <w:bottom w:val="single" w:sz="4" w:space="0" w:color="auto"/>
              <w:right w:val="single" w:sz="4" w:space="0" w:color="auto"/>
            </w:tcBorders>
            <w:shd w:val="clear" w:color="auto" w:fill="auto"/>
            <w:noWrap/>
            <w:vAlign w:val="center"/>
          </w:tcPr>
          <w:p w:rsidR="009D0E64" w:rsidRPr="0079610A" w:rsidRDefault="009D0E64" w:rsidP="00486B2D">
            <w:pPr>
              <w:jc w:val="center"/>
            </w:pPr>
            <w:r w:rsidRPr="0079610A">
              <w:t>*</w:t>
            </w:r>
          </w:p>
        </w:tc>
      </w:tr>
      <w:tr w:rsidR="009D0E64" w:rsidRPr="0079610A" w:rsidTr="00486B2D">
        <w:trPr>
          <w:trHeight w:val="357"/>
        </w:trPr>
        <w:tc>
          <w:tcPr>
            <w:tcW w:w="4515" w:type="dxa"/>
            <w:tcBorders>
              <w:top w:val="nil"/>
              <w:left w:val="single" w:sz="4" w:space="0" w:color="auto"/>
              <w:bottom w:val="single" w:sz="4" w:space="0" w:color="auto"/>
              <w:right w:val="single" w:sz="4" w:space="0" w:color="auto"/>
            </w:tcBorders>
            <w:shd w:val="clear" w:color="auto" w:fill="auto"/>
            <w:vAlign w:val="center"/>
          </w:tcPr>
          <w:p w:rsidR="009D0E64" w:rsidRPr="0079610A" w:rsidRDefault="009D0E64" w:rsidP="00486B2D">
            <w:r w:rsidRPr="0079610A">
              <w:t xml:space="preserve">                       тваринництво, млн.грн.</w:t>
            </w:r>
          </w:p>
        </w:tc>
        <w:tc>
          <w:tcPr>
            <w:tcW w:w="1170" w:type="dxa"/>
            <w:tcBorders>
              <w:top w:val="nil"/>
              <w:left w:val="nil"/>
              <w:bottom w:val="single" w:sz="4" w:space="0" w:color="auto"/>
              <w:right w:val="single" w:sz="4" w:space="0" w:color="auto"/>
            </w:tcBorders>
            <w:shd w:val="clear" w:color="auto" w:fill="auto"/>
            <w:noWrap/>
            <w:vAlign w:val="center"/>
          </w:tcPr>
          <w:p w:rsidR="009D0E64" w:rsidRPr="002A6799" w:rsidRDefault="009D0E64" w:rsidP="00486B2D">
            <w:pPr>
              <w:jc w:val="center"/>
            </w:pPr>
            <w:r>
              <w:t>85,8</w:t>
            </w:r>
          </w:p>
        </w:tc>
        <w:tc>
          <w:tcPr>
            <w:tcW w:w="1276" w:type="dxa"/>
            <w:tcBorders>
              <w:top w:val="nil"/>
              <w:left w:val="nil"/>
              <w:bottom w:val="single" w:sz="4" w:space="0" w:color="auto"/>
              <w:right w:val="single" w:sz="4" w:space="0" w:color="auto"/>
            </w:tcBorders>
            <w:shd w:val="clear" w:color="auto" w:fill="auto"/>
            <w:noWrap/>
            <w:vAlign w:val="center"/>
          </w:tcPr>
          <w:p w:rsidR="009D0E64" w:rsidRPr="0079610A" w:rsidRDefault="009D0E64" w:rsidP="00486B2D">
            <w:pPr>
              <w:jc w:val="center"/>
            </w:pPr>
            <w:r>
              <w:t>67,4</w:t>
            </w:r>
          </w:p>
        </w:tc>
        <w:tc>
          <w:tcPr>
            <w:tcW w:w="1276" w:type="dxa"/>
            <w:tcBorders>
              <w:top w:val="nil"/>
              <w:left w:val="nil"/>
              <w:bottom w:val="single" w:sz="4" w:space="0" w:color="auto"/>
              <w:right w:val="single" w:sz="4" w:space="0" w:color="auto"/>
            </w:tcBorders>
            <w:shd w:val="clear" w:color="auto" w:fill="auto"/>
            <w:noWrap/>
            <w:vAlign w:val="center"/>
          </w:tcPr>
          <w:p w:rsidR="009D0E64" w:rsidRPr="0079610A" w:rsidRDefault="009D0E64" w:rsidP="00486B2D">
            <w:pPr>
              <w:jc w:val="center"/>
            </w:pPr>
            <w:r>
              <w:t>69,1</w:t>
            </w:r>
          </w:p>
        </w:tc>
        <w:tc>
          <w:tcPr>
            <w:tcW w:w="1276" w:type="dxa"/>
            <w:tcBorders>
              <w:top w:val="nil"/>
              <w:left w:val="nil"/>
              <w:bottom w:val="single" w:sz="4" w:space="0" w:color="auto"/>
              <w:right w:val="single" w:sz="4" w:space="0" w:color="auto"/>
            </w:tcBorders>
            <w:shd w:val="clear" w:color="auto" w:fill="auto"/>
            <w:noWrap/>
            <w:vAlign w:val="center"/>
          </w:tcPr>
          <w:p w:rsidR="009D0E64" w:rsidRPr="0079610A" w:rsidRDefault="009D0E64" w:rsidP="00486B2D">
            <w:pPr>
              <w:jc w:val="center"/>
            </w:pPr>
            <w:r w:rsidRPr="0079610A">
              <w:t>*</w:t>
            </w:r>
          </w:p>
        </w:tc>
      </w:tr>
      <w:tr w:rsidR="009D0E64" w:rsidRPr="0079610A" w:rsidTr="00486B2D">
        <w:trPr>
          <w:trHeight w:val="660"/>
        </w:trPr>
        <w:tc>
          <w:tcPr>
            <w:tcW w:w="4515" w:type="dxa"/>
            <w:tcBorders>
              <w:top w:val="nil"/>
              <w:left w:val="single" w:sz="4" w:space="0" w:color="auto"/>
              <w:bottom w:val="single" w:sz="4" w:space="0" w:color="auto"/>
              <w:right w:val="single" w:sz="4" w:space="0" w:color="auto"/>
            </w:tcBorders>
            <w:shd w:val="clear" w:color="auto" w:fill="auto"/>
            <w:vAlign w:val="center"/>
          </w:tcPr>
          <w:p w:rsidR="009D0E64" w:rsidRPr="0079610A" w:rsidRDefault="009D0E64" w:rsidP="00486B2D">
            <w:pPr>
              <w:rPr>
                <w:bCs/>
              </w:rPr>
            </w:pPr>
            <w:r w:rsidRPr="0079610A">
              <w:rPr>
                <w:bCs/>
              </w:rPr>
              <w:t xml:space="preserve">Виробництво основних видів сільськогосподарської продукції, </w:t>
            </w:r>
          </w:p>
          <w:p w:rsidR="009D0E64" w:rsidRPr="0079610A" w:rsidRDefault="009D0E64" w:rsidP="00486B2D">
            <w:pPr>
              <w:rPr>
                <w:bCs/>
              </w:rPr>
            </w:pPr>
            <w:r w:rsidRPr="0079610A">
              <w:rPr>
                <w:bCs/>
              </w:rPr>
              <w:t xml:space="preserve">тис.тонн </w:t>
            </w:r>
          </w:p>
        </w:tc>
        <w:tc>
          <w:tcPr>
            <w:tcW w:w="1170" w:type="dxa"/>
            <w:tcBorders>
              <w:top w:val="nil"/>
              <w:left w:val="nil"/>
              <w:bottom w:val="single" w:sz="4" w:space="0" w:color="auto"/>
              <w:right w:val="single" w:sz="4" w:space="0" w:color="auto"/>
            </w:tcBorders>
            <w:shd w:val="clear" w:color="auto" w:fill="auto"/>
            <w:noWrap/>
            <w:vAlign w:val="center"/>
          </w:tcPr>
          <w:p w:rsidR="009D0E64" w:rsidRPr="0079610A" w:rsidRDefault="009D0E64" w:rsidP="00486B2D">
            <w:pPr>
              <w:jc w:val="center"/>
            </w:pPr>
          </w:p>
        </w:tc>
        <w:tc>
          <w:tcPr>
            <w:tcW w:w="1276" w:type="dxa"/>
            <w:tcBorders>
              <w:top w:val="nil"/>
              <w:left w:val="nil"/>
              <w:bottom w:val="single" w:sz="4" w:space="0" w:color="auto"/>
              <w:right w:val="single" w:sz="4" w:space="0" w:color="auto"/>
            </w:tcBorders>
            <w:shd w:val="clear" w:color="auto" w:fill="auto"/>
            <w:noWrap/>
            <w:vAlign w:val="center"/>
          </w:tcPr>
          <w:p w:rsidR="009D0E64" w:rsidRPr="0079610A" w:rsidRDefault="009D0E64" w:rsidP="00486B2D">
            <w:pPr>
              <w:jc w:val="center"/>
            </w:pPr>
          </w:p>
        </w:tc>
        <w:tc>
          <w:tcPr>
            <w:tcW w:w="1276" w:type="dxa"/>
            <w:tcBorders>
              <w:top w:val="nil"/>
              <w:left w:val="nil"/>
              <w:bottom w:val="single" w:sz="4" w:space="0" w:color="auto"/>
              <w:right w:val="single" w:sz="4" w:space="0" w:color="auto"/>
            </w:tcBorders>
            <w:shd w:val="clear" w:color="auto" w:fill="auto"/>
            <w:noWrap/>
            <w:vAlign w:val="center"/>
          </w:tcPr>
          <w:p w:rsidR="009D0E64" w:rsidRPr="0079610A" w:rsidRDefault="009D0E64" w:rsidP="00486B2D">
            <w:pPr>
              <w:jc w:val="center"/>
            </w:pPr>
          </w:p>
        </w:tc>
        <w:tc>
          <w:tcPr>
            <w:tcW w:w="1276" w:type="dxa"/>
            <w:tcBorders>
              <w:top w:val="nil"/>
              <w:left w:val="nil"/>
              <w:bottom w:val="single" w:sz="4" w:space="0" w:color="auto"/>
              <w:right w:val="single" w:sz="4" w:space="0" w:color="auto"/>
            </w:tcBorders>
            <w:shd w:val="clear" w:color="auto" w:fill="auto"/>
            <w:noWrap/>
            <w:vAlign w:val="center"/>
          </w:tcPr>
          <w:p w:rsidR="009D0E64" w:rsidRPr="0079610A" w:rsidRDefault="009D0E64" w:rsidP="00486B2D">
            <w:pPr>
              <w:jc w:val="center"/>
            </w:pPr>
          </w:p>
        </w:tc>
      </w:tr>
      <w:tr w:rsidR="009D0E64" w:rsidRPr="0079610A" w:rsidTr="00486B2D">
        <w:trPr>
          <w:trHeight w:val="375"/>
        </w:trPr>
        <w:tc>
          <w:tcPr>
            <w:tcW w:w="4515" w:type="dxa"/>
            <w:tcBorders>
              <w:top w:val="nil"/>
              <w:left w:val="single" w:sz="4" w:space="0" w:color="auto"/>
              <w:bottom w:val="single" w:sz="4" w:space="0" w:color="auto"/>
              <w:right w:val="single" w:sz="4" w:space="0" w:color="auto"/>
            </w:tcBorders>
            <w:shd w:val="clear" w:color="auto" w:fill="auto"/>
            <w:vAlign w:val="center"/>
          </w:tcPr>
          <w:p w:rsidR="009D0E64" w:rsidRPr="0079610A" w:rsidRDefault="009D0E64" w:rsidP="00486B2D">
            <w:r w:rsidRPr="0079610A">
              <w:t xml:space="preserve">зернові культури </w:t>
            </w:r>
          </w:p>
        </w:tc>
        <w:tc>
          <w:tcPr>
            <w:tcW w:w="1170" w:type="dxa"/>
            <w:tcBorders>
              <w:top w:val="nil"/>
              <w:left w:val="nil"/>
              <w:bottom w:val="single" w:sz="4" w:space="0" w:color="auto"/>
              <w:right w:val="single" w:sz="4" w:space="0" w:color="auto"/>
            </w:tcBorders>
            <w:shd w:val="clear" w:color="auto" w:fill="auto"/>
            <w:noWrap/>
            <w:vAlign w:val="center"/>
          </w:tcPr>
          <w:p w:rsidR="009D0E64" w:rsidRPr="002A6799" w:rsidRDefault="009D0E64" w:rsidP="00486B2D">
            <w:pPr>
              <w:jc w:val="center"/>
            </w:pPr>
            <w:r>
              <w:t>155,3</w:t>
            </w:r>
          </w:p>
        </w:tc>
        <w:tc>
          <w:tcPr>
            <w:tcW w:w="1276" w:type="dxa"/>
            <w:tcBorders>
              <w:top w:val="nil"/>
              <w:left w:val="nil"/>
              <w:bottom w:val="single" w:sz="4" w:space="0" w:color="auto"/>
              <w:right w:val="single" w:sz="4" w:space="0" w:color="auto"/>
            </w:tcBorders>
            <w:shd w:val="clear" w:color="auto" w:fill="auto"/>
            <w:noWrap/>
            <w:vAlign w:val="center"/>
          </w:tcPr>
          <w:p w:rsidR="009D0E64" w:rsidRPr="0079610A" w:rsidRDefault="009D0E64" w:rsidP="00486B2D">
            <w:pPr>
              <w:jc w:val="center"/>
            </w:pPr>
            <w:r>
              <w:t>261,0</w:t>
            </w:r>
          </w:p>
        </w:tc>
        <w:tc>
          <w:tcPr>
            <w:tcW w:w="1276" w:type="dxa"/>
            <w:tcBorders>
              <w:top w:val="nil"/>
              <w:left w:val="nil"/>
              <w:bottom w:val="single" w:sz="4" w:space="0" w:color="auto"/>
              <w:right w:val="single" w:sz="4" w:space="0" w:color="auto"/>
            </w:tcBorders>
            <w:shd w:val="clear" w:color="auto" w:fill="auto"/>
            <w:noWrap/>
            <w:vAlign w:val="center"/>
          </w:tcPr>
          <w:p w:rsidR="009D0E64" w:rsidRPr="0079610A" w:rsidRDefault="009D0E64" w:rsidP="00486B2D">
            <w:pPr>
              <w:jc w:val="center"/>
            </w:pPr>
            <w:r>
              <w:t>265,0</w:t>
            </w:r>
          </w:p>
        </w:tc>
        <w:tc>
          <w:tcPr>
            <w:tcW w:w="1276" w:type="dxa"/>
            <w:tcBorders>
              <w:top w:val="nil"/>
              <w:left w:val="nil"/>
              <w:bottom w:val="single" w:sz="4" w:space="0" w:color="auto"/>
              <w:right w:val="single" w:sz="4" w:space="0" w:color="auto"/>
            </w:tcBorders>
            <w:shd w:val="clear" w:color="auto" w:fill="auto"/>
            <w:noWrap/>
            <w:vAlign w:val="center"/>
          </w:tcPr>
          <w:p w:rsidR="009D0E64" w:rsidRPr="0079610A" w:rsidRDefault="009D0E64" w:rsidP="00486B2D">
            <w:pPr>
              <w:jc w:val="center"/>
            </w:pPr>
            <w:r>
              <w:t>101,5</w:t>
            </w:r>
          </w:p>
        </w:tc>
      </w:tr>
      <w:tr w:rsidR="009D0E64" w:rsidRPr="0079610A" w:rsidTr="00486B2D">
        <w:trPr>
          <w:trHeight w:val="375"/>
        </w:trPr>
        <w:tc>
          <w:tcPr>
            <w:tcW w:w="4515" w:type="dxa"/>
            <w:tcBorders>
              <w:top w:val="nil"/>
              <w:left w:val="single" w:sz="4" w:space="0" w:color="auto"/>
              <w:bottom w:val="single" w:sz="4" w:space="0" w:color="auto"/>
              <w:right w:val="single" w:sz="4" w:space="0" w:color="auto"/>
            </w:tcBorders>
            <w:shd w:val="clear" w:color="auto" w:fill="auto"/>
            <w:vAlign w:val="center"/>
          </w:tcPr>
          <w:p w:rsidR="009D0E64" w:rsidRPr="0079610A" w:rsidRDefault="009D0E64" w:rsidP="00486B2D">
            <w:r w:rsidRPr="0079610A">
              <w:t>цукрові буряки</w:t>
            </w:r>
          </w:p>
        </w:tc>
        <w:tc>
          <w:tcPr>
            <w:tcW w:w="1170" w:type="dxa"/>
            <w:tcBorders>
              <w:top w:val="nil"/>
              <w:left w:val="nil"/>
              <w:bottom w:val="single" w:sz="4" w:space="0" w:color="auto"/>
              <w:right w:val="single" w:sz="4" w:space="0" w:color="auto"/>
            </w:tcBorders>
            <w:shd w:val="clear" w:color="auto" w:fill="auto"/>
            <w:noWrap/>
            <w:vAlign w:val="center"/>
          </w:tcPr>
          <w:p w:rsidR="009D0E64" w:rsidRPr="0079610A" w:rsidRDefault="009D0E64" w:rsidP="00486B2D">
            <w:pPr>
              <w:jc w:val="center"/>
            </w:pPr>
            <w:r>
              <w:t>36,9</w:t>
            </w:r>
          </w:p>
        </w:tc>
        <w:tc>
          <w:tcPr>
            <w:tcW w:w="1276" w:type="dxa"/>
            <w:tcBorders>
              <w:top w:val="nil"/>
              <w:left w:val="nil"/>
              <w:bottom w:val="single" w:sz="4" w:space="0" w:color="auto"/>
              <w:right w:val="single" w:sz="4" w:space="0" w:color="auto"/>
            </w:tcBorders>
            <w:shd w:val="clear" w:color="auto" w:fill="auto"/>
            <w:noWrap/>
            <w:vAlign w:val="center"/>
          </w:tcPr>
          <w:p w:rsidR="009D0E64" w:rsidRPr="0079610A" w:rsidRDefault="009D0E64" w:rsidP="00486B2D">
            <w:pPr>
              <w:jc w:val="center"/>
            </w:pPr>
            <w:r>
              <w:t>68,0</w:t>
            </w:r>
          </w:p>
        </w:tc>
        <w:tc>
          <w:tcPr>
            <w:tcW w:w="1276" w:type="dxa"/>
            <w:tcBorders>
              <w:top w:val="nil"/>
              <w:left w:val="nil"/>
              <w:bottom w:val="single" w:sz="4" w:space="0" w:color="auto"/>
              <w:right w:val="single" w:sz="4" w:space="0" w:color="auto"/>
            </w:tcBorders>
            <w:shd w:val="clear" w:color="auto" w:fill="auto"/>
            <w:noWrap/>
            <w:vAlign w:val="center"/>
          </w:tcPr>
          <w:p w:rsidR="009D0E64" w:rsidRPr="0079610A" w:rsidRDefault="009D0E64" w:rsidP="00486B2D">
            <w:pPr>
              <w:jc w:val="center"/>
            </w:pPr>
            <w:r>
              <w:t>69,0</w:t>
            </w:r>
          </w:p>
        </w:tc>
        <w:tc>
          <w:tcPr>
            <w:tcW w:w="1276" w:type="dxa"/>
            <w:tcBorders>
              <w:top w:val="nil"/>
              <w:left w:val="nil"/>
              <w:bottom w:val="single" w:sz="4" w:space="0" w:color="auto"/>
              <w:right w:val="single" w:sz="4" w:space="0" w:color="auto"/>
            </w:tcBorders>
            <w:shd w:val="clear" w:color="auto" w:fill="auto"/>
            <w:noWrap/>
            <w:vAlign w:val="center"/>
          </w:tcPr>
          <w:p w:rsidR="009D0E64" w:rsidRPr="0079610A" w:rsidRDefault="009D0E64" w:rsidP="00486B2D">
            <w:pPr>
              <w:jc w:val="center"/>
            </w:pPr>
            <w:r>
              <w:t>101,5</w:t>
            </w:r>
          </w:p>
        </w:tc>
      </w:tr>
      <w:tr w:rsidR="009D0E64" w:rsidRPr="0079610A" w:rsidTr="00486B2D">
        <w:trPr>
          <w:trHeight w:val="375"/>
        </w:trPr>
        <w:tc>
          <w:tcPr>
            <w:tcW w:w="4515" w:type="dxa"/>
            <w:tcBorders>
              <w:top w:val="nil"/>
              <w:left w:val="single" w:sz="4" w:space="0" w:color="auto"/>
              <w:bottom w:val="single" w:sz="4" w:space="0" w:color="auto"/>
              <w:right w:val="single" w:sz="4" w:space="0" w:color="auto"/>
            </w:tcBorders>
            <w:shd w:val="clear" w:color="auto" w:fill="auto"/>
            <w:vAlign w:val="center"/>
          </w:tcPr>
          <w:p w:rsidR="009D0E64" w:rsidRPr="0079610A" w:rsidRDefault="009D0E64" w:rsidP="00486B2D">
            <w:r w:rsidRPr="0079610A">
              <w:t>олійні культури - всього:</w:t>
            </w:r>
          </w:p>
        </w:tc>
        <w:tc>
          <w:tcPr>
            <w:tcW w:w="1170" w:type="dxa"/>
            <w:tcBorders>
              <w:top w:val="nil"/>
              <w:left w:val="nil"/>
              <w:bottom w:val="single" w:sz="4" w:space="0" w:color="auto"/>
              <w:right w:val="single" w:sz="4" w:space="0" w:color="auto"/>
            </w:tcBorders>
            <w:shd w:val="clear" w:color="auto" w:fill="auto"/>
            <w:noWrap/>
            <w:vAlign w:val="center"/>
          </w:tcPr>
          <w:p w:rsidR="009D0E64" w:rsidRPr="002A6799" w:rsidRDefault="009D0E64" w:rsidP="00486B2D">
            <w:pPr>
              <w:jc w:val="center"/>
            </w:pPr>
            <w:r>
              <w:t>38,9</w:t>
            </w:r>
          </w:p>
        </w:tc>
        <w:tc>
          <w:tcPr>
            <w:tcW w:w="1276" w:type="dxa"/>
            <w:tcBorders>
              <w:top w:val="nil"/>
              <w:left w:val="nil"/>
              <w:bottom w:val="single" w:sz="4" w:space="0" w:color="auto"/>
              <w:right w:val="single" w:sz="4" w:space="0" w:color="auto"/>
            </w:tcBorders>
            <w:shd w:val="clear" w:color="auto" w:fill="auto"/>
            <w:noWrap/>
            <w:vAlign w:val="center"/>
          </w:tcPr>
          <w:p w:rsidR="009D0E64" w:rsidRPr="0079610A" w:rsidRDefault="009D0E64" w:rsidP="00486B2D">
            <w:pPr>
              <w:jc w:val="center"/>
            </w:pPr>
            <w:r>
              <w:t>58,7</w:t>
            </w:r>
          </w:p>
        </w:tc>
        <w:tc>
          <w:tcPr>
            <w:tcW w:w="1276" w:type="dxa"/>
            <w:tcBorders>
              <w:top w:val="nil"/>
              <w:left w:val="nil"/>
              <w:bottom w:val="single" w:sz="4" w:space="0" w:color="auto"/>
              <w:right w:val="single" w:sz="4" w:space="0" w:color="auto"/>
            </w:tcBorders>
            <w:shd w:val="clear" w:color="auto" w:fill="auto"/>
            <w:noWrap/>
            <w:vAlign w:val="center"/>
          </w:tcPr>
          <w:p w:rsidR="009D0E64" w:rsidRPr="0079610A" w:rsidRDefault="009D0E64" w:rsidP="00486B2D">
            <w:pPr>
              <w:jc w:val="center"/>
            </w:pPr>
            <w:r>
              <w:t>63,0</w:t>
            </w:r>
          </w:p>
        </w:tc>
        <w:tc>
          <w:tcPr>
            <w:tcW w:w="1276" w:type="dxa"/>
            <w:tcBorders>
              <w:top w:val="nil"/>
              <w:left w:val="nil"/>
              <w:bottom w:val="single" w:sz="4" w:space="0" w:color="auto"/>
              <w:right w:val="single" w:sz="4" w:space="0" w:color="auto"/>
            </w:tcBorders>
            <w:shd w:val="clear" w:color="auto" w:fill="auto"/>
            <w:noWrap/>
            <w:vAlign w:val="center"/>
          </w:tcPr>
          <w:p w:rsidR="009D0E64" w:rsidRPr="0079610A" w:rsidRDefault="009D0E64" w:rsidP="00486B2D">
            <w:pPr>
              <w:jc w:val="center"/>
            </w:pPr>
            <w:r>
              <w:t>106,8</w:t>
            </w:r>
          </w:p>
        </w:tc>
      </w:tr>
      <w:tr w:rsidR="009D0E64" w:rsidRPr="0079610A" w:rsidTr="00486B2D">
        <w:trPr>
          <w:trHeight w:val="375"/>
        </w:trPr>
        <w:tc>
          <w:tcPr>
            <w:tcW w:w="4515" w:type="dxa"/>
            <w:tcBorders>
              <w:top w:val="nil"/>
              <w:left w:val="single" w:sz="4" w:space="0" w:color="auto"/>
              <w:bottom w:val="single" w:sz="4" w:space="0" w:color="auto"/>
              <w:right w:val="single" w:sz="4" w:space="0" w:color="auto"/>
            </w:tcBorders>
            <w:shd w:val="clear" w:color="auto" w:fill="auto"/>
            <w:vAlign w:val="center"/>
          </w:tcPr>
          <w:p w:rsidR="009D0E64" w:rsidRPr="0079610A" w:rsidRDefault="009D0E64" w:rsidP="00486B2D">
            <w:r w:rsidRPr="0079610A">
              <w:t>у т.ч. соняшник</w:t>
            </w:r>
          </w:p>
        </w:tc>
        <w:tc>
          <w:tcPr>
            <w:tcW w:w="1170" w:type="dxa"/>
            <w:tcBorders>
              <w:top w:val="nil"/>
              <w:left w:val="nil"/>
              <w:bottom w:val="single" w:sz="4" w:space="0" w:color="auto"/>
              <w:right w:val="single" w:sz="4" w:space="0" w:color="auto"/>
            </w:tcBorders>
            <w:shd w:val="clear" w:color="auto" w:fill="auto"/>
            <w:noWrap/>
            <w:vAlign w:val="center"/>
          </w:tcPr>
          <w:p w:rsidR="009D0E64" w:rsidRPr="0079610A" w:rsidRDefault="009D0E64" w:rsidP="00486B2D">
            <w:pPr>
              <w:jc w:val="center"/>
            </w:pPr>
            <w:r>
              <w:t>20,3</w:t>
            </w:r>
          </w:p>
        </w:tc>
        <w:tc>
          <w:tcPr>
            <w:tcW w:w="1276" w:type="dxa"/>
            <w:tcBorders>
              <w:top w:val="nil"/>
              <w:left w:val="nil"/>
              <w:bottom w:val="single" w:sz="4" w:space="0" w:color="auto"/>
              <w:right w:val="single" w:sz="4" w:space="0" w:color="auto"/>
            </w:tcBorders>
            <w:shd w:val="clear" w:color="auto" w:fill="auto"/>
            <w:noWrap/>
            <w:vAlign w:val="center"/>
          </w:tcPr>
          <w:p w:rsidR="009D0E64" w:rsidRPr="0079610A" w:rsidRDefault="009D0E64" w:rsidP="00486B2D">
            <w:pPr>
              <w:jc w:val="center"/>
            </w:pPr>
            <w:r>
              <w:t>49,2</w:t>
            </w:r>
          </w:p>
        </w:tc>
        <w:tc>
          <w:tcPr>
            <w:tcW w:w="1276" w:type="dxa"/>
            <w:tcBorders>
              <w:top w:val="nil"/>
              <w:left w:val="nil"/>
              <w:bottom w:val="single" w:sz="4" w:space="0" w:color="auto"/>
              <w:right w:val="single" w:sz="4" w:space="0" w:color="auto"/>
            </w:tcBorders>
            <w:shd w:val="clear" w:color="auto" w:fill="auto"/>
            <w:noWrap/>
            <w:vAlign w:val="center"/>
          </w:tcPr>
          <w:p w:rsidR="009D0E64" w:rsidRPr="0079610A" w:rsidRDefault="009D0E64" w:rsidP="00486B2D">
            <w:pPr>
              <w:jc w:val="center"/>
            </w:pPr>
            <w:r>
              <w:t>50,0</w:t>
            </w:r>
          </w:p>
        </w:tc>
        <w:tc>
          <w:tcPr>
            <w:tcW w:w="1276" w:type="dxa"/>
            <w:tcBorders>
              <w:top w:val="nil"/>
              <w:left w:val="nil"/>
              <w:bottom w:val="single" w:sz="4" w:space="0" w:color="auto"/>
              <w:right w:val="single" w:sz="4" w:space="0" w:color="auto"/>
            </w:tcBorders>
            <w:shd w:val="clear" w:color="auto" w:fill="auto"/>
            <w:noWrap/>
            <w:vAlign w:val="center"/>
          </w:tcPr>
          <w:p w:rsidR="009D0E64" w:rsidRPr="0079610A" w:rsidRDefault="009D0E64" w:rsidP="00486B2D">
            <w:pPr>
              <w:jc w:val="center"/>
            </w:pPr>
            <w:r>
              <w:t>101,6</w:t>
            </w:r>
          </w:p>
        </w:tc>
      </w:tr>
      <w:tr w:rsidR="009D0E64" w:rsidRPr="0079610A" w:rsidTr="00486B2D">
        <w:trPr>
          <w:trHeight w:val="375"/>
        </w:trPr>
        <w:tc>
          <w:tcPr>
            <w:tcW w:w="4515" w:type="dxa"/>
            <w:tcBorders>
              <w:top w:val="nil"/>
              <w:left w:val="single" w:sz="4" w:space="0" w:color="auto"/>
              <w:bottom w:val="single" w:sz="4" w:space="0" w:color="auto"/>
              <w:right w:val="single" w:sz="4" w:space="0" w:color="auto"/>
            </w:tcBorders>
            <w:shd w:val="clear" w:color="auto" w:fill="auto"/>
            <w:vAlign w:val="center"/>
          </w:tcPr>
          <w:p w:rsidR="009D0E64" w:rsidRPr="0079610A" w:rsidRDefault="009D0E64" w:rsidP="00486B2D">
            <w:r w:rsidRPr="0079610A">
              <w:t>картопля</w:t>
            </w:r>
          </w:p>
        </w:tc>
        <w:tc>
          <w:tcPr>
            <w:tcW w:w="1170" w:type="dxa"/>
            <w:tcBorders>
              <w:top w:val="nil"/>
              <w:left w:val="nil"/>
              <w:bottom w:val="single" w:sz="4" w:space="0" w:color="auto"/>
              <w:right w:val="single" w:sz="4" w:space="0" w:color="auto"/>
            </w:tcBorders>
            <w:shd w:val="clear" w:color="auto" w:fill="auto"/>
            <w:noWrap/>
            <w:vAlign w:val="center"/>
          </w:tcPr>
          <w:p w:rsidR="009D0E64" w:rsidRPr="002A6799" w:rsidRDefault="009D0E64" w:rsidP="00486B2D">
            <w:pPr>
              <w:jc w:val="center"/>
            </w:pPr>
            <w:r>
              <w:t>0,1</w:t>
            </w:r>
          </w:p>
        </w:tc>
        <w:tc>
          <w:tcPr>
            <w:tcW w:w="1276" w:type="dxa"/>
            <w:tcBorders>
              <w:top w:val="nil"/>
              <w:left w:val="nil"/>
              <w:bottom w:val="single" w:sz="4" w:space="0" w:color="auto"/>
              <w:right w:val="single" w:sz="4" w:space="0" w:color="auto"/>
            </w:tcBorders>
            <w:shd w:val="clear" w:color="auto" w:fill="auto"/>
            <w:noWrap/>
            <w:vAlign w:val="center"/>
          </w:tcPr>
          <w:p w:rsidR="009D0E64" w:rsidRPr="0079610A" w:rsidRDefault="009D0E64" w:rsidP="00486B2D">
            <w:pPr>
              <w:jc w:val="center"/>
            </w:pPr>
            <w:r>
              <w:t>0,03</w:t>
            </w:r>
          </w:p>
        </w:tc>
        <w:tc>
          <w:tcPr>
            <w:tcW w:w="1276" w:type="dxa"/>
            <w:tcBorders>
              <w:top w:val="nil"/>
              <w:left w:val="nil"/>
              <w:bottom w:val="single" w:sz="4" w:space="0" w:color="auto"/>
              <w:right w:val="single" w:sz="4" w:space="0" w:color="auto"/>
            </w:tcBorders>
            <w:shd w:val="clear" w:color="auto" w:fill="auto"/>
            <w:noWrap/>
            <w:vAlign w:val="center"/>
          </w:tcPr>
          <w:p w:rsidR="009D0E64" w:rsidRPr="0079610A" w:rsidRDefault="009D0E64" w:rsidP="00486B2D">
            <w:pPr>
              <w:jc w:val="center"/>
            </w:pPr>
            <w:r>
              <w:t>0,03</w:t>
            </w:r>
          </w:p>
        </w:tc>
        <w:tc>
          <w:tcPr>
            <w:tcW w:w="1276" w:type="dxa"/>
            <w:tcBorders>
              <w:top w:val="nil"/>
              <w:left w:val="nil"/>
              <w:bottom w:val="single" w:sz="4" w:space="0" w:color="auto"/>
              <w:right w:val="single" w:sz="4" w:space="0" w:color="auto"/>
            </w:tcBorders>
            <w:shd w:val="clear" w:color="auto" w:fill="auto"/>
            <w:noWrap/>
            <w:vAlign w:val="center"/>
          </w:tcPr>
          <w:p w:rsidR="009D0E64" w:rsidRPr="00692A74" w:rsidRDefault="009D0E64" w:rsidP="00486B2D">
            <w:pPr>
              <w:jc w:val="center"/>
            </w:pPr>
            <w:r>
              <w:t>100,0</w:t>
            </w:r>
          </w:p>
        </w:tc>
      </w:tr>
      <w:tr w:rsidR="009D0E64" w:rsidRPr="0079610A" w:rsidTr="00486B2D">
        <w:trPr>
          <w:trHeight w:val="375"/>
        </w:trPr>
        <w:tc>
          <w:tcPr>
            <w:tcW w:w="4515" w:type="dxa"/>
            <w:tcBorders>
              <w:top w:val="nil"/>
              <w:left w:val="single" w:sz="4" w:space="0" w:color="auto"/>
              <w:bottom w:val="single" w:sz="4" w:space="0" w:color="auto"/>
              <w:right w:val="single" w:sz="4" w:space="0" w:color="auto"/>
            </w:tcBorders>
            <w:shd w:val="clear" w:color="auto" w:fill="auto"/>
            <w:vAlign w:val="center"/>
          </w:tcPr>
          <w:p w:rsidR="009D0E64" w:rsidRPr="0079610A" w:rsidRDefault="009D0E64" w:rsidP="00486B2D">
            <w:r w:rsidRPr="0079610A">
              <w:t>овочі</w:t>
            </w:r>
          </w:p>
        </w:tc>
        <w:tc>
          <w:tcPr>
            <w:tcW w:w="1170" w:type="dxa"/>
            <w:tcBorders>
              <w:top w:val="nil"/>
              <w:left w:val="nil"/>
              <w:bottom w:val="single" w:sz="4" w:space="0" w:color="auto"/>
              <w:right w:val="single" w:sz="4" w:space="0" w:color="auto"/>
            </w:tcBorders>
            <w:shd w:val="clear" w:color="auto" w:fill="auto"/>
            <w:noWrap/>
            <w:vAlign w:val="center"/>
          </w:tcPr>
          <w:p w:rsidR="009D0E64" w:rsidRPr="002A6799" w:rsidRDefault="009D0E64" w:rsidP="00486B2D">
            <w:pPr>
              <w:jc w:val="center"/>
            </w:pPr>
            <w:r>
              <w:t>0,06</w:t>
            </w:r>
          </w:p>
        </w:tc>
        <w:tc>
          <w:tcPr>
            <w:tcW w:w="1276" w:type="dxa"/>
            <w:tcBorders>
              <w:top w:val="nil"/>
              <w:left w:val="nil"/>
              <w:bottom w:val="single" w:sz="4" w:space="0" w:color="auto"/>
              <w:right w:val="single" w:sz="4" w:space="0" w:color="auto"/>
            </w:tcBorders>
            <w:shd w:val="clear" w:color="auto" w:fill="auto"/>
            <w:noWrap/>
            <w:vAlign w:val="center"/>
          </w:tcPr>
          <w:p w:rsidR="009D0E64" w:rsidRPr="0079610A" w:rsidRDefault="009D0E64" w:rsidP="00486B2D">
            <w:pPr>
              <w:jc w:val="center"/>
            </w:pPr>
            <w:r>
              <w:t>0,01</w:t>
            </w:r>
          </w:p>
        </w:tc>
        <w:tc>
          <w:tcPr>
            <w:tcW w:w="1276" w:type="dxa"/>
            <w:tcBorders>
              <w:top w:val="nil"/>
              <w:left w:val="nil"/>
              <w:bottom w:val="single" w:sz="4" w:space="0" w:color="auto"/>
              <w:right w:val="single" w:sz="4" w:space="0" w:color="auto"/>
            </w:tcBorders>
            <w:shd w:val="clear" w:color="auto" w:fill="auto"/>
            <w:noWrap/>
            <w:vAlign w:val="center"/>
          </w:tcPr>
          <w:p w:rsidR="009D0E64" w:rsidRPr="0079610A" w:rsidRDefault="009D0E64" w:rsidP="00486B2D">
            <w:pPr>
              <w:jc w:val="center"/>
            </w:pPr>
            <w:r>
              <w:t>0,02</w:t>
            </w:r>
          </w:p>
        </w:tc>
        <w:tc>
          <w:tcPr>
            <w:tcW w:w="1276" w:type="dxa"/>
            <w:tcBorders>
              <w:top w:val="nil"/>
              <w:left w:val="nil"/>
              <w:bottom w:val="single" w:sz="4" w:space="0" w:color="auto"/>
              <w:right w:val="single" w:sz="4" w:space="0" w:color="auto"/>
            </w:tcBorders>
            <w:shd w:val="clear" w:color="auto" w:fill="auto"/>
            <w:noWrap/>
            <w:vAlign w:val="center"/>
          </w:tcPr>
          <w:p w:rsidR="009D0E64" w:rsidRPr="0079610A" w:rsidRDefault="009D0E64" w:rsidP="00486B2D">
            <w:pPr>
              <w:jc w:val="center"/>
            </w:pPr>
            <w:r>
              <w:t>200,0</w:t>
            </w:r>
          </w:p>
        </w:tc>
      </w:tr>
      <w:tr w:rsidR="009D0E64" w:rsidRPr="0079610A" w:rsidTr="00486B2D">
        <w:trPr>
          <w:trHeight w:val="375"/>
        </w:trPr>
        <w:tc>
          <w:tcPr>
            <w:tcW w:w="4515" w:type="dxa"/>
            <w:tcBorders>
              <w:top w:val="nil"/>
              <w:left w:val="single" w:sz="4" w:space="0" w:color="auto"/>
              <w:bottom w:val="single" w:sz="4" w:space="0" w:color="auto"/>
              <w:right w:val="single" w:sz="4" w:space="0" w:color="auto"/>
            </w:tcBorders>
            <w:shd w:val="clear" w:color="auto" w:fill="auto"/>
            <w:vAlign w:val="center"/>
          </w:tcPr>
          <w:p w:rsidR="009D0E64" w:rsidRPr="0079610A" w:rsidRDefault="009D0E64" w:rsidP="00486B2D">
            <w:r w:rsidRPr="0079610A">
              <w:t>баштанні культури</w:t>
            </w:r>
          </w:p>
        </w:tc>
        <w:tc>
          <w:tcPr>
            <w:tcW w:w="1170" w:type="dxa"/>
            <w:tcBorders>
              <w:top w:val="nil"/>
              <w:left w:val="nil"/>
              <w:bottom w:val="single" w:sz="4" w:space="0" w:color="auto"/>
              <w:right w:val="single" w:sz="4" w:space="0" w:color="auto"/>
            </w:tcBorders>
            <w:shd w:val="clear" w:color="auto" w:fill="auto"/>
            <w:noWrap/>
            <w:vAlign w:val="center"/>
          </w:tcPr>
          <w:p w:rsidR="009D0E64" w:rsidRPr="002A6799" w:rsidRDefault="009D0E64" w:rsidP="00486B2D">
            <w:r>
              <w:t xml:space="preserve">      0,1</w:t>
            </w:r>
          </w:p>
        </w:tc>
        <w:tc>
          <w:tcPr>
            <w:tcW w:w="1276" w:type="dxa"/>
            <w:tcBorders>
              <w:top w:val="nil"/>
              <w:left w:val="nil"/>
              <w:bottom w:val="single" w:sz="4" w:space="0" w:color="auto"/>
              <w:right w:val="single" w:sz="4" w:space="0" w:color="auto"/>
            </w:tcBorders>
            <w:shd w:val="clear" w:color="auto" w:fill="auto"/>
            <w:noWrap/>
            <w:vAlign w:val="center"/>
          </w:tcPr>
          <w:p w:rsidR="009D0E64" w:rsidRPr="0079610A" w:rsidRDefault="009D0E64" w:rsidP="00486B2D">
            <w:pPr>
              <w:jc w:val="center"/>
            </w:pPr>
            <w:r>
              <w:t>0,1</w:t>
            </w:r>
          </w:p>
        </w:tc>
        <w:tc>
          <w:tcPr>
            <w:tcW w:w="1276" w:type="dxa"/>
            <w:tcBorders>
              <w:top w:val="nil"/>
              <w:left w:val="nil"/>
              <w:bottom w:val="single" w:sz="4" w:space="0" w:color="auto"/>
              <w:right w:val="single" w:sz="4" w:space="0" w:color="auto"/>
            </w:tcBorders>
            <w:shd w:val="clear" w:color="auto" w:fill="auto"/>
            <w:noWrap/>
            <w:vAlign w:val="center"/>
          </w:tcPr>
          <w:p w:rsidR="009D0E64" w:rsidRPr="0079610A" w:rsidRDefault="009D0E64" w:rsidP="00486B2D">
            <w:pPr>
              <w:jc w:val="center"/>
            </w:pPr>
            <w:r>
              <w:t>0,2</w:t>
            </w:r>
          </w:p>
        </w:tc>
        <w:tc>
          <w:tcPr>
            <w:tcW w:w="1276" w:type="dxa"/>
            <w:tcBorders>
              <w:top w:val="nil"/>
              <w:left w:val="nil"/>
              <w:bottom w:val="single" w:sz="4" w:space="0" w:color="auto"/>
              <w:right w:val="single" w:sz="4" w:space="0" w:color="auto"/>
            </w:tcBorders>
            <w:shd w:val="clear" w:color="auto" w:fill="auto"/>
            <w:noWrap/>
            <w:vAlign w:val="center"/>
          </w:tcPr>
          <w:p w:rsidR="009D0E64" w:rsidRPr="0079610A" w:rsidRDefault="009D0E64" w:rsidP="00486B2D">
            <w:pPr>
              <w:jc w:val="center"/>
            </w:pPr>
            <w:r>
              <w:t>200,0</w:t>
            </w:r>
          </w:p>
        </w:tc>
      </w:tr>
      <w:tr w:rsidR="009D0E64" w:rsidRPr="0079610A" w:rsidTr="00486B2D">
        <w:trPr>
          <w:trHeight w:val="375"/>
        </w:trPr>
        <w:tc>
          <w:tcPr>
            <w:tcW w:w="4515" w:type="dxa"/>
            <w:tcBorders>
              <w:top w:val="nil"/>
              <w:left w:val="single" w:sz="4" w:space="0" w:color="auto"/>
              <w:bottom w:val="single" w:sz="4" w:space="0" w:color="auto"/>
              <w:right w:val="single" w:sz="4" w:space="0" w:color="auto"/>
            </w:tcBorders>
            <w:shd w:val="clear" w:color="auto" w:fill="auto"/>
            <w:vAlign w:val="center"/>
          </w:tcPr>
          <w:p w:rsidR="009D0E64" w:rsidRPr="0079610A" w:rsidRDefault="009D0E64" w:rsidP="00486B2D">
            <w:r w:rsidRPr="0079610A">
              <w:t xml:space="preserve">плоди та ягоди </w:t>
            </w:r>
          </w:p>
        </w:tc>
        <w:tc>
          <w:tcPr>
            <w:tcW w:w="1170" w:type="dxa"/>
            <w:tcBorders>
              <w:top w:val="nil"/>
              <w:left w:val="nil"/>
              <w:bottom w:val="single" w:sz="4" w:space="0" w:color="auto"/>
              <w:right w:val="single" w:sz="4" w:space="0" w:color="auto"/>
            </w:tcBorders>
            <w:shd w:val="clear" w:color="auto" w:fill="auto"/>
            <w:noWrap/>
            <w:vAlign w:val="center"/>
          </w:tcPr>
          <w:p w:rsidR="009D0E64" w:rsidRPr="002A6799" w:rsidRDefault="009D0E64" w:rsidP="00486B2D">
            <w: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9D0E64" w:rsidRPr="0079610A" w:rsidRDefault="009D0E64" w:rsidP="00486B2D">
            <w:pPr>
              <w:jc w:val="center"/>
            </w:pPr>
            <w:r>
              <w:t>5,1</w:t>
            </w:r>
          </w:p>
        </w:tc>
        <w:tc>
          <w:tcPr>
            <w:tcW w:w="1276" w:type="dxa"/>
            <w:tcBorders>
              <w:top w:val="nil"/>
              <w:left w:val="nil"/>
              <w:bottom w:val="single" w:sz="4" w:space="0" w:color="auto"/>
              <w:right w:val="single" w:sz="4" w:space="0" w:color="auto"/>
            </w:tcBorders>
            <w:shd w:val="clear" w:color="auto" w:fill="auto"/>
            <w:noWrap/>
            <w:vAlign w:val="center"/>
          </w:tcPr>
          <w:p w:rsidR="009D0E64" w:rsidRPr="0079610A" w:rsidRDefault="009D0E64" w:rsidP="00486B2D">
            <w:pPr>
              <w:jc w:val="center"/>
            </w:pPr>
            <w:r>
              <w:t>5,2</w:t>
            </w:r>
          </w:p>
        </w:tc>
        <w:tc>
          <w:tcPr>
            <w:tcW w:w="1276" w:type="dxa"/>
            <w:tcBorders>
              <w:top w:val="nil"/>
              <w:left w:val="nil"/>
              <w:bottom w:val="single" w:sz="4" w:space="0" w:color="auto"/>
              <w:right w:val="single" w:sz="4" w:space="0" w:color="auto"/>
            </w:tcBorders>
            <w:shd w:val="clear" w:color="auto" w:fill="auto"/>
            <w:noWrap/>
            <w:vAlign w:val="center"/>
          </w:tcPr>
          <w:p w:rsidR="009D0E64" w:rsidRPr="0079610A" w:rsidRDefault="009D0E64" w:rsidP="00486B2D">
            <w:pPr>
              <w:jc w:val="center"/>
            </w:pPr>
            <w:r>
              <w:t>102,0</w:t>
            </w:r>
          </w:p>
        </w:tc>
      </w:tr>
      <w:tr w:rsidR="009D0E64" w:rsidRPr="0079610A" w:rsidTr="00486B2D">
        <w:trPr>
          <w:trHeight w:val="375"/>
        </w:trPr>
        <w:tc>
          <w:tcPr>
            <w:tcW w:w="4515" w:type="dxa"/>
            <w:tcBorders>
              <w:top w:val="nil"/>
              <w:left w:val="single" w:sz="4" w:space="0" w:color="auto"/>
              <w:bottom w:val="single" w:sz="4" w:space="0" w:color="auto"/>
              <w:right w:val="single" w:sz="4" w:space="0" w:color="auto"/>
            </w:tcBorders>
            <w:shd w:val="clear" w:color="auto" w:fill="auto"/>
            <w:vAlign w:val="center"/>
          </w:tcPr>
          <w:p w:rsidR="009D0E64" w:rsidRPr="0079610A" w:rsidRDefault="009D0E64" w:rsidP="00486B2D">
            <w:r w:rsidRPr="0079610A">
              <w:t>реалізація худоби та птиці:</w:t>
            </w:r>
          </w:p>
        </w:tc>
        <w:tc>
          <w:tcPr>
            <w:tcW w:w="1170" w:type="dxa"/>
            <w:tcBorders>
              <w:top w:val="nil"/>
              <w:left w:val="nil"/>
              <w:bottom w:val="single" w:sz="4" w:space="0" w:color="auto"/>
              <w:right w:val="single" w:sz="4" w:space="0" w:color="auto"/>
            </w:tcBorders>
            <w:shd w:val="clear" w:color="auto" w:fill="auto"/>
            <w:vAlign w:val="center"/>
          </w:tcPr>
          <w:p w:rsidR="009D0E64" w:rsidRPr="0079610A" w:rsidRDefault="009D0E64" w:rsidP="00486B2D">
            <w:pPr>
              <w:jc w:val="center"/>
            </w:pPr>
          </w:p>
        </w:tc>
        <w:tc>
          <w:tcPr>
            <w:tcW w:w="1276" w:type="dxa"/>
            <w:tcBorders>
              <w:top w:val="nil"/>
              <w:left w:val="nil"/>
              <w:bottom w:val="single" w:sz="4" w:space="0" w:color="auto"/>
              <w:right w:val="single" w:sz="4" w:space="0" w:color="auto"/>
            </w:tcBorders>
            <w:shd w:val="clear" w:color="auto" w:fill="auto"/>
            <w:vAlign w:val="center"/>
          </w:tcPr>
          <w:p w:rsidR="009D0E64" w:rsidRPr="0079610A" w:rsidRDefault="009D0E64" w:rsidP="00486B2D">
            <w:pPr>
              <w:jc w:val="center"/>
            </w:pPr>
          </w:p>
        </w:tc>
        <w:tc>
          <w:tcPr>
            <w:tcW w:w="1276" w:type="dxa"/>
            <w:tcBorders>
              <w:top w:val="nil"/>
              <w:left w:val="nil"/>
              <w:bottom w:val="single" w:sz="4" w:space="0" w:color="auto"/>
              <w:right w:val="single" w:sz="4" w:space="0" w:color="auto"/>
            </w:tcBorders>
            <w:shd w:val="clear" w:color="auto" w:fill="auto"/>
            <w:vAlign w:val="center"/>
          </w:tcPr>
          <w:p w:rsidR="009D0E64" w:rsidRPr="0079610A" w:rsidRDefault="009D0E64" w:rsidP="00486B2D">
            <w:pPr>
              <w:jc w:val="center"/>
            </w:pPr>
          </w:p>
        </w:tc>
        <w:tc>
          <w:tcPr>
            <w:tcW w:w="1276" w:type="dxa"/>
            <w:tcBorders>
              <w:top w:val="nil"/>
              <w:left w:val="nil"/>
              <w:bottom w:val="single" w:sz="4" w:space="0" w:color="auto"/>
              <w:right w:val="single" w:sz="4" w:space="0" w:color="auto"/>
            </w:tcBorders>
            <w:shd w:val="clear" w:color="auto" w:fill="auto"/>
            <w:noWrap/>
            <w:vAlign w:val="center"/>
          </w:tcPr>
          <w:p w:rsidR="009D0E64" w:rsidRPr="0079610A" w:rsidRDefault="009D0E64" w:rsidP="00486B2D">
            <w:pPr>
              <w:jc w:val="center"/>
            </w:pPr>
          </w:p>
        </w:tc>
      </w:tr>
      <w:tr w:rsidR="009D0E64" w:rsidRPr="0079610A" w:rsidTr="00486B2D">
        <w:trPr>
          <w:trHeight w:val="375"/>
        </w:trPr>
        <w:tc>
          <w:tcPr>
            <w:tcW w:w="4515" w:type="dxa"/>
            <w:tcBorders>
              <w:top w:val="nil"/>
              <w:left w:val="single" w:sz="4" w:space="0" w:color="auto"/>
              <w:bottom w:val="single" w:sz="4" w:space="0" w:color="auto"/>
              <w:right w:val="single" w:sz="4" w:space="0" w:color="auto"/>
            </w:tcBorders>
            <w:shd w:val="clear" w:color="auto" w:fill="auto"/>
            <w:vAlign w:val="center"/>
          </w:tcPr>
          <w:p w:rsidR="009D0E64" w:rsidRPr="0079610A" w:rsidRDefault="009D0E64" w:rsidP="00486B2D">
            <w:r w:rsidRPr="0079610A">
              <w:t xml:space="preserve">      у живій вазі</w:t>
            </w:r>
          </w:p>
        </w:tc>
        <w:tc>
          <w:tcPr>
            <w:tcW w:w="1170" w:type="dxa"/>
            <w:tcBorders>
              <w:top w:val="nil"/>
              <w:left w:val="nil"/>
              <w:bottom w:val="single" w:sz="4" w:space="0" w:color="auto"/>
              <w:right w:val="single" w:sz="4" w:space="0" w:color="auto"/>
            </w:tcBorders>
            <w:shd w:val="clear" w:color="auto" w:fill="auto"/>
            <w:noWrap/>
            <w:vAlign w:val="center"/>
          </w:tcPr>
          <w:p w:rsidR="009D0E64" w:rsidRPr="0079610A" w:rsidRDefault="009D0E64" w:rsidP="00486B2D">
            <w:r>
              <w:t xml:space="preserve">      2,3</w:t>
            </w:r>
          </w:p>
        </w:tc>
        <w:tc>
          <w:tcPr>
            <w:tcW w:w="1276" w:type="dxa"/>
            <w:tcBorders>
              <w:top w:val="nil"/>
              <w:left w:val="nil"/>
              <w:bottom w:val="single" w:sz="4" w:space="0" w:color="auto"/>
              <w:right w:val="single" w:sz="4" w:space="0" w:color="auto"/>
            </w:tcBorders>
            <w:shd w:val="clear" w:color="auto" w:fill="auto"/>
            <w:noWrap/>
            <w:vAlign w:val="center"/>
          </w:tcPr>
          <w:p w:rsidR="009D0E64" w:rsidRPr="0079610A" w:rsidRDefault="009D0E64" w:rsidP="00486B2D">
            <w:pPr>
              <w:jc w:val="center"/>
            </w:pPr>
            <w:r>
              <w:t>1,4</w:t>
            </w:r>
          </w:p>
        </w:tc>
        <w:tc>
          <w:tcPr>
            <w:tcW w:w="1276" w:type="dxa"/>
            <w:tcBorders>
              <w:top w:val="nil"/>
              <w:left w:val="nil"/>
              <w:bottom w:val="single" w:sz="4" w:space="0" w:color="auto"/>
              <w:right w:val="single" w:sz="4" w:space="0" w:color="auto"/>
            </w:tcBorders>
            <w:shd w:val="clear" w:color="auto" w:fill="auto"/>
            <w:noWrap/>
            <w:vAlign w:val="center"/>
          </w:tcPr>
          <w:p w:rsidR="009D0E64" w:rsidRPr="0079610A" w:rsidRDefault="009D0E64" w:rsidP="00486B2D">
            <w:pPr>
              <w:jc w:val="center"/>
            </w:pPr>
            <w:r>
              <w:t>1,5</w:t>
            </w:r>
          </w:p>
        </w:tc>
        <w:tc>
          <w:tcPr>
            <w:tcW w:w="1276" w:type="dxa"/>
            <w:tcBorders>
              <w:top w:val="nil"/>
              <w:left w:val="nil"/>
              <w:bottom w:val="single" w:sz="4" w:space="0" w:color="auto"/>
              <w:right w:val="single" w:sz="4" w:space="0" w:color="auto"/>
            </w:tcBorders>
            <w:shd w:val="clear" w:color="auto" w:fill="auto"/>
            <w:noWrap/>
            <w:vAlign w:val="center"/>
          </w:tcPr>
          <w:p w:rsidR="009D0E64" w:rsidRPr="0079610A" w:rsidRDefault="009D0E64" w:rsidP="00486B2D">
            <w:pPr>
              <w:jc w:val="center"/>
            </w:pPr>
            <w:r>
              <w:t>107,1</w:t>
            </w:r>
          </w:p>
        </w:tc>
      </w:tr>
      <w:tr w:rsidR="009D0E64" w:rsidRPr="0079610A" w:rsidTr="00486B2D">
        <w:trPr>
          <w:trHeight w:val="375"/>
        </w:trPr>
        <w:tc>
          <w:tcPr>
            <w:tcW w:w="4515" w:type="dxa"/>
            <w:tcBorders>
              <w:top w:val="nil"/>
              <w:left w:val="single" w:sz="4" w:space="0" w:color="auto"/>
              <w:bottom w:val="single" w:sz="4" w:space="0" w:color="auto"/>
              <w:right w:val="single" w:sz="4" w:space="0" w:color="auto"/>
            </w:tcBorders>
            <w:shd w:val="clear" w:color="auto" w:fill="auto"/>
            <w:vAlign w:val="center"/>
          </w:tcPr>
          <w:p w:rsidR="009D0E64" w:rsidRPr="0079610A" w:rsidRDefault="009D0E64" w:rsidP="00486B2D">
            <w:r w:rsidRPr="0079610A">
              <w:t xml:space="preserve">      у забійній вазі</w:t>
            </w:r>
          </w:p>
        </w:tc>
        <w:tc>
          <w:tcPr>
            <w:tcW w:w="1170" w:type="dxa"/>
            <w:tcBorders>
              <w:top w:val="nil"/>
              <w:left w:val="nil"/>
              <w:bottom w:val="single" w:sz="4" w:space="0" w:color="auto"/>
              <w:right w:val="single" w:sz="4" w:space="0" w:color="auto"/>
            </w:tcBorders>
            <w:shd w:val="clear" w:color="auto" w:fill="auto"/>
            <w:noWrap/>
            <w:vAlign w:val="center"/>
          </w:tcPr>
          <w:p w:rsidR="009D0E64" w:rsidRPr="0079610A" w:rsidRDefault="009D0E64" w:rsidP="00486B2D">
            <w:pPr>
              <w:jc w:val="center"/>
            </w:pPr>
            <w:r>
              <w:t>1,3</w:t>
            </w:r>
          </w:p>
        </w:tc>
        <w:tc>
          <w:tcPr>
            <w:tcW w:w="1276" w:type="dxa"/>
            <w:tcBorders>
              <w:top w:val="nil"/>
              <w:left w:val="nil"/>
              <w:bottom w:val="single" w:sz="4" w:space="0" w:color="auto"/>
              <w:right w:val="single" w:sz="4" w:space="0" w:color="auto"/>
            </w:tcBorders>
            <w:shd w:val="clear" w:color="auto" w:fill="auto"/>
            <w:noWrap/>
            <w:vAlign w:val="center"/>
          </w:tcPr>
          <w:p w:rsidR="009D0E64" w:rsidRPr="0079610A" w:rsidRDefault="009D0E64" w:rsidP="00486B2D">
            <w:pPr>
              <w:jc w:val="center"/>
            </w:pPr>
            <w:r>
              <w:t>0,8</w:t>
            </w:r>
          </w:p>
        </w:tc>
        <w:tc>
          <w:tcPr>
            <w:tcW w:w="1276" w:type="dxa"/>
            <w:tcBorders>
              <w:top w:val="nil"/>
              <w:left w:val="nil"/>
              <w:bottom w:val="single" w:sz="4" w:space="0" w:color="auto"/>
              <w:right w:val="single" w:sz="4" w:space="0" w:color="auto"/>
            </w:tcBorders>
            <w:shd w:val="clear" w:color="auto" w:fill="auto"/>
            <w:noWrap/>
            <w:vAlign w:val="center"/>
          </w:tcPr>
          <w:p w:rsidR="009D0E64" w:rsidRPr="0079610A" w:rsidRDefault="009D0E64" w:rsidP="00486B2D">
            <w:pPr>
              <w:jc w:val="center"/>
            </w:pPr>
            <w:r>
              <w:t>0,8</w:t>
            </w:r>
          </w:p>
        </w:tc>
        <w:tc>
          <w:tcPr>
            <w:tcW w:w="1276" w:type="dxa"/>
            <w:tcBorders>
              <w:top w:val="nil"/>
              <w:left w:val="nil"/>
              <w:bottom w:val="single" w:sz="4" w:space="0" w:color="auto"/>
              <w:right w:val="single" w:sz="4" w:space="0" w:color="auto"/>
            </w:tcBorders>
            <w:shd w:val="clear" w:color="auto" w:fill="auto"/>
            <w:noWrap/>
            <w:vAlign w:val="center"/>
          </w:tcPr>
          <w:p w:rsidR="009D0E64" w:rsidRPr="0079610A" w:rsidRDefault="009D0E64" w:rsidP="00486B2D">
            <w:pPr>
              <w:jc w:val="center"/>
            </w:pPr>
            <w:r>
              <w:t>100,0</w:t>
            </w:r>
          </w:p>
        </w:tc>
      </w:tr>
      <w:tr w:rsidR="009D0E64" w:rsidRPr="0079610A" w:rsidTr="00486B2D">
        <w:trPr>
          <w:trHeight w:val="375"/>
        </w:trPr>
        <w:tc>
          <w:tcPr>
            <w:tcW w:w="4515"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9610A" w:rsidRDefault="009D0E64" w:rsidP="00486B2D">
            <w:r w:rsidRPr="0079610A">
              <w:t>молоко</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9D0E64" w:rsidRPr="0079610A" w:rsidRDefault="009D0E64" w:rsidP="00486B2D">
            <w:pPr>
              <w:jc w:val="center"/>
            </w:pPr>
            <w:r>
              <w:t>11,2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D0E64" w:rsidRPr="0079610A" w:rsidRDefault="009D0E64" w:rsidP="00486B2D">
            <w:pPr>
              <w:jc w:val="center"/>
            </w:pPr>
            <w:r>
              <w:t>3,4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D0E64" w:rsidRPr="0079610A" w:rsidRDefault="009D0E64" w:rsidP="00486B2D">
            <w:pPr>
              <w:jc w:val="center"/>
            </w:pPr>
            <w:r>
              <w:t>3,6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D0E64" w:rsidRPr="0079610A" w:rsidRDefault="009D0E64" w:rsidP="00486B2D">
            <w:pPr>
              <w:jc w:val="center"/>
            </w:pPr>
            <w:r>
              <w:t>105,9</w:t>
            </w:r>
          </w:p>
        </w:tc>
      </w:tr>
      <w:tr w:rsidR="009D0E64" w:rsidRPr="0079610A" w:rsidTr="00486B2D">
        <w:trPr>
          <w:trHeight w:val="375"/>
        </w:trPr>
        <w:tc>
          <w:tcPr>
            <w:tcW w:w="4515"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9610A" w:rsidRDefault="009D0E64" w:rsidP="00486B2D">
            <w:r w:rsidRPr="0079610A">
              <w:t>яйця, млн.шт</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9D0E64" w:rsidRPr="0079610A" w:rsidRDefault="009D0E64" w:rsidP="00486B2D">
            <w:pPr>
              <w:jc w:val="cente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D0E64" w:rsidRPr="0079610A" w:rsidRDefault="009D0E64" w:rsidP="00486B2D">
            <w:pPr>
              <w:jc w:val="cente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D0E64" w:rsidRPr="0079610A" w:rsidRDefault="009D0E64" w:rsidP="00486B2D">
            <w:pPr>
              <w:jc w:val="cente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D0E64" w:rsidRPr="0079610A" w:rsidRDefault="009D0E64" w:rsidP="00486B2D">
            <w:pPr>
              <w:jc w:val="center"/>
            </w:pPr>
          </w:p>
        </w:tc>
      </w:tr>
      <w:tr w:rsidR="009D0E64" w:rsidRPr="0079610A" w:rsidTr="00486B2D">
        <w:trPr>
          <w:trHeight w:val="375"/>
        </w:trPr>
        <w:tc>
          <w:tcPr>
            <w:tcW w:w="4515"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9610A" w:rsidRDefault="009D0E64" w:rsidP="00486B2D">
            <w:r w:rsidRPr="0079610A">
              <w:t>вовна, у фізичній масі, тонн</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9D0E64" w:rsidRPr="0079610A" w:rsidRDefault="009D0E64" w:rsidP="00486B2D">
            <w:pPr>
              <w:jc w:val="center"/>
            </w:pPr>
            <w:r>
              <w:t>0,3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D0E64" w:rsidRPr="0079610A" w:rsidRDefault="009D0E64" w:rsidP="00486B2D">
            <w:pPr>
              <w:jc w:val="center"/>
            </w:pPr>
            <w:r>
              <w:t>0,3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D0E64" w:rsidRPr="0079610A" w:rsidRDefault="009D0E64" w:rsidP="00486B2D">
            <w:pPr>
              <w:jc w:val="center"/>
            </w:pPr>
            <w:r>
              <w:t>0,3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D0E64" w:rsidRPr="0079610A" w:rsidRDefault="009D0E64" w:rsidP="00486B2D">
            <w:pPr>
              <w:jc w:val="center"/>
            </w:pPr>
            <w:r>
              <w:t>100,0</w:t>
            </w:r>
          </w:p>
        </w:tc>
      </w:tr>
      <w:tr w:rsidR="009D0E64" w:rsidRPr="0079610A" w:rsidTr="00486B2D">
        <w:trPr>
          <w:trHeight w:val="375"/>
        </w:trPr>
        <w:tc>
          <w:tcPr>
            <w:tcW w:w="4515"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346B40" w:rsidRDefault="009D0E64" w:rsidP="00486B2D">
            <w:r w:rsidRPr="00346B40">
              <w:rPr>
                <w:bCs/>
              </w:rPr>
              <w:t>Обсяг експорту продукції сільського господарства та продуктів його переробки, млн.дол.США</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9D0E64" w:rsidRPr="00E559BD" w:rsidRDefault="009D0E64" w:rsidP="00486B2D">
            <w:pPr>
              <w:jc w:val="center"/>
            </w:pPr>
            <w: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D0E64" w:rsidRPr="00E559BD" w:rsidRDefault="009D0E64" w:rsidP="00486B2D">
            <w:pPr>
              <w:jc w:val="center"/>
            </w:pPr>
            <w: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D0E64" w:rsidRPr="00E559BD" w:rsidRDefault="009D0E64" w:rsidP="00486B2D">
            <w:pPr>
              <w:jc w:val="center"/>
            </w:pPr>
            <w: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D0E64" w:rsidRPr="00E559BD" w:rsidRDefault="009D0E64" w:rsidP="00486B2D">
            <w:pPr>
              <w:jc w:val="center"/>
            </w:pPr>
            <w:r>
              <w:t>-</w:t>
            </w:r>
          </w:p>
        </w:tc>
      </w:tr>
      <w:tr w:rsidR="009D0E64" w:rsidRPr="0079610A" w:rsidTr="00486B2D">
        <w:trPr>
          <w:trHeight w:val="375"/>
        </w:trPr>
        <w:tc>
          <w:tcPr>
            <w:tcW w:w="4515"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346B40" w:rsidRDefault="009D0E64" w:rsidP="00486B2D">
            <w:pPr>
              <w:rPr>
                <w:bCs/>
              </w:rPr>
            </w:pPr>
            <w:r w:rsidRPr="00346B40">
              <w:rPr>
                <w:bCs/>
              </w:rPr>
              <w:t>Питома вага експорту продукції сільського господарства в загальних обсягах експорту товарів області, %</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9D0E64" w:rsidRPr="00E559BD" w:rsidRDefault="009D0E64" w:rsidP="00486B2D">
            <w:pPr>
              <w:jc w:val="center"/>
            </w:pPr>
            <w: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D0E64" w:rsidRPr="00E559BD" w:rsidRDefault="009D0E64" w:rsidP="00486B2D">
            <w:pPr>
              <w:jc w:val="center"/>
            </w:pPr>
            <w: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D0E64" w:rsidRPr="00E559BD" w:rsidRDefault="009D0E64" w:rsidP="00486B2D">
            <w:pPr>
              <w:jc w:val="center"/>
            </w:pPr>
            <w: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D0E64" w:rsidRPr="00E559BD" w:rsidRDefault="009D0E64" w:rsidP="00486B2D">
            <w:pPr>
              <w:jc w:val="center"/>
            </w:pPr>
            <w:r>
              <w:t>-</w:t>
            </w:r>
          </w:p>
        </w:tc>
      </w:tr>
      <w:tr w:rsidR="009D0E64" w:rsidRPr="0079610A" w:rsidTr="00486B2D">
        <w:trPr>
          <w:trHeight w:val="375"/>
        </w:trPr>
        <w:tc>
          <w:tcPr>
            <w:tcW w:w="4515"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346B40" w:rsidRDefault="009D0E64" w:rsidP="00486B2D">
            <w:r w:rsidRPr="00346B40">
              <w:rPr>
                <w:bCs/>
              </w:rPr>
              <w:t>Виплачено орендної плати за земельні частки (паї), млн.грн.</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9D0E64" w:rsidRPr="00E559BD" w:rsidRDefault="009D0E64" w:rsidP="00486B2D">
            <w:r>
              <w:t xml:space="preserve">     169,5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D0E64" w:rsidRPr="00E559BD" w:rsidRDefault="009D0E64" w:rsidP="00486B2D">
            <w:pPr>
              <w:jc w:val="center"/>
            </w:pPr>
            <w:r>
              <w:t>169,5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D0E64" w:rsidRPr="00E559BD" w:rsidRDefault="009D0E64" w:rsidP="00486B2D">
            <w:pPr>
              <w:jc w:val="center"/>
            </w:pPr>
            <w:r>
              <w:t>201,0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D0E64" w:rsidRPr="00E559BD" w:rsidRDefault="009D0E64" w:rsidP="00486B2D">
            <w:pPr>
              <w:jc w:val="center"/>
            </w:pPr>
            <w:r>
              <w:t>118,6</w:t>
            </w:r>
          </w:p>
        </w:tc>
      </w:tr>
      <w:tr w:rsidR="009D0E64" w:rsidRPr="0079610A" w:rsidTr="00486B2D">
        <w:trPr>
          <w:trHeight w:val="375"/>
        </w:trPr>
        <w:tc>
          <w:tcPr>
            <w:tcW w:w="4515"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346B40" w:rsidRDefault="009D0E64" w:rsidP="00486B2D">
            <w:r w:rsidRPr="00346B40">
              <w:rPr>
                <w:bCs/>
              </w:rPr>
              <w:t>Розмір орендної плати за земельні частки (паї), %</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9D0E64" w:rsidRPr="00E559BD" w:rsidRDefault="009D0E64" w:rsidP="00486B2D">
            <w:pPr>
              <w:jc w:val="center"/>
            </w:pPr>
            <w:r>
              <w:t>10,1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D0E64" w:rsidRPr="00E559BD" w:rsidRDefault="009D0E64" w:rsidP="00486B2D">
            <w:pPr>
              <w:jc w:val="center"/>
            </w:pPr>
            <w:r>
              <w:t>10,1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D0E64" w:rsidRPr="00E559BD" w:rsidRDefault="009D0E64" w:rsidP="00486B2D">
            <w:pPr>
              <w:jc w:val="center"/>
            </w:pPr>
            <w:r>
              <w:t>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D0E64" w:rsidRPr="00E559BD" w:rsidRDefault="009D0E64" w:rsidP="00486B2D">
            <w:pPr>
              <w:jc w:val="center"/>
            </w:pPr>
            <w:r>
              <w:t>118,8</w:t>
            </w:r>
          </w:p>
        </w:tc>
      </w:tr>
      <w:tr w:rsidR="009D0E64" w:rsidRPr="0079610A" w:rsidTr="00486B2D">
        <w:trPr>
          <w:trHeight w:val="375"/>
        </w:trPr>
        <w:tc>
          <w:tcPr>
            <w:tcW w:w="4515"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346B40" w:rsidRDefault="009D0E64" w:rsidP="00486B2D">
            <w:pPr>
              <w:rPr>
                <w:bCs/>
              </w:rPr>
            </w:pPr>
            <w:r w:rsidRPr="00346B40">
              <w:rPr>
                <w:bCs/>
              </w:rPr>
              <w:lastRenderedPageBreak/>
              <w:t>Оформлено аграрних розписок всього, штук</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9D0E64" w:rsidRPr="00DB4552" w:rsidRDefault="009D0E64" w:rsidP="00486B2D">
            <w:pPr>
              <w:jc w:val="center"/>
            </w:pPr>
            <w:r w:rsidRPr="00DB4552">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D0E64" w:rsidRPr="00DB4552" w:rsidRDefault="009D0E64" w:rsidP="00486B2D">
            <w:pPr>
              <w:jc w:val="center"/>
            </w:pPr>
            <w: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D0E64" w:rsidRPr="00DB4552" w:rsidRDefault="009D0E64" w:rsidP="00486B2D">
            <w:pPr>
              <w:jc w:val="center"/>
            </w:pPr>
            <w: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D0E64" w:rsidRPr="00DB4552" w:rsidRDefault="009D0E64" w:rsidP="00486B2D">
            <w:pPr>
              <w:jc w:val="center"/>
              <w:rPr>
                <w:highlight w:val="yellow"/>
              </w:rPr>
            </w:pPr>
            <w:r w:rsidRPr="00817A14">
              <w:t>-</w:t>
            </w:r>
          </w:p>
        </w:tc>
      </w:tr>
      <w:tr w:rsidR="009D0E64" w:rsidRPr="0079610A" w:rsidTr="00486B2D">
        <w:trPr>
          <w:trHeight w:val="375"/>
        </w:trPr>
        <w:tc>
          <w:tcPr>
            <w:tcW w:w="4515"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346B40" w:rsidRDefault="009D0E64" w:rsidP="00486B2D">
            <w:pPr>
              <w:rPr>
                <w:bCs/>
              </w:rPr>
            </w:pPr>
            <w:r w:rsidRPr="00346B40">
              <w:rPr>
                <w:bCs/>
              </w:rPr>
              <w:t>в тому числі: фінансових</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9D0E64" w:rsidRPr="00817A14" w:rsidRDefault="009D0E64" w:rsidP="00486B2D">
            <w:pPr>
              <w:jc w:val="center"/>
            </w:pPr>
            <w: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D0E64" w:rsidRPr="00817A14" w:rsidRDefault="009D0E64" w:rsidP="00486B2D">
            <w:pPr>
              <w:jc w:val="center"/>
            </w:pPr>
            <w: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D0E64" w:rsidRPr="00817A14" w:rsidRDefault="009D0E64" w:rsidP="00486B2D">
            <w:pPr>
              <w:jc w:val="center"/>
            </w:pPr>
            <w: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D0E64" w:rsidRPr="00817A14" w:rsidRDefault="009D0E64" w:rsidP="00486B2D">
            <w:pPr>
              <w:jc w:val="center"/>
            </w:pPr>
            <w:r w:rsidRPr="00817A14">
              <w:t>-</w:t>
            </w:r>
          </w:p>
        </w:tc>
      </w:tr>
      <w:tr w:rsidR="009D0E64" w:rsidRPr="0079610A" w:rsidTr="00486B2D">
        <w:trPr>
          <w:trHeight w:val="375"/>
        </w:trPr>
        <w:tc>
          <w:tcPr>
            <w:tcW w:w="4515"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346B40" w:rsidRDefault="009D0E64" w:rsidP="00486B2D">
            <w:pPr>
              <w:rPr>
                <w:bCs/>
              </w:rPr>
            </w:pPr>
            <w:r w:rsidRPr="00346B40">
              <w:rPr>
                <w:bCs/>
              </w:rPr>
              <w:t xml:space="preserve">                       товарних</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9D0E64" w:rsidRPr="00817A14" w:rsidRDefault="009D0E64" w:rsidP="00486B2D">
            <w:pPr>
              <w:jc w:val="center"/>
            </w:pPr>
            <w: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D0E64" w:rsidRPr="00817A14" w:rsidRDefault="009D0E64" w:rsidP="00486B2D">
            <w:pPr>
              <w:jc w:val="center"/>
            </w:pPr>
            <w: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D0E64" w:rsidRPr="00817A14" w:rsidRDefault="009D0E64" w:rsidP="00486B2D">
            <w:pPr>
              <w:jc w:val="center"/>
            </w:pPr>
            <w: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D0E64" w:rsidRPr="00817A14" w:rsidRDefault="009D0E64" w:rsidP="00486B2D">
            <w:pPr>
              <w:jc w:val="center"/>
            </w:pPr>
            <w:r>
              <w:t>-</w:t>
            </w:r>
          </w:p>
        </w:tc>
      </w:tr>
      <w:tr w:rsidR="009D0E64" w:rsidRPr="0079610A" w:rsidTr="00486B2D">
        <w:trPr>
          <w:trHeight w:val="375"/>
        </w:trPr>
        <w:tc>
          <w:tcPr>
            <w:tcW w:w="4515"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346B40" w:rsidRDefault="009D0E64" w:rsidP="00486B2D">
            <w:pPr>
              <w:rPr>
                <w:bCs/>
              </w:rPr>
            </w:pPr>
            <w:r w:rsidRPr="00346B40">
              <w:rPr>
                <w:bCs/>
              </w:rPr>
              <w:t>Загальна сума, на яку оформлено аграрні розписки, тис.грн.</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9D0E64" w:rsidRPr="00817A14" w:rsidRDefault="009D0E64" w:rsidP="00486B2D">
            <w:pPr>
              <w:jc w:val="center"/>
            </w:pPr>
            <w: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D0E64" w:rsidRPr="00817A14" w:rsidRDefault="009D0E64" w:rsidP="00486B2D">
            <w:pPr>
              <w:jc w:val="center"/>
            </w:pPr>
            <w: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D0E64" w:rsidRPr="00817A14" w:rsidRDefault="009D0E64" w:rsidP="00486B2D">
            <w:pPr>
              <w:jc w:val="center"/>
            </w:pPr>
            <w: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D0E64" w:rsidRPr="00817A14" w:rsidRDefault="009D0E64" w:rsidP="00486B2D">
            <w:pPr>
              <w:jc w:val="center"/>
            </w:pPr>
            <w:r>
              <w:t>-</w:t>
            </w:r>
          </w:p>
        </w:tc>
      </w:tr>
      <w:tr w:rsidR="009D0E64" w:rsidRPr="0079610A" w:rsidTr="00486B2D">
        <w:trPr>
          <w:trHeight w:val="375"/>
        </w:trPr>
        <w:tc>
          <w:tcPr>
            <w:tcW w:w="4515"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346B40" w:rsidRDefault="009D0E64" w:rsidP="00486B2D">
            <w:pPr>
              <w:rPr>
                <w:bCs/>
              </w:rPr>
            </w:pPr>
            <w:r w:rsidRPr="00346B40">
              <w:rPr>
                <w:bCs/>
              </w:rPr>
              <w:t>Кількість сімейних ферм (міні-ферм) та сільськогосподарських заготівельно-збутових кооперативів, одиниць</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9D0E64" w:rsidRPr="00817A14" w:rsidRDefault="009D0E64" w:rsidP="00486B2D">
            <w:pPr>
              <w:jc w:val="center"/>
            </w:pPr>
            <w: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D0E64" w:rsidRPr="00817A14" w:rsidRDefault="009D0E64" w:rsidP="00486B2D">
            <w:pPr>
              <w:jc w:val="center"/>
            </w:pPr>
            <w: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D0E64" w:rsidRPr="00817A14" w:rsidRDefault="009D0E64" w:rsidP="00486B2D">
            <w:pPr>
              <w:jc w:val="center"/>
            </w:pPr>
            <w: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D0E64" w:rsidRPr="00817A14" w:rsidRDefault="009D0E64" w:rsidP="00486B2D">
            <w:pPr>
              <w:jc w:val="center"/>
              <w:rPr>
                <w:highlight w:val="yellow"/>
              </w:rPr>
            </w:pPr>
            <w:r w:rsidRPr="00817A14">
              <w:t>-</w:t>
            </w:r>
          </w:p>
        </w:tc>
      </w:tr>
      <w:tr w:rsidR="009D0E64" w:rsidRPr="0079610A" w:rsidTr="00486B2D">
        <w:trPr>
          <w:trHeight w:val="375"/>
        </w:trPr>
        <w:tc>
          <w:tcPr>
            <w:tcW w:w="4515"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346B40" w:rsidRDefault="009D0E64" w:rsidP="00486B2D">
            <w:pPr>
              <w:rPr>
                <w:bCs/>
              </w:rPr>
            </w:pPr>
            <w:r w:rsidRPr="00346B40">
              <w:rPr>
                <w:bCs/>
              </w:rPr>
              <w:t>Кількість впроваджених інвестиційних проектів, одиниць</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9D0E64" w:rsidRPr="00C02F78" w:rsidRDefault="009D0E64" w:rsidP="00486B2D">
            <w:pPr>
              <w:jc w:val="center"/>
            </w:pPr>
            <w:r>
              <w:t>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D0E64" w:rsidRPr="00C02F78" w:rsidRDefault="009D0E64" w:rsidP="00486B2D">
            <w:pPr>
              <w:jc w:val="center"/>
            </w:pPr>
            <w:r>
              <w:t>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D0E64" w:rsidRPr="00C02F78" w:rsidRDefault="009D0E64" w:rsidP="00486B2D">
            <w:pPr>
              <w:jc w:val="center"/>
            </w:pPr>
            <w:r>
              <w:t>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D0E64" w:rsidRPr="00E559BD" w:rsidRDefault="009D0E64" w:rsidP="00486B2D">
            <w:pPr>
              <w:jc w:val="center"/>
              <w:rPr>
                <w:highlight w:val="yellow"/>
              </w:rPr>
            </w:pPr>
            <w:r w:rsidRPr="005411BF">
              <w:t>100,0</w:t>
            </w:r>
          </w:p>
        </w:tc>
      </w:tr>
      <w:tr w:rsidR="009D0E64" w:rsidRPr="0079610A" w:rsidTr="00486B2D">
        <w:trPr>
          <w:trHeight w:val="375"/>
        </w:trPr>
        <w:tc>
          <w:tcPr>
            <w:tcW w:w="4515"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346B40" w:rsidRDefault="009D0E64" w:rsidP="00486B2D">
            <w:pPr>
              <w:rPr>
                <w:bCs/>
              </w:rPr>
            </w:pPr>
            <w:r w:rsidRPr="00346B40">
              <w:rPr>
                <w:bCs/>
              </w:rPr>
              <w:t>На загальну суму, тис.грн.</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9D0E64" w:rsidRPr="00E559BD" w:rsidRDefault="009D0E64" w:rsidP="00486B2D">
            <w:pPr>
              <w:jc w:val="center"/>
            </w:pPr>
            <w:r>
              <w:t>1100,0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D0E64" w:rsidRPr="00E559BD" w:rsidRDefault="009D0E64" w:rsidP="00486B2D">
            <w:pPr>
              <w:jc w:val="center"/>
            </w:pPr>
            <w:r>
              <w:t>3600,0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D0E64" w:rsidRPr="00E559BD" w:rsidRDefault="009D0E64" w:rsidP="00486B2D">
            <w:pPr>
              <w:jc w:val="center"/>
            </w:pPr>
            <w:r>
              <w:t>4000,0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D0E64" w:rsidRPr="00E559BD" w:rsidRDefault="009D0E64" w:rsidP="00486B2D">
            <w:pPr>
              <w:jc w:val="center"/>
              <w:rPr>
                <w:highlight w:val="yellow"/>
              </w:rPr>
            </w:pPr>
            <w:r w:rsidRPr="005411BF">
              <w:t>111,1</w:t>
            </w:r>
          </w:p>
        </w:tc>
      </w:tr>
      <w:tr w:rsidR="009D0E64" w:rsidRPr="0079610A" w:rsidTr="00486B2D">
        <w:trPr>
          <w:trHeight w:val="375"/>
        </w:trPr>
        <w:tc>
          <w:tcPr>
            <w:tcW w:w="4515"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346B40" w:rsidRDefault="009D0E64" w:rsidP="00486B2D">
            <w:pPr>
              <w:rPr>
                <w:bCs/>
              </w:rPr>
            </w:pPr>
            <w:r w:rsidRPr="00346B40">
              <w:rPr>
                <w:bCs/>
              </w:rPr>
              <w:t>Кількість сільськогосподарських підприємств всього, одиниць</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9D0E64" w:rsidRPr="00C02F78" w:rsidRDefault="009D0E64" w:rsidP="00486B2D">
            <w:pPr>
              <w:jc w:val="center"/>
            </w:pPr>
            <w:r>
              <w:t>102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D0E64" w:rsidRPr="00C02F78" w:rsidRDefault="009D0E64" w:rsidP="00486B2D">
            <w:pPr>
              <w:jc w:val="center"/>
            </w:pPr>
            <w:r>
              <w:t>102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D0E64" w:rsidRPr="00C02F78" w:rsidRDefault="009D0E64" w:rsidP="00486B2D">
            <w:pPr>
              <w:jc w:val="center"/>
            </w:pPr>
            <w:r>
              <w:t>102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D0E64" w:rsidRPr="00C02F78" w:rsidRDefault="009D0E64" w:rsidP="00486B2D">
            <w:pPr>
              <w:jc w:val="center"/>
            </w:pPr>
            <w:r w:rsidRPr="00C02F78">
              <w:t>100</w:t>
            </w:r>
            <w:r>
              <w:t>,0</w:t>
            </w:r>
          </w:p>
        </w:tc>
      </w:tr>
      <w:tr w:rsidR="009D0E64" w:rsidRPr="0079610A" w:rsidTr="00486B2D">
        <w:trPr>
          <w:trHeight w:val="375"/>
        </w:trPr>
        <w:tc>
          <w:tcPr>
            <w:tcW w:w="4515"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346B40" w:rsidRDefault="009D0E64" w:rsidP="00486B2D">
            <w:pPr>
              <w:rPr>
                <w:bCs/>
              </w:rPr>
            </w:pPr>
            <w:r w:rsidRPr="00346B40">
              <w:rPr>
                <w:bCs/>
              </w:rPr>
              <w:t>в тому числі: фермерських господарств</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9D0E64" w:rsidRPr="00C02F78" w:rsidRDefault="009D0E64" w:rsidP="00486B2D">
            <w:pPr>
              <w:jc w:val="center"/>
            </w:pPr>
            <w:r>
              <w:t>74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D0E64" w:rsidRPr="00C02F78" w:rsidRDefault="009D0E64" w:rsidP="00486B2D">
            <w:pPr>
              <w:jc w:val="center"/>
            </w:pPr>
            <w:r>
              <w:t>74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D0E64" w:rsidRPr="00C02F78" w:rsidRDefault="009D0E64" w:rsidP="00486B2D">
            <w:pPr>
              <w:jc w:val="center"/>
            </w:pPr>
            <w:r>
              <w:t>74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D0E64" w:rsidRPr="00C02F78" w:rsidRDefault="009D0E64" w:rsidP="00486B2D">
            <w:pPr>
              <w:jc w:val="center"/>
            </w:pPr>
            <w:r w:rsidRPr="00C02F78">
              <w:t>100</w:t>
            </w:r>
            <w:r>
              <w:t>,0</w:t>
            </w:r>
          </w:p>
        </w:tc>
      </w:tr>
      <w:tr w:rsidR="009D0E64" w:rsidRPr="0079610A" w:rsidTr="00486B2D">
        <w:trPr>
          <w:trHeight w:val="375"/>
        </w:trPr>
        <w:tc>
          <w:tcPr>
            <w:tcW w:w="4515"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346B40" w:rsidRDefault="009D0E64" w:rsidP="00486B2D">
            <w:pPr>
              <w:rPr>
                <w:bCs/>
              </w:rPr>
            </w:pPr>
            <w:r w:rsidRPr="00346B40">
              <w:rPr>
                <w:bCs/>
              </w:rPr>
              <w:t>Кількість господарств, що мають сертифікат з органічного виробництва, одиниць</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9D0E64" w:rsidRPr="00817A14" w:rsidRDefault="009D0E64" w:rsidP="00486B2D">
            <w:pPr>
              <w:jc w:val="center"/>
            </w:pPr>
            <w: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D0E64" w:rsidRPr="00817A14" w:rsidRDefault="009D0E64" w:rsidP="00486B2D">
            <w:pPr>
              <w:jc w:val="center"/>
            </w:pPr>
            <w: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D0E64" w:rsidRPr="00817A14" w:rsidRDefault="009D0E64" w:rsidP="00486B2D">
            <w:pPr>
              <w:jc w:val="center"/>
            </w:pPr>
            <w: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D0E64" w:rsidRPr="00817A14" w:rsidRDefault="009D0E64" w:rsidP="00486B2D">
            <w:pPr>
              <w:jc w:val="center"/>
              <w:rPr>
                <w:highlight w:val="yellow"/>
              </w:rPr>
            </w:pPr>
            <w:r w:rsidRPr="00817A14">
              <w:t>-</w:t>
            </w:r>
          </w:p>
        </w:tc>
      </w:tr>
    </w:tbl>
    <w:p w:rsidR="009D0E64" w:rsidRPr="0079610A" w:rsidRDefault="009D0E64" w:rsidP="009D0E64">
      <w:pPr>
        <w:jc w:val="center"/>
      </w:pPr>
    </w:p>
    <w:p w:rsidR="009D0E64" w:rsidRPr="0079610A" w:rsidRDefault="009D0E64" w:rsidP="009D0E64">
      <w:pPr>
        <w:jc w:val="center"/>
      </w:pPr>
    </w:p>
    <w:p w:rsidR="009D0E64" w:rsidRPr="0079610A" w:rsidRDefault="009D0E64" w:rsidP="009D0E64">
      <w:pPr>
        <w:pStyle w:val="21"/>
        <w:widowControl w:val="0"/>
        <w:tabs>
          <w:tab w:val="left" w:pos="7560"/>
        </w:tabs>
        <w:spacing w:after="0" w:line="240" w:lineRule="auto"/>
        <w:ind w:left="0"/>
        <w:jc w:val="center"/>
        <w:rPr>
          <w:bCs/>
          <w:sz w:val="28"/>
          <w:szCs w:val="28"/>
        </w:rPr>
      </w:pPr>
      <w:r w:rsidRPr="0017602B">
        <w:rPr>
          <w:b/>
          <w:bCs/>
          <w:iCs/>
          <w:lang w:val="uk-UA"/>
        </w:rPr>
        <w:t>Виробництво продукції переробної промисловості</w:t>
      </w:r>
      <w:r w:rsidRPr="0079610A">
        <w:rPr>
          <w:bCs/>
          <w:sz w:val="28"/>
          <w:szCs w:val="28"/>
        </w:rPr>
        <w:t xml:space="preserve"> </w:t>
      </w:r>
    </w:p>
    <w:p w:rsidR="009D0E64" w:rsidRPr="0079610A" w:rsidRDefault="009D0E64" w:rsidP="009D0E64">
      <w:pPr>
        <w:ind w:right="280"/>
        <w:jc w:val="right"/>
      </w:pPr>
      <w:r w:rsidRPr="0079610A">
        <w:t xml:space="preserve">     Таблиця 4</w:t>
      </w:r>
    </w:p>
    <w:p w:rsidR="009D0E64" w:rsidRPr="0079610A" w:rsidRDefault="009D0E64" w:rsidP="009D0E64">
      <w:pPr>
        <w:ind w:right="280"/>
        <w:jc w:val="right"/>
        <w:rPr>
          <w:bCs/>
          <w:szCs w:val="28"/>
        </w:rPr>
      </w:pPr>
      <w:r w:rsidRPr="0079610A">
        <w:rPr>
          <w:bCs/>
          <w:szCs w:val="28"/>
        </w:rPr>
        <w:t>тис. тонн</w:t>
      </w:r>
    </w:p>
    <w:tbl>
      <w:tblPr>
        <w:tblW w:w="9573" w:type="dxa"/>
        <w:tblInd w:w="-109" w:type="dxa"/>
        <w:tblLayout w:type="fixed"/>
        <w:tblLook w:val="0000"/>
      </w:tblPr>
      <w:tblGrid>
        <w:gridCol w:w="3903"/>
        <w:gridCol w:w="1418"/>
        <w:gridCol w:w="1417"/>
        <w:gridCol w:w="1418"/>
        <w:gridCol w:w="1417"/>
      </w:tblGrid>
      <w:tr w:rsidR="009D0E64" w:rsidRPr="0079610A" w:rsidTr="00486B2D">
        <w:tc>
          <w:tcPr>
            <w:tcW w:w="3903" w:type="dxa"/>
            <w:tcBorders>
              <w:top w:val="single" w:sz="4" w:space="0" w:color="000000"/>
              <w:left w:val="single" w:sz="4" w:space="0" w:color="000000"/>
              <w:bottom w:val="single" w:sz="4" w:space="0" w:color="000000"/>
            </w:tcBorders>
          </w:tcPr>
          <w:p w:rsidR="009D0E64" w:rsidRPr="0079610A" w:rsidRDefault="009D0E64" w:rsidP="00486B2D">
            <w:pPr>
              <w:jc w:val="center"/>
              <w:rPr>
                <w:bCs/>
              </w:rPr>
            </w:pPr>
            <w:r w:rsidRPr="0079610A">
              <w:rPr>
                <w:bCs/>
              </w:rPr>
              <w:t>Показники</w:t>
            </w:r>
          </w:p>
        </w:tc>
        <w:tc>
          <w:tcPr>
            <w:tcW w:w="1418" w:type="dxa"/>
            <w:tcBorders>
              <w:top w:val="single" w:sz="4" w:space="0" w:color="000000"/>
              <w:left w:val="single" w:sz="4" w:space="0" w:color="000000"/>
              <w:bottom w:val="single" w:sz="4" w:space="0" w:color="000000"/>
            </w:tcBorders>
            <w:vAlign w:val="center"/>
          </w:tcPr>
          <w:p w:rsidR="009D0E64" w:rsidRPr="0079610A" w:rsidRDefault="009D0E64" w:rsidP="00486B2D">
            <w:pPr>
              <w:ind w:left="-27" w:firstLine="27"/>
              <w:jc w:val="center"/>
            </w:pPr>
            <w:r w:rsidRPr="0079610A">
              <w:t>2017 рік звіт</w:t>
            </w:r>
          </w:p>
        </w:tc>
        <w:tc>
          <w:tcPr>
            <w:tcW w:w="1417" w:type="dxa"/>
            <w:tcBorders>
              <w:top w:val="single" w:sz="4" w:space="0" w:color="000000"/>
              <w:left w:val="single" w:sz="4" w:space="0" w:color="000000"/>
              <w:bottom w:val="single" w:sz="4" w:space="0" w:color="000000"/>
            </w:tcBorders>
            <w:vAlign w:val="center"/>
          </w:tcPr>
          <w:p w:rsidR="009D0E64" w:rsidRPr="0079610A" w:rsidRDefault="009D0E64" w:rsidP="00486B2D">
            <w:pPr>
              <w:ind w:left="-39" w:firstLine="39"/>
              <w:jc w:val="center"/>
            </w:pPr>
            <w:r w:rsidRPr="0079610A">
              <w:t>2018 рік</w:t>
            </w:r>
          </w:p>
          <w:p w:rsidR="009D0E64" w:rsidRPr="0079610A" w:rsidRDefault="009D0E64" w:rsidP="00486B2D">
            <w:pPr>
              <w:ind w:left="-39" w:firstLine="39"/>
              <w:jc w:val="center"/>
            </w:pPr>
            <w:r w:rsidRPr="0079610A">
              <w:t>очікуване</w:t>
            </w:r>
          </w:p>
        </w:tc>
        <w:tc>
          <w:tcPr>
            <w:tcW w:w="1418" w:type="dxa"/>
            <w:tcBorders>
              <w:top w:val="single" w:sz="4" w:space="0" w:color="000000"/>
              <w:left w:val="single" w:sz="4" w:space="0" w:color="000000"/>
              <w:bottom w:val="single" w:sz="4" w:space="0" w:color="000000"/>
            </w:tcBorders>
            <w:vAlign w:val="center"/>
          </w:tcPr>
          <w:p w:rsidR="009D0E64" w:rsidRPr="0079610A" w:rsidRDefault="009D0E64" w:rsidP="00486B2D">
            <w:pPr>
              <w:ind w:right="-20"/>
              <w:jc w:val="center"/>
            </w:pPr>
            <w:r w:rsidRPr="0079610A">
              <w:t>2019 рік прогноз</w:t>
            </w:r>
          </w:p>
        </w:tc>
        <w:tc>
          <w:tcPr>
            <w:tcW w:w="1417" w:type="dxa"/>
            <w:tcBorders>
              <w:top w:val="single" w:sz="4" w:space="0" w:color="000000"/>
              <w:left w:val="single" w:sz="4" w:space="0" w:color="000000"/>
              <w:bottom w:val="single" w:sz="4" w:space="0" w:color="000000"/>
              <w:right w:val="single" w:sz="4" w:space="0" w:color="000000"/>
            </w:tcBorders>
            <w:vAlign w:val="center"/>
          </w:tcPr>
          <w:p w:rsidR="009D0E64" w:rsidRPr="0079610A" w:rsidRDefault="009D0E64" w:rsidP="00486B2D">
            <w:pPr>
              <w:ind w:left="-16"/>
              <w:jc w:val="center"/>
            </w:pPr>
            <w:r w:rsidRPr="0079610A">
              <w:t>2019 рік</w:t>
            </w:r>
          </w:p>
          <w:p w:rsidR="009D0E64" w:rsidRPr="0079610A" w:rsidRDefault="009D0E64" w:rsidP="00486B2D">
            <w:pPr>
              <w:ind w:left="-16"/>
              <w:jc w:val="center"/>
            </w:pPr>
            <w:r w:rsidRPr="0079610A">
              <w:t>у % до</w:t>
            </w:r>
          </w:p>
          <w:p w:rsidR="009D0E64" w:rsidRPr="0079610A" w:rsidRDefault="009D0E64" w:rsidP="00486B2D">
            <w:pPr>
              <w:ind w:left="-16"/>
              <w:jc w:val="center"/>
            </w:pPr>
            <w:r w:rsidRPr="0079610A">
              <w:t>2018 року</w:t>
            </w:r>
          </w:p>
        </w:tc>
      </w:tr>
      <w:tr w:rsidR="009D0E64" w:rsidRPr="0079610A" w:rsidTr="00486B2D">
        <w:tc>
          <w:tcPr>
            <w:tcW w:w="3903" w:type="dxa"/>
            <w:tcBorders>
              <w:top w:val="single" w:sz="4" w:space="0" w:color="000000"/>
              <w:left w:val="single" w:sz="4" w:space="0" w:color="000000"/>
              <w:bottom w:val="single" w:sz="4" w:space="0" w:color="000000"/>
            </w:tcBorders>
          </w:tcPr>
          <w:p w:rsidR="009D0E64" w:rsidRPr="0079610A" w:rsidRDefault="009D0E64" w:rsidP="00486B2D">
            <w:pPr>
              <w:snapToGrid w:val="0"/>
              <w:spacing w:before="60" w:after="60"/>
            </w:pPr>
            <w:r w:rsidRPr="0079610A">
              <w:t xml:space="preserve">Цукор-пісок з цукрових буряків </w:t>
            </w:r>
          </w:p>
        </w:tc>
        <w:tc>
          <w:tcPr>
            <w:tcW w:w="1418" w:type="dxa"/>
            <w:tcBorders>
              <w:top w:val="single" w:sz="4" w:space="0" w:color="000000"/>
              <w:left w:val="single" w:sz="4" w:space="0" w:color="000000"/>
              <w:bottom w:val="single" w:sz="4" w:space="0" w:color="000000"/>
            </w:tcBorders>
            <w:vAlign w:val="center"/>
          </w:tcPr>
          <w:p w:rsidR="009D0E64" w:rsidRPr="0079610A" w:rsidRDefault="009D0E64" w:rsidP="00486B2D">
            <w:pPr>
              <w:snapToGrid w:val="0"/>
              <w:spacing w:before="60" w:after="60"/>
              <w:jc w:val="center"/>
            </w:pPr>
            <w:r>
              <w:t>-</w:t>
            </w:r>
          </w:p>
        </w:tc>
        <w:tc>
          <w:tcPr>
            <w:tcW w:w="1417" w:type="dxa"/>
            <w:tcBorders>
              <w:top w:val="single" w:sz="4" w:space="0" w:color="000000"/>
              <w:left w:val="single" w:sz="4" w:space="0" w:color="000000"/>
              <w:bottom w:val="single" w:sz="4" w:space="0" w:color="000000"/>
            </w:tcBorders>
            <w:vAlign w:val="center"/>
          </w:tcPr>
          <w:p w:rsidR="009D0E64" w:rsidRPr="0079610A" w:rsidRDefault="009D0E64" w:rsidP="00486B2D">
            <w:pPr>
              <w:snapToGrid w:val="0"/>
              <w:spacing w:before="60" w:after="60"/>
              <w:jc w:val="center"/>
            </w:pPr>
            <w:r>
              <w:t>-</w:t>
            </w:r>
          </w:p>
        </w:tc>
        <w:tc>
          <w:tcPr>
            <w:tcW w:w="1418" w:type="dxa"/>
            <w:tcBorders>
              <w:top w:val="single" w:sz="4" w:space="0" w:color="000000"/>
              <w:left w:val="single" w:sz="4" w:space="0" w:color="000000"/>
              <w:bottom w:val="single" w:sz="4" w:space="0" w:color="000000"/>
            </w:tcBorders>
            <w:vAlign w:val="center"/>
          </w:tcPr>
          <w:p w:rsidR="009D0E64" w:rsidRPr="0079610A" w:rsidRDefault="009D0E64" w:rsidP="00486B2D">
            <w:pPr>
              <w:snapToGrid w:val="0"/>
              <w:spacing w:before="60" w:after="60"/>
              <w:jc w:val="center"/>
            </w:pPr>
            <w: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9D0E64" w:rsidRPr="0079610A" w:rsidRDefault="009D0E64" w:rsidP="00486B2D">
            <w:pPr>
              <w:snapToGrid w:val="0"/>
              <w:spacing w:before="60" w:after="60"/>
              <w:jc w:val="center"/>
            </w:pPr>
            <w:r>
              <w:t>-</w:t>
            </w:r>
          </w:p>
        </w:tc>
      </w:tr>
      <w:tr w:rsidR="009D0E64" w:rsidRPr="0079610A" w:rsidTr="00486B2D">
        <w:tc>
          <w:tcPr>
            <w:tcW w:w="3903" w:type="dxa"/>
            <w:tcBorders>
              <w:top w:val="single" w:sz="4" w:space="0" w:color="000000"/>
              <w:left w:val="single" w:sz="4" w:space="0" w:color="000000"/>
              <w:bottom w:val="single" w:sz="4" w:space="0" w:color="000000"/>
            </w:tcBorders>
          </w:tcPr>
          <w:p w:rsidR="009D0E64" w:rsidRPr="0079610A" w:rsidRDefault="009D0E64" w:rsidP="00486B2D">
            <w:pPr>
              <w:snapToGrid w:val="0"/>
              <w:spacing w:before="60" w:after="60"/>
            </w:pPr>
            <w:r w:rsidRPr="0079610A">
              <w:t>Олія соняшникова нерафінована</w:t>
            </w:r>
          </w:p>
        </w:tc>
        <w:tc>
          <w:tcPr>
            <w:tcW w:w="1418" w:type="dxa"/>
            <w:tcBorders>
              <w:top w:val="single" w:sz="4" w:space="0" w:color="000000"/>
              <w:left w:val="single" w:sz="4" w:space="0" w:color="000000"/>
              <w:bottom w:val="single" w:sz="4" w:space="0" w:color="000000"/>
            </w:tcBorders>
            <w:vAlign w:val="center"/>
          </w:tcPr>
          <w:p w:rsidR="009D0E64" w:rsidRPr="0079610A" w:rsidRDefault="009D0E64" w:rsidP="00486B2D">
            <w:pPr>
              <w:snapToGrid w:val="0"/>
              <w:spacing w:before="60" w:after="60"/>
              <w:jc w:val="center"/>
            </w:pPr>
            <w:r>
              <w:t>0,003</w:t>
            </w:r>
          </w:p>
        </w:tc>
        <w:tc>
          <w:tcPr>
            <w:tcW w:w="1417" w:type="dxa"/>
            <w:tcBorders>
              <w:top w:val="single" w:sz="4" w:space="0" w:color="000000"/>
              <w:left w:val="single" w:sz="4" w:space="0" w:color="000000"/>
              <w:bottom w:val="single" w:sz="4" w:space="0" w:color="000000"/>
            </w:tcBorders>
            <w:vAlign w:val="center"/>
          </w:tcPr>
          <w:p w:rsidR="009D0E64" w:rsidRPr="0079610A" w:rsidRDefault="009D0E64" w:rsidP="00486B2D">
            <w:pPr>
              <w:snapToGrid w:val="0"/>
              <w:spacing w:before="60" w:after="60"/>
              <w:jc w:val="center"/>
            </w:pPr>
            <w:r>
              <w:t>0,003</w:t>
            </w:r>
          </w:p>
        </w:tc>
        <w:tc>
          <w:tcPr>
            <w:tcW w:w="1418" w:type="dxa"/>
            <w:tcBorders>
              <w:top w:val="single" w:sz="4" w:space="0" w:color="000000"/>
              <w:left w:val="single" w:sz="4" w:space="0" w:color="000000"/>
              <w:bottom w:val="single" w:sz="4" w:space="0" w:color="000000"/>
            </w:tcBorders>
            <w:vAlign w:val="center"/>
          </w:tcPr>
          <w:p w:rsidR="009D0E64" w:rsidRPr="0079610A" w:rsidRDefault="009D0E64" w:rsidP="00486B2D">
            <w:pPr>
              <w:snapToGrid w:val="0"/>
              <w:spacing w:before="60" w:after="60"/>
              <w:jc w:val="center"/>
            </w:pPr>
            <w:r>
              <w:t>0,003</w:t>
            </w:r>
          </w:p>
        </w:tc>
        <w:tc>
          <w:tcPr>
            <w:tcW w:w="1417" w:type="dxa"/>
            <w:tcBorders>
              <w:top w:val="single" w:sz="4" w:space="0" w:color="000000"/>
              <w:left w:val="single" w:sz="4" w:space="0" w:color="000000"/>
              <w:bottom w:val="single" w:sz="4" w:space="0" w:color="000000"/>
              <w:right w:val="single" w:sz="4" w:space="0" w:color="000000"/>
            </w:tcBorders>
            <w:vAlign w:val="center"/>
          </w:tcPr>
          <w:p w:rsidR="009D0E64" w:rsidRPr="0079610A" w:rsidRDefault="009D0E64" w:rsidP="00486B2D">
            <w:pPr>
              <w:snapToGrid w:val="0"/>
              <w:spacing w:before="60" w:after="60"/>
              <w:jc w:val="center"/>
            </w:pPr>
            <w:r>
              <w:t>100</w:t>
            </w:r>
          </w:p>
        </w:tc>
      </w:tr>
      <w:tr w:rsidR="009D0E64" w:rsidRPr="0079610A" w:rsidTr="00486B2D">
        <w:tc>
          <w:tcPr>
            <w:tcW w:w="3903" w:type="dxa"/>
            <w:tcBorders>
              <w:top w:val="single" w:sz="4" w:space="0" w:color="000000"/>
              <w:left w:val="single" w:sz="4" w:space="0" w:color="000000"/>
              <w:bottom w:val="single" w:sz="4" w:space="0" w:color="000000"/>
            </w:tcBorders>
          </w:tcPr>
          <w:p w:rsidR="009D0E64" w:rsidRPr="0079610A" w:rsidRDefault="009D0E64" w:rsidP="00486B2D">
            <w:pPr>
              <w:snapToGrid w:val="0"/>
              <w:spacing w:before="60" w:after="60"/>
            </w:pPr>
            <w:r w:rsidRPr="0079610A">
              <w:t>Кондитерські вироби цукрові</w:t>
            </w:r>
          </w:p>
        </w:tc>
        <w:tc>
          <w:tcPr>
            <w:tcW w:w="1418" w:type="dxa"/>
            <w:tcBorders>
              <w:top w:val="single" w:sz="4" w:space="0" w:color="000000"/>
              <w:left w:val="single" w:sz="4" w:space="0" w:color="000000"/>
              <w:bottom w:val="single" w:sz="4" w:space="0" w:color="000000"/>
            </w:tcBorders>
            <w:vAlign w:val="center"/>
          </w:tcPr>
          <w:p w:rsidR="009D0E64" w:rsidRPr="0079610A" w:rsidRDefault="009D0E64" w:rsidP="00486B2D">
            <w:pPr>
              <w:snapToGrid w:val="0"/>
              <w:spacing w:before="60" w:after="60"/>
              <w:jc w:val="center"/>
            </w:pPr>
            <w:r>
              <w:t>-</w:t>
            </w:r>
          </w:p>
        </w:tc>
        <w:tc>
          <w:tcPr>
            <w:tcW w:w="1417" w:type="dxa"/>
            <w:tcBorders>
              <w:top w:val="single" w:sz="4" w:space="0" w:color="000000"/>
              <w:left w:val="single" w:sz="4" w:space="0" w:color="000000"/>
              <w:bottom w:val="single" w:sz="4" w:space="0" w:color="000000"/>
            </w:tcBorders>
            <w:vAlign w:val="center"/>
          </w:tcPr>
          <w:p w:rsidR="009D0E64" w:rsidRPr="0079610A" w:rsidRDefault="009D0E64" w:rsidP="00486B2D">
            <w:pPr>
              <w:snapToGrid w:val="0"/>
              <w:spacing w:before="60" w:after="60"/>
              <w:jc w:val="center"/>
            </w:pPr>
            <w:r>
              <w:t>-</w:t>
            </w:r>
          </w:p>
        </w:tc>
        <w:tc>
          <w:tcPr>
            <w:tcW w:w="1418" w:type="dxa"/>
            <w:tcBorders>
              <w:top w:val="single" w:sz="4" w:space="0" w:color="000000"/>
              <w:left w:val="single" w:sz="4" w:space="0" w:color="000000"/>
              <w:bottom w:val="single" w:sz="4" w:space="0" w:color="000000"/>
            </w:tcBorders>
            <w:vAlign w:val="center"/>
          </w:tcPr>
          <w:p w:rsidR="009D0E64" w:rsidRPr="0079610A" w:rsidRDefault="009D0E64" w:rsidP="00486B2D">
            <w:pPr>
              <w:snapToGrid w:val="0"/>
              <w:spacing w:before="60" w:after="60"/>
              <w:jc w:val="center"/>
            </w:pPr>
            <w: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9D0E64" w:rsidRPr="0079610A" w:rsidRDefault="009D0E64" w:rsidP="00486B2D">
            <w:pPr>
              <w:snapToGrid w:val="0"/>
              <w:spacing w:before="60" w:after="60"/>
              <w:jc w:val="center"/>
            </w:pPr>
            <w:r>
              <w:t>-</w:t>
            </w:r>
          </w:p>
        </w:tc>
      </w:tr>
      <w:tr w:rsidR="009D0E64" w:rsidRPr="0079610A" w:rsidTr="00486B2D">
        <w:tc>
          <w:tcPr>
            <w:tcW w:w="3903" w:type="dxa"/>
            <w:tcBorders>
              <w:top w:val="single" w:sz="4" w:space="0" w:color="000000"/>
              <w:left w:val="single" w:sz="4" w:space="0" w:color="000000"/>
              <w:bottom w:val="single" w:sz="4" w:space="0" w:color="000000"/>
            </w:tcBorders>
          </w:tcPr>
          <w:p w:rsidR="009D0E64" w:rsidRPr="0079610A" w:rsidRDefault="009D0E64" w:rsidP="00486B2D">
            <w:pPr>
              <w:snapToGrid w:val="0"/>
              <w:spacing w:before="60" w:after="60"/>
            </w:pPr>
            <w:r w:rsidRPr="0079610A">
              <w:t>Макаронні вироби</w:t>
            </w:r>
          </w:p>
        </w:tc>
        <w:tc>
          <w:tcPr>
            <w:tcW w:w="1418" w:type="dxa"/>
            <w:tcBorders>
              <w:top w:val="single" w:sz="4" w:space="0" w:color="000000"/>
              <w:left w:val="single" w:sz="4" w:space="0" w:color="000000"/>
              <w:bottom w:val="single" w:sz="4" w:space="0" w:color="000000"/>
            </w:tcBorders>
            <w:vAlign w:val="center"/>
          </w:tcPr>
          <w:p w:rsidR="009D0E64" w:rsidRPr="0079610A" w:rsidRDefault="009D0E64" w:rsidP="00486B2D">
            <w:pPr>
              <w:snapToGrid w:val="0"/>
              <w:spacing w:before="60" w:after="60"/>
              <w:jc w:val="center"/>
            </w:pPr>
            <w:r>
              <w:t>-</w:t>
            </w:r>
          </w:p>
        </w:tc>
        <w:tc>
          <w:tcPr>
            <w:tcW w:w="1417" w:type="dxa"/>
            <w:tcBorders>
              <w:top w:val="single" w:sz="4" w:space="0" w:color="000000"/>
              <w:left w:val="single" w:sz="4" w:space="0" w:color="000000"/>
              <w:bottom w:val="single" w:sz="4" w:space="0" w:color="000000"/>
            </w:tcBorders>
            <w:vAlign w:val="center"/>
          </w:tcPr>
          <w:p w:rsidR="009D0E64" w:rsidRPr="0079610A" w:rsidRDefault="009D0E64" w:rsidP="00486B2D">
            <w:pPr>
              <w:snapToGrid w:val="0"/>
              <w:spacing w:before="60" w:after="60"/>
              <w:jc w:val="center"/>
            </w:pPr>
            <w:r>
              <w:t>-</w:t>
            </w:r>
          </w:p>
        </w:tc>
        <w:tc>
          <w:tcPr>
            <w:tcW w:w="1418" w:type="dxa"/>
            <w:tcBorders>
              <w:top w:val="single" w:sz="4" w:space="0" w:color="000000"/>
              <w:left w:val="single" w:sz="4" w:space="0" w:color="000000"/>
              <w:bottom w:val="single" w:sz="4" w:space="0" w:color="000000"/>
            </w:tcBorders>
            <w:vAlign w:val="center"/>
          </w:tcPr>
          <w:p w:rsidR="009D0E64" w:rsidRPr="0079610A" w:rsidRDefault="009D0E64" w:rsidP="00486B2D">
            <w:pPr>
              <w:snapToGrid w:val="0"/>
              <w:spacing w:before="60" w:after="60"/>
              <w:jc w:val="center"/>
            </w:pPr>
            <w: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9D0E64" w:rsidRPr="0079610A" w:rsidRDefault="009D0E64" w:rsidP="00486B2D">
            <w:pPr>
              <w:snapToGrid w:val="0"/>
              <w:spacing w:before="60" w:after="60"/>
              <w:jc w:val="center"/>
            </w:pPr>
            <w:r>
              <w:t>-</w:t>
            </w:r>
          </w:p>
        </w:tc>
      </w:tr>
      <w:tr w:rsidR="009D0E64" w:rsidRPr="0079610A" w:rsidTr="00486B2D">
        <w:tc>
          <w:tcPr>
            <w:tcW w:w="3903" w:type="dxa"/>
            <w:tcBorders>
              <w:top w:val="single" w:sz="4" w:space="0" w:color="000000"/>
              <w:left w:val="single" w:sz="4" w:space="0" w:color="000000"/>
              <w:bottom w:val="single" w:sz="4" w:space="0" w:color="000000"/>
            </w:tcBorders>
          </w:tcPr>
          <w:p w:rsidR="009D0E64" w:rsidRPr="0079610A" w:rsidRDefault="009D0E64" w:rsidP="00486B2D">
            <w:pPr>
              <w:snapToGrid w:val="0"/>
              <w:spacing w:before="60" w:after="60"/>
            </w:pPr>
            <w:r w:rsidRPr="0079610A">
              <w:t>Борошно</w:t>
            </w:r>
          </w:p>
        </w:tc>
        <w:tc>
          <w:tcPr>
            <w:tcW w:w="1418" w:type="dxa"/>
            <w:tcBorders>
              <w:top w:val="single" w:sz="4" w:space="0" w:color="000000"/>
              <w:left w:val="single" w:sz="4" w:space="0" w:color="000000"/>
              <w:bottom w:val="single" w:sz="4" w:space="0" w:color="000000"/>
            </w:tcBorders>
            <w:vAlign w:val="center"/>
          </w:tcPr>
          <w:p w:rsidR="009D0E64" w:rsidRPr="0079610A" w:rsidRDefault="009D0E64" w:rsidP="00486B2D">
            <w:pPr>
              <w:snapToGrid w:val="0"/>
              <w:spacing w:before="60" w:after="60"/>
              <w:jc w:val="center"/>
            </w:pPr>
            <w:r>
              <w:t>3,42</w:t>
            </w:r>
          </w:p>
        </w:tc>
        <w:tc>
          <w:tcPr>
            <w:tcW w:w="1417" w:type="dxa"/>
            <w:tcBorders>
              <w:top w:val="single" w:sz="4" w:space="0" w:color="000000"/>
              <w:left w:val="single" w:sz="4" w:space="0" w:color="000000"/>
              <w:bottom w:val="single" w:sz="4" w:space="0" w:color="000000"/>
            </w:tcBorders>
            <w:vAlign w:val="center"/>
          </w:tcPr>
          <w:p w:rsidR="009D0E64" w:rsidRPr="0079610A" w:rsidRDefault="009D0E64" w:rsidP="00486B2D">
            <w:pPr>
              <w:snapToGrid w:val="0"/>
              <w:spacing w:before="60" w:after="60"/>
              <w:jc w:val="center"/>
            </w:pPr>
            <w:r>
              <w:t>3,42</w:t>
            </w:r>
          </w:p>
        </w:tc>
        <w:tc>
          <w:tcPr>
            <w:tcW w:w="1418" w:type="dxa"/>
            <w:tcBorders>
              <w:top w:val="single" w:sz="4" w:space="0" w:color="000000"/>
              <w:left w:val="single" w:sz="4" w:space="0" w:color="000000"/>
              <w:bottom w:val="single" w:sz="4" w:space="0" w:color="000000"/>
            </w:tcBorders>
            <w:vAlign w:val="center"/>
          </w:tcPr>
          <w:p w:rsidR="009D0E64" w:rsidRPr="0079610A" w:rsidRDefault="009D0E64" w:rsidP="00486B2D">
            <w:pPr>
              <w:snapToGrid w:val="0"/>
              <w:spacing w:before="60" w:after="60"/>
              <w:jc w:val="center"/>
            </w:pPr>
            <w:r>
              <w:t>3,42</w:t>
            </w:r>
          </w:p>
        </w:tc>
        <w:tc>
          <w:tcPr>
            <w:tcW w:w="1417" w:type="dxa"/>
            <w:tcBorders>
              <w:top w:val="single" w:sz="4" w:space="0" w:color="000000"/>
              <w:left w:val="single" w:sz="4" w:space="0" w:color="000000"/>
              <w:bottom w:val="single" w:sz="4" w:space="0" w:color="000000"/>
              <w:right w:val="single" w:sz="4" w:space="0" w:color="000000"/>
            </w:tcBorders>
            <w:vAlign w:val="center"/>
          </w:tcPr>
          <w:p w:rsidR="009D0E64" w:rsidRPr="0079610A" w:rsidRDefault="009D0E64" w:rsidP="00486B2D">
            <w:pPr>
              <w:snapToGrid w:val="0"/>
              <w:spacing w:before="60" w:after="60"/>
              <w:jc w:val="center"/>
            </w:pPr>
            <w:r>
              <w:t>100</w:t>
            </w:r>
          </w:p>
        </w:tc>
      </w:tr>
      <w:tr w:rsidR="009D0E64" w:rsidRPr="0079610A" w:rsidTr="00486B2D">
        <w:tc>
          <w:tcPr>
            <w:tcW w:w="3903" w:type="dxa"/>
            <w:tcBorders>
              <w:top w:val="single" w:sz="4" w:space="0" w:color="000000"/>
              <w:left w:val="single" w:sz="4" w:space="0" w:color="000000"/>
              <w:bottom w:val="single" w:sz="4" w:space="0" w:color="000000"/>
            </w:tcBorders>
          </w:tcPr>
          <w:p w:rsidR="009D0E64" w:rsidRPr="0079610A" w:rsidRDefault="009D0E64" w:rsidP="00486B2D">
            <w:pPr>
              <w:snapToGrid w:val="0"/>
              <w:spacing w:before="60" w:after="60"/>
            </w:pPr>
            <w:r w:rsidRPr="0079610A">
              <w:t>Крупи</w:t>
            </w:r>
          </w:p>
        </w:tc>
        <w:tc>
          <w:tcPr>
            <w:tcW w:w="1418" w:type="dxa"/>
            <w:tcBorders>
              <w:top w:val="single" w:sz="4" w:space="0" w:color="000000"/>
              <w:left w:val="single" w:sz="4" w:space="0" w:color="000000"/>
              <w:bottom w:val="single" w:sz="4" w:space="0" w:color="000000"/>
            </w:tcBorders>
            <w:vAlign w:val="center"/>
          </w:tcPr>
          <w:p w:rsidR="009D0E64" w:rsidRPr="0079610A" w:rsidRDefault="009D0E64" w:rsidP="00486B2D">
            <w:pPr>
              <w:snapToGrid w:val="0"/>
              <w:spacing w:before="60" w:after="60"/>
              <w:jc w:val="center"/>
            </w:pPr>
            <w:r>
              <w:t>0,2</w:t>
            </w:r>
          </w:p>
        </w:tc>
        <w:tc>
          <w:tcPr>
            <w:tcW w:w="1417" w:type="dxa"/>
            <w:tcBorders>
              <w:top w:val="single" w:sz="4" w:space="0" w:color="000000"/>
              <w:left w:val="single" w:sz="4" w:space="0" w:color="000000"/>
              <w:bottom w:val="single" w:sz="4" w:space="0" w:color="000000"/>
            </w:tcBorders>
            <w:vAlign w:val="center"/>
          </w:tcPr>
          <w:p w:rsidR="009D0E64" w:rsidRPr="0079610A" w:rsidRDefault="009D0E64" w:rsidP="00486B2D">
            <w:pPr>
              <w:snapToGrid w:val="0"/>
              <w:spacing w:before="60" w:after="60"/>
              <w:jc w:val="center"/>
            </w:pPr>
            <w:r>
              <w:t>0,2</w:t>
            </w:r>
          </w:p>
        </w:tc>
        <w:tc>
          <w:tcPr>
            <w:tcW w:w="1418" w:type="dxa"/>
            <w:tcBorders>
              <w:top w:val="single" w:sz="4" w:space="0" w:color="000000"/>
              <w:left w:val="single" w:sz="4" w:space="0" w:color="000000"/>
              <w:bottom w:val="single" w:sz="4" w:space="0" w:color="000000"/>
            </w:tcBorders>
            <w:vAlign w:val="center"/>
          </w:tcPr>
          <w:p w:rsidR="009D0E64" w:rsidRPr="0079610A" w:rsidRDefault="009D0E64" w:rsidP="00486B2D">
            <w:pPr>
              <w:snapToGrid w:val="0"/>
              <w:spacing w:before="60" w:after="60"/>
              <w:jc w:val="center"/>
            </w:pPr>
            <w:r>
              <w:t>0,2</w:t>
            </w:r>
          </w:p>
        </w:tc>
        <w:tc>
          <w:tcPr>
            <w:tcW w:w="1417" w:type="dxa"/>
            <w:tcBorders>
              <w:top w:val="single" w:sz="4" w:space="0" w:color="000000"/>
              <w:left w:val="single" w:sz="4" w:space="0" w:color="000000"/>
              <w:bottom w:val="single" w:sz="4" w:space="0" w:color="000000"/>
              <w:right w:val="single" w:sz="4" w:space="0" w:color="000000"/>
            </w:tcBorders>
            <w:vAlign w:val="center"/>
          </w:tcPr>
          <w:p w:rsidR="009D0E64" w:rsidRPr="0079610A" w:rsidRDefault="009D0E64" w:rsidP="00486B2D">
            <w:pPr>
              <w:snapToGrid w:val="0"/>
              <w:spacing w:before="60" w:after="60"/>
              <w:jc w:val="center"/>
            </w:pPr>
            <w:r>
              <w:t>100</w:t>
            </w:r>
          </w:p>
        </w:tc>
      </w:tr>
      <w:tr w:rsidR="009D0E64" w:rsidRPr="0079610A" w:rsidTr="00486B2D">
        <w:tc>
          <w:tcPr>
            <w:tcW w:w="3903" w:type="dxa"/>
            <w:tcBorders>
              <w:top w:val="single" w:sz="4" w:space="0" w:color="000000"/>
              <w:left w:val="single" w:sz="4" w:space="0" w:color="000000"/>
              <w:bottom w:val="single" w:sz="4" w:space="0" w:color="000000"/>
            </w:tcBorders>
          </w:tcPr>
          <w:p w:rsidR="009D0E64" w:rsidRPr="0079610A" w:rsidRDefault="009D0E64" w:rsidP="00486B2D">
            <w:pPr>
              <w:snapToGrid w:val="0"/>
              <w:spacing w:before="60" w:after="60"/>
            </w:pPr>
            <w:r w:rsidRPr="0079610A">
              <w:t>Масло тваринне (вершкове)</w:t>
            </w:r>
          </w:p>
        </w:tc>
        <w:tc>
          <w:tcPr>
            <w:tcW w:w="1418" w:type="dxa"/>
            <w:tcBorders>
              <w:top w:val="single" w:sz="4" w:space="0" w:color="000000"/>
              <w:left w:val="single" w:sz="4" w:space="0" w:color="000000"/>
              <w:bottom w:val="single" w:sz="4" w:space="0" w:color="000000"/>
            </w:tcBorders>
            <w:vAlign w:val="center"/>
          </w:tcPr>
          <w:p w:rsidR="009D0E64" w:rsidRPr="0079610A" w:rsidRDefault="009D0E64" w:rsidP="00486B2D">
            <w:pPr>
              <w:snapToGrid w:val="0"/>
              <w:spacing w:before="60" w:after="60"/>
              <w:jc w:val="center"/>
            </w:pPr>
            <w:r>
              <w:t>-</w:t>
            </w:r>
          </w:p>
        </w:tc>
        <w:tc>
          <w:tcPr>
            <w:tcW w:w="1417" w:type="dxa"/>
            <w:tcBorders>
              <w:top w:val="single" w:sz="4" w:space="0" w:color="000000"/>
              <w:left w:val="single" w:sz="4" w:space="0" w:color="000000"/>
              <w:bottom w:val="single" w:sz="4" w:space="0" w:color="000000"/>
            </w:tcBorders>
            <w:vAlign w:val="center"/>
          </w:tcPr>
          <w:p w:rsidR="009D0E64" w:rsidRPr="0079610A" w:rsidRDefault="009D0E64" w:rsidP="00486B2D">
            <w:pPr>
              <w:snapToGrid w:val="0"/>
              <w:spacing w:before="60" w:after="60"/>
              <w:jc w:val="center"/>
            </w:pPr>
            <w:r>
              <w:t>-</w:t>
            </w:r>
          </w:p>
        </w:tc>
        <w:tc>
          <w:tcPr>
            <w:tcW w:w="1418" w:type="dxa"/>
            <w:tcBorders>
              <w:top w:val="single" w:sz="4" w:space="0" w:color="000000"/>
              <w:left w:val="single" w:sz="4" w:space="0" w:color="000000"/>
              <w:bottom w:val="single" w:sz="4" w:space="0" w:color="000000"/>
            </w:tcBorders>
            <w:vAlign w:val="center"/>
          </w:tcPr>
          <w:p w:rsidR="009D0E64" w:rsidRPr="0079610A" w:rsidRDefault="009D0E64" w:rsidP="00486B2D">
            <w:pPr>
              <w:snapToGrid w:val="0"/>
              <w:spacing w:before="60" w:after="60"/>
              <w:jc w:val="center"/>
            </w:pPr>
            <w: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9D0E64" w:rsidRPr="0079610A" w:rsidRDefault="009D0E64" w:rsidP="00486B2D">
            <w:pPr>
              <w:snapToGrid w:val="0"/>
              <w:spacing w:before="60" w:after="60"/>
              <w:jc w:val="center"/>
            </w:pPr>
            <w:r>
              <w:t>-</w:t>
            </w:r>
          </w:p>
        </w:tc>
      </w:tr>
      <w:tr w:rsidR="009D0E64" w:rsidRPr="0079610A" w:rsidTr="00486B2D">
        <w:tc>
          <w:tcPr>
            <w:tcW w:w="3903" w:type="dxa"/>
            <w:tcBorders>
              <w:top w:val="single" w:sz="4" w:space="0" w:color="000000"/>
              <w:left w:val="single" w:sz="4" w:space="0" w:color="000000"/>
              <w:bottom w:val="single" w:sz="4" w:space="0" w:color="000000"/>
            </w:tcBorders>
          </w:tcPr>
          <w:p w:rsidR="009D0E64" w:rsidRPr="0079610A" w:rsidRDefault="009D0E64" w:rsidP="00486B2D">
            <w:pPr>
              <w:snapToGrid w:val="0"/>
              <w:spacing w:before="60" w:after="60"/>
            </w:pPr>
            <w:r w:rsidRPr="0079610A">
              <w:t>Молоко оброблене рідке</w:t>
            </w:r>
          </w:p>
        </w:tc>
        <w:tc>
          <w:tcPr>
            <w:tcW w:w="1418" w:type="dxa"/>
            <w:tcBorders>
              <w:top w:val="single" w:sz="4" w:space="0" w:color="000000"/>
              <w:left w:val="single" w:sz="4" w:space="0" w:color="000000"/>
              <w:bottom w:val="single" w:sz="4" w:space="0" w:color="000000"/>
            </w:tcBorders>
            <w:vAlign w:val="center"/>
          </w:tcPr>
          <w:p w:rsidR="009D0E64" w:rsidRPr="0079610A" w:rsidRDefault="009D0E64" w:rsidP="00486B2D">
            <w:pPr>
              <w:snapToGrid w:val="0"/>
              <w:spacing w:before="60" w:after="60"/>
              <w:jc w:val="center"/>
            </w:pPr>
            <w:r>
              <w:t>-</w:t>
            </w:r>
          </w:p>
        </w:tc>
        <w:tc>
          <w:tcPr>
            <w:tcW w:w="1417" w:type="dxa"/>
            <w:tcBorders>
              <w:top w:val="single" w:sz="4" w:space="0" w:color="000000"/>
              <w:left w:val="single" w:sz="4" w:space="0" w:color="000000"/>
              <w:bottom w:val="single" w:sz="4" w:space="0" w:color="000000"/>
            </w:tcBorders>
            <w:vAlign w:val="center"/>
          </w:tcPr>
          <w:p w:rsidR="009D0E64" w:rsidRPr="0079610A" w:rsidRDefault="009D0E64" w:rsidP="00486B2D">
            <w:pPr>
              <w:snapToGrid w:val="0"/>
              <w:spacing w:before="60" w:after="60"/>
              <w:jc w:val="center"/>
            </w:pPr>
            <w:r>
              <w:t>-</w:t>
            </w:r>
          </w:p>
        </w:tc>
        <w:tc>
          <w:tcPr>
            <w:tcW w:w="1418" w:type="dxa"/>
            <w:tcBorders>
              <w:top w:val="single" w:sz="4" w:space="0" w:color="000000"/>
              <w:left w:val="single" w:sz="4" w:space="0" w:color="000000"/>
              <w:bottom w:val="single" w:sz="4" w:space="0" w:color="000000"/>
            </w:tcBorders>
            <w:vAlign w:val="center"/>
          </w:tcPr>
          <w:p w:rsidR="009D0E64" w:rsidRPr="0079610A" w:rsidRDefault="009D0E64" w:rsidP="00486B2D">
            <w:pPr>
              <w:snapToGrid w:val="0"/>
              <w:spacing w:before="60" w:after="60"/>
              <w:jc w:val="center"/>
            </w:pPr>
            <w: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9D0E64" w:rsidRPr="0079610A" w:rsidRDefault="009D0E64" w:rsidP="00486B2D">
            <w:pPr>
              <w:snapToGrid w:val="0"/>
              <w:spacing w:before="60" w:after="60"/>
              <w:jc w:val="center"/>
            </w:pPr>
            <w:r>
              <w:t>-</w:t>
            </w:r>
          </w:p>
        </w:tc>
      </w:tr>
      <w:tr w:rsidR="009D0E64" w:rsidRPr="0079610A" w:rsidTr="00486B2D">
        <w:tc>
          <w:tcPr>
            <w:tcW w:w="3903" w:type="dxa"/>
            <w:tcBorders>
              <w:top w:val="single" w:sz="4" w:space="0" w:color="000000"/>
              <w:left w:val="single" w:sz="4" w:space="0" w:color="000000"/>
              <w:bottom w:val="single" w:sz="4" w:space="0" w:color="000000"/>
            </w:tcBorders>
          </w:tcPr>
          <w:p w:rsidR="009D0E64" w:rsidRPr="0079610A" w:rsidRDefault="009D0E64" w:rsidP="00486B2D">
            <w:pPr>
              <w:snapToGrid w:val="0"/>
              <w:spacing w:before="60" w:after="60"/>
            </w:pPr>
            <w:r w:rsidRPr="0079610A">
              <w:t xml:space="preserve">Сир свіжий неферментований та сир </w:t>
            </w:r>
            <w:r w:rsidRPr="0079610A">
              <w:lastRenderedPageBreak/>
              <w:t>кисломолочний</w:t>
            </w:r>
          </w:p>
        </w:tc>
        <w:tc>
          <w:tcPr>
            <w:tcW w:w="1418" w:type="dxa"/>
            <w:tcBorders>
              <w:top w:val="single" w:sz="4" w:space="0" w:color="000000"/>
              <w:left w:val="single" w:sz="4" w:space="0" w:color="000000"/>
              <w:bottom w:val="single" w:sz="4" w:space="0" w:color="000000"/>
            </w:tcBorders>
            <w:vAlign w:val="center"/>
          </w:tcPr>
          <w:p w:rsidR="009D0E64" w:rsidRPr="0079610A" w:rsidRDefault="009D0E64" w:rsidP="00486B2D">
            <w:pPr>
              <w:snapToGrid w:val="0"/>
              <w:spacing w:before="60" w:after="60"/>
              <w:jc w:val="center"/>
            </w:pPr>
            <w:r>
              <w:lastRenderedPageBreak/>
              <w:t>-</w:t>
            </w:r>
          </w:p>
        </w:tc>
        <w:tc>
          <w:tcPr>
            <w:tcW w:w="1417" w:type="dxa"/>
            <w:tcBorders>
              <w:top w:val="single" w:sz="4" w:space="0" w:color="000000"/>
              <w:left w:val="single" w:sz="4" w:space="0" w:color="000000"/>
              <w:bottom w:val="single" w:sz="4" w:space="0" w:color="000000"/>
            </w:tcBorders>
            <w:vAlign w:val="center"/>
          </w:tcPr>
          <w:p w:rsidR="009D0E64" w:rsidRPr="0079610A" w:rsidRDefault="009D0E64" w:rsidP="00486B2D">
            <w:pPr>
              <w:snapToGrid w:val="0"/>
              <w:spacing w:before="60" w:after="60"/>
              <w:jc w:val="center"/>
            </w:pPr>
            <w:r>
              <w:t>-</w:t>
            </w:r>
          </w:p>
        </w:tc>
        <w:tc>
          <w:tcPr>
            <w:tcW w:w="1418" w:type="dxa"/>
            <w:tcBorders>
              <w:top w:val="single" w:sz="4" w:space="0" w:color="000000"/>
              <w:left w:val="single" w:sz="4" w:space="0" w:color="000000"/>
              <w:bottom w:val="single" w:sz="4" w:space="0" w:color="000000"/>
            </w:tcBorders>
            <w:vAlign w:val="center"/>
          </w:tcPr>
          <w:p w:rsidR="009D0E64" w:rsidRPr="0079610A" w:rsidRDefault="009D0E64" w:rsidP="00486B2D">
            <w:pPr>
              <w:snapToGrid w:val="0"/>
              <w:spacing w:before="60" w:after="60"/>
              <w:jc w:val="center"/>
            </w:pPr>
            <w: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9D0E64" w:rsidRPr="0079610A" w:rsidRDefault="009D0E64" w:rsidP="00486B2D">
            <w:pPr>
              <w:snapToGrid w:val="0"/>
              <w:spacing w:before="60" w:after="60"/>
              <w:jc w:val="center"/>
            </w:pPr>
            <w:r>
              <w:t>-</w:t>
            </w:r>
          </w:p>
        </w:tc>
      </w:tr>
      <w:tr w:rsidR="009D0E64" w:rsidRPr="0079610A" w:rsidTr="00486B2D">
        <w:trPr>
          <w:trHeight w:val="549"/>
        </w:trPr>
        <w:tc>
          <w:tcPr>
            <w:tcW w:w="3903" w:type="dxa"/>
            <w:tcBorders>
              <w:top w:val="single" w:sz="4" w:space="0" w:color="000000"/>
              <w:left w:val="single" w:sz="4" w:space="0" w:color="000000"/>
              <w:bottom w:val="single" w:sz="4" w:space="0" w:color="000000"/>
            </w:tcBorders>
          </w:tcPr>
          <w:p w:rsidR="009D0E64" w:rsidRPr="0079610A" w:rsidRDefault="009D0E64" w:rsidP="00486B2D">
            <w:pPr>
              <w:snapToGrid w:val="0"/>
              <w:spacing w:before="60" w:after="60"/>
            </w:pPr>
            <w:r w:rsidRPr="0079610A">
              <w:lastRenderedPageBreak/>
              <w:t>Йогурт та інші ферментовані чи сквашені молоко та вершки</w:t>
            </w:r>
          </w:p>
        </w:tc>
        <w:tc>
          <w:tcPr>
            <w:tcW w:w="1418" w:type="dxa"/>
            <w:tcBorders>
              <w:top w:val="single" w:sz="4" w:space="0" w:color="000000"/>
              <w:left w:val="single" w:sz="4" w:space="0" w:color="000000"/>
              <w:bottom w:val="single" w:sz="4" w:space="0" w:color="000000"/>
            </w:tcBorders>
            <w:vAlign w:val="center"/>
          </w:tcPr>
          <w:p w:rsidR="009D0E64" w:rsidRPr="0079610A" w:rsidRDefault="009D0E64" w:rsidP="00486B2D">
            <w:pPr>
              <w:snapToGrid w:val="0"/>
              <w:spacing w:before="60" w:after="60"/>
              <w:jc w:val="center"/>
            </w:pPr>
            <w:r>
              <w:t>-</w:t>
            </w:r>
          </w:p>
        </w:tc>
        <w:tc>
          <w:tcPr>
            <w:tcW w:w="1417" w:type="dxa"/>
            <w:tcBorders>
              <w:top w:val="single" w:sz="4" w:space="0" w:color="000000"/>
              <w:left w:val="single" w:sz="4" w:space="0" w:color="000000"/>
              <w:bottom w:val="single" w:sz="4" w:space="0" w:color="000000"/>
            </w:tcBorders>
            <w:vAlign w:val="center"/>
          </w:tcPr>
          <w:p w:rsidR="009D0E64" w:rsidRPr="0079610A" w:rsidRDefault="009D0E64" w:rsidP="00486B2D">
            <w:pPr>
              <w:snapToGrid w:val="0"/>
              <w:spacing w:before="60" w:after="60"/>
              <w:jc w:val="center"/>
            </w:pPr>
            <w:r>
              <w:t>-</w:t>
            </w:r>
          </w:p>
        </w:tc>
        <w:tc>
          <w:tcPr>
            <w:tcW w:w="1418" w:type="dxa"/>
            <w:tcBorders>
              <w:top w:val="single" w:sz="4" w:space="0" w:color="000000"/>
              <w:left w:val="single" w:sz="4" w:space="0" w:color="000000"/>
              <w:bottom w:val="single" w:sz="4" w:space="0" w:color="000000"/>
            </w:tcBorders>
            <w:vAlign w:val="center"/>
          </w:tcPr>
          <w:p w:rsidR="009D0E64" w:rsidRPr="0079610A" w:rsidRDefault="009D0E64" w:rsidP="00486B2D">
            <w:pPr>
              <w:snapToGrid w:val="0"/>
              <w:spacing w:before="60" w:after="60"/>
              <w:jc w:val="center"/>
            </w:pPr>
            <w: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9D0E64" w:rsidRPr="0079610A" w:rsidRDefault="009D0E64" w:rsidP="00486B2D">
            <w:pPr>
              <w:snapToGrid w:val="0"/>
              <w:spacing w:before="60" w:after="60"/>
              <w:jc w:val="center"/>
            </w:pPr>
            <w:r>
              <w:t>-</w:t>
            </w:r>
          </w:p>
        </w:tc>
      </w:tr>
      <w:tr w:rsidR="009D0E64" w:rsidRPr="0079610A" w:rsidTr="00486B2D">
        <w:tc>
          <w:tcPr>
            <w:tcW w:w="3903" w:type="dxa"/>
            <w:tcBorders>
              <w:top w:val="single" w:sz="4" w:space="0" w:color="000000"/>
              <w:left w:val="single" w:sz="4" w:space="0" w:color="000000"/>
              <w:bottom w:val="single" w:sz="4" w:space="0" w:color="000000"/>
            </w:tcBorders>
          </w:tcPr>
          <w:p w:rsidR="009D0E64" w:rsidRPr="0079610A" w:rsidRDefault="009D0E64" w:rsidP="00486B2D">
            <w:pPr>
              <w:snapToGrid w:val="0"/>
              <w:spacing w:before="60" w:after="60"/>
            </w:pPr>
            <w:r w:rsidRPr="0079610A">
              <w:t>М’ясо ВРХ, свиней та птиці свійської свіже чи охолоджене</w:t>
            </w:r>
          </w:p>
        </w:tc>
        <w:tc>
          <w:tcPr>
            <w:tcW w:w="1418" w:type="dxa"/>
            <w:tcBorders>
              <w:top w:val="single" w:sz="4" w:space="0" w:color="000000"/>
              <w:left w:val="single" w:sz="4" w:space="0" w:color="000000"/>
              <w:bottom w:val="single" w:sz="4" w:space="0" w:color="000000"/>
            </w:tcBorders>
            <w:vAlign w:val="center"/>
          </w:tcPr>
          <w:p w:rsidR="009D0E64" w:rsidRPr="0079610A" w:rsidRDefault="009D0E64" w:rsidP="00486B2D">
            <w:pPr>
              <w:snapToGrid w:val="0"/>
              <w:spacing w:before="60" w:after="60"/>
              <w:jc w:val="center"/>
            </w:pPr>
            <w:r>
              <w:t>-</w:t>
            </w:r>
          </w:p>
        </w:tc>
        <w:tc>
          <w:tcPr>
            <w:tcW w:w="1417" w:type="dxa"/>
            <w:tcBorders>
              <w:top w:val="single" w:sz="4" w:space="0" w:color="000000"/>
              <w:left w:val="single" w:sz="4" w:space="0" w:color="000000"/>
              <w:bottom w:val="single" w:sz="4" w:space="0" w:color="000000"/>
            </w:tcBorders>
            <w:vAlign w:val="center"/>
          </w:tcPr>
          <w:p w:rsidR="009D0E64" w:rsidRPr="0079610A" w:rsidRDefault="009D0E64" w:rsidP="00486B2D">
            <w:pPr>
              <w:snapToGrid w:val="0"/>
              <w:spacing w:before="60" w:after="60"/>
              <w:jc w:val="center"/>
            </w:pPr>
            <w:r>
              <w:t>-</w:t>
            </w:r>
          </w:p>
        </w:tc>
        <w:tc>
          <w:tcPr>
            <w:tcW w:w="1418" w:type="dxa"/>
            <w:tcBorders>
              <w:top w:val="single" w:sz="4" w:space="0" w:color="000000"/>
              <w:left w:val="single" w:sz="4" w:space="0" w:color="000000"/>
              <w:bottom w:val="single" w:sz="4" w:space="0" w:color="000000"/>
            </w:tcBorders>
            <w:vAlign w:val="center"/>
          </w:tcPr>
          <w:p w:rsidR="009D0E64" w:rsidRPr="0079610A" w:rsidRDefault="009D0E64" w:rsidP="00486B2D">
            <w:pPr>
              <w:snapToGrid w:val="0"/>
              <w:spacing w:before="60" w:after="60"/>
              <w:jc w:val="center"/>
            </w:pPr>
            <w: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9D0E64" w:rsidRPr="0079610A" w:rsidRDefault="009D0E64" w:rsidP="00486B2D">
            <w:pPr>
              <w:snapToGrid w:val="0"/>
              <w:spacing w:before="60" w:after="60"/>
              <w:jc w:val="center"/>
            </w:pPr>
            <w:r>
              <w:t>-</w:t>
            </w:r>
          </w:p>
        </w:tc>
      </w:tr>
      <w:tr w:rsidR="009D0E64" w:rsidRPr="0079610A" w:rsidTr="00486B2D">
        <w:tc>
          <w:tcPr>
            <w:tcW w:w="3903" w:type="dxa"/>
            <w:tcBorders>
              <w:top w:val="single" w:sz="4" w:space="0" w:color="000000"/>
              <w:left w:val="single" w:sz="4" w:space="0" w:color="000000"/>
              <w:bottom w:val="single" w:sz="4" w:space="0" w:color="000000"/>
            </w:tcBorders>
          </w:tcPr>
          <w:p w:rsidR="009D0E64" w:rsidRPr="0079610A" w:rsidRDefault="009D0E64" w:rsidP="00486B2D">
            <w:pPr>
              <w:snapToGrid w:val="0"/>
              <w:spacing w:before="60" w:after="60"/>
            </w:pPr>
            <w:r w:rsidRPr="0079610A">
              <w:t>Ковбасні вироби</w:t>
            </w:r>
          </w:p>
        </w:tc>
        <w:tc>
          <w:tcPr>
            <w:tcW w:w="1418" w:type="dxa"/>
            <w:tcBorders>
              <w:top w:val="single" w:sz="4" w:space="0" w:color="000000"/>
              <w:left w:val="single" w:sz="4" w:space="0" w:color="000000"/>
              <w:bottom w:val="single" w:sz="4" w:space="0" w:color="000000"/>
            </w:tcBorders>
            <w:vAlign w:val="center"/>
          </w:tcPr>
          <w:p w:rsidR="009D0E64" w:rsidRPr="0079610A" w:rsidRDefault="009D0E64" w:rsidP="00486B2D">
            <w:pPr>
              <w:snapToGrid w:val="0"/>
              <w:spacing w:before="60" w:after="60"/>
              <w:jc w:val="center"/>
            </w:pPr>
            <w:r>
              <w:t>-</w:t>
            </w:r>
          </w:p>
        </w:tc>
        <w:tc>
          <w:tcPr>
            <w:tcW w:w="1417" w:type="dxa"/>
            <w:tcBorders>
              <w:top w:val="single" w:sz="4" w:space="0" w:color="000000"/>
              <w:left w:val="single" w:sz="4" w:space="0" w:color="000000"/>
              <w:bottom w:val="single" w:sz="4" w:space="0" w:color="000000"/>
            </w:tcBorders>
            <w:vAlign w:val="center"/>
          </w:tcPr>
          <w:p w:rsidR="009D0E64" w:rsidRPr="0079610A" w:rsidRDefault="009D0E64" w:rsidP="00486B2D">
            <w:pPr>
              <w:snapToGrid w:val="0"/>
              <w:spacing w:before="60" w:after="60"/>
              <w:jc w:val="center"/>
            </w:pPr>
            <w:r>
              <w:t>-</w:t>
            </w:r>
          </w:p>
        </w:tc>
        <w:tc>
          <w:tcPr>
            <w:tcW w:w="1418" w:type="dxa"/>
            <w:tcBorders>
              <w:top w:val="single" w:sz="4" w:space="0" w:color="000000"/>
              <w:left w:val="single" w:sz="4" w:space="0" w:color="000000"/>
              <w:bottom w:val="single" w:sz="4" w:space="0" w:color="000000"/>
            </w:tcBorders>
            <w:vAlign w:val="center"/>
          </w:tcPr>
          <w:p w:rsidR="009D0E64" w:rsidRPr="0079610A" w:rsidRDefault="009D0E64" w:rsidP="00486B2D">
            <w:pPr>
              <w:snapToGrid w:val="0"/>
              <w:spacing w:before="60" w:after="60"/>
              <w:jc w:val="center"/>
            </w:pPr>
            <w: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9D0E64" w:rsidRPr="0079610A" w:rsidRDefault="009D0E64" w:rsidP="00486B2D">
            <w:pPr>
              <w:snapToGrid w:val="0"/>
              <w:spacing w:before="60" w:after="60"/>
              <w:jc w:val="center"/>
            </w:pPr>
            <w:r>
              <w:t>--</w:t>
            </w:r>
          </w:p>
        </w:tc>
      </w:tr>
      <w:tr w:rsidR="009D0E64" w:rsidRPr="0079610A" w:rsidTr="00486B2D">
        <w:trPr>
          <w:trHeight w:val="617"/>
        </w:trPr>
        <w:tc>
          <w:tcPr>
            <w:tcW w:w="3903" w:type="dxa"/>
            <w:tcBorders>
              <w:top w:val="single" w:sz="4" w:space="0" w:color="000000"/>
              <w:left w:val="single" w:sz="4" w:space="0" w:color="000000"/>
              <w:bottom w:val="single" w:sz="4" w:space="0" w:color="000000"/>
            </w:tcBorders>
          </w:tcPr>
          <w:p w:rsidR="009D0E64" w:rsidRPr="0079610A" w:rsidRDefault="009D0E64" w:rsidP="00486B2D">
            <w:pPr>
              <w:snapToGrid w:val="0"/>
              <w:spacing w:before="60" w:after="60"/>
            </w:pPr>
            <w:r w:rsidRPr="0079610A">
              <w:t>Хліб і хлібобулочні вироби нетривалого зберігання</w:t>
            </w:r>
          </w:p>
        </w:tc>
        <w:tc>
          <w:tcPr>
            <w:tcW w:w="1418" w:type="dxa"/>
            <w:tcBorders>
              <w:top w:val="single" w:sz="4" w:space="0" w:color="000000"/>
              <w:left w:val="single" w:sz="4" w:space="0" w:color="000000"/>
              <w:bottom w:val="single" w:sz="4" w:space="0" w:color="000000"/>
            </w:tcBorders>
            <w:vAlign w:val="center"/>
          </w:tcPr>
          <w:p w:rsidR="009D0E64" w:rsidRPr="0079610A" w:rsidRDefault="009D0E64" w:rsidP="00486B2D">
            <w:pPr>
              <w:snapToGrid w:val="0"/>
              <w:spacing w:before="60" w:after="60"/>
              <w:jc w:val="center"/>
            </w:pPr>
            <w:r>
              <w:t>0,018</w:t>
            </w:r>
          </w:p>
        </w:tc>
        <w:tc>
          <w:tcPr>
            <w:tcW w:w="1417" w:type="dxa"/>
            <w:tcBorders>
              <w:top w:val="single" w:sz="4" w:space="0" w:color="000000"/>
              <w:left w:val="single" w:sz="4" w:space="0" w:color="000000"/>
              <w:bottom w:val="single" w:sz="4" w:space="0" w:color="000000"/>
            </w:tcBorders>
            <w:vAlign w:val="center"/>
          </w:tcPr>
          <w:p w:rsidR="009D0E64" w:rsidRPr="0079610A" w:rsidRDefault="009D0E64" w:rsidP="00486B2D">
            <w:pPr>
              <w:snapToGrid w:val="0"/>
              <w:spacing w:before="60" w:after="60"/>
              <w:jc w:val="center"/>
            </w:pPr>
            <w:r>
              <w:t>0,018</w:t>
            </w:r>
          </w:p>
        </w:tc>
        <w:tc>
          <w:tcPr>
            <w:tcW w:w="1418" w:type="dxa"/>
            <w:tcBorders>
              <w:top w:val="single" w:sz="4" w:space="0" w:color="000000"/>
              <w:left w:val="single" w:sz="4" w:space="0" w:color="000000"/>
              <w:bottom w:val="single" w:sz="4" w:space="0" w:color="000000"/>
            </w:tcBorders>
            <w:vAlign w:val="center"/>
          </w:tcPr>
          <w:p w:rsidR="009D0E64" w:rsidRPr="0079610A" w:rsidRDefault="009D0E64" w:rsidP="00486B2D">
            <w:pPr>
              <w:snapToGrid w:val="0"/>
              <w:spacing w:before="60" w:after="60"/>
              <w:jc w:val="center"/>
            </w:pPr>
            <w:r>
              <w:t>0,018</w:t>
            </w:r>
          </w:p>
        </w:tc>
        <w:tc>
          <w:tcPr>
            <w:tcW w:w="1417" w:type="dxa"/>
            <w:tcBorders>
              <w:top w:val="single" w:sz="4" w:space="0" w:color="000000"/>
              <w:left w:val="single" w:sz="4" w:space="0" w:color="000000"/>
              <w:bottom w:val="single" w:sz="4" w:space="0" w:color="000000"/>
              <w:right w:val="single" w:sz="4" w:space="0" w:color="000000"/>
            </w:tcBorders>
            <w:vAlign w:val="center"/>
          </w:tcPr>
          <w:p w:rsidR="009D0E64" w:rsidRPr="0079610A" w:rsidRDefault="009D0E64" w:rsidP="00486B2D">
            <w:pPr>
              <w:snapToGrid w:val="0"/>
              <w:spacing w:before="60" w:after="60"/>
              <w:jc w:val="center"/>
            </w:pPr>
            <w:r>
              <w:t>100</w:t>
            </w:r>
          </w:p>
        </w:tc>
      </w:tr>
      <w:tr w:rsidR="009D0E64" w:rsidRPr="0079610A" w:rsidTr="00486B2D">
        <w:tc>
          <w:tcPr>
            <w:tcW w:w="3903" w:type="dxa"/>
            <w:tcBorders>
              <w:top w:val="single" w:sz="4" w:space="0" w:color="000000"/>
              <w:left w:val="single" w:sz="4" w:space="0" w:color="000000"/>
              <w:bottom w:val="single" w:sz="4" w:space="0" w:color="000000"/>
            </w:tcBorders>
          </w:tcPr>
          <w:p w:rsidR="009D0E64" w:rsidRPr="0079610A" w:rsidRDefault="009D0E64" w:rsidP="00486B2D">
            <w:pPr>
              <w:snapToGrid w:val="0"/>
              <w:spacing w:before="60" w:after="60"/>
            </w:pPr>
            <w:r w:rsidRPr="0079610A">
              <w:t>Сири жирні</w:t>
            </w:r>
          </w:p>
        </w:tc>
        <w:tc>
          <w:tcPr>
            <w:tcW w:w="1418" w:type="dxa"/>
            <w:tcBorders>
              <w:top w:val="single" w:sz="4" w:space="0" w:color="000000"/>
              <w:left w:val="single" w:sz="4" w:space="0" w:color="000000"/>
              <w:bottom w:val="single" w:sz="4" w:space="0" w:color="000000"/>
            </w:tcBorders>
            <w:vAlign w:val="center"/>
          </w:tcPr>
          <w:p w:rsidR="009D0E64" w:rsidRPr="0079610A" w:rsidRDefault="009D0E64" w:rsidP="00486B2D">
            <w:pPr>
              <w:snapToGrid w:val="0"/>
              <w:spacing w:before="60" w:after="60"/>
              <w:jc w:val="center"/>
            </w:pPr>
            <w:r>
              <w:t>-</w:t>
            </w:r>
          </w:p>
        </w:tc>
        <w:tc>
          <w:tcPr>
            <w:tcW w:w="1417" w:type="dxa"/>
            <w:tcBorders>
              <w:top w:val="single" w:sz="4" w:space="0" w:color="000000"/>
              <w:left w:val="single" w:sz="4" w:space="0" w:color="000000"/>
              <w:bottom w:val="single" w:sz="4" w:space="0" w:color="000000"/>
            </w:tcBorders>
            <w:vAlign w:val="center"/>
          </w:tcPr>
          <w:p w:rsidR="009D0E64" w:rsidRPr="0079610A" w:rsidRDefault="009D0E64" w:rsidP="00486B2D">
            <w:pPr>
              <w:snapToGrid w:val="0"/>
              <w:spacing w:before="60" w:after="60"/>
              <w:jc w:val="center"/>
            </w:pPr>
            <w:r>
              <w:t>-</w:t>
            </w:r>
          </w:p>
        </w:tc>
        <w:tc>
          <w:tcPr>
            <w:tcW w:w="1418" w:type="dxa"/>
            <w:tcBorders>
              <w:top w:val="single" w:sz="4" w:space="0" w:color="000000"/>
              <w:left w:val="single" w:sz="4" w:space="0" w:color="000000"/>
              <w:bottom w:val="single" w:sz="4" w:space="0" w:color="000000"/>
            </w:tcBorders>
            <w:vAlign w:val="center"/>
          </w:tcPr>
          <w:p w:rsidR="009D0E64" w:rsidRPr="0079610A" w:rsidRDefault="009D0E64" w:rsidP="00486B2D">
            <w:pPr>
              <w:snapToGrid w:val="0"/>
              <w:spacing w:before="60" w:after="60"/>
              <w:jc w:val="center"/>
            </w:pPr>
            <w: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9D0E64" w:rsidRPr="0079610A" w:rsidRDefault="009D0E64" w:rsidP="00486B2D">
            <w:pPr>
              <w:snapToGrid w:val="0"/>
              <w:spacing w:before="60" w:after="60"/>
              <w:jc w:val="center"/>
            </w:pPr>
            <w:r>
              <w:t>-</w:t>
            </w:r>
          </w:p>
        </w:tc>
      </w:tr>
    </w:tbl>
    <w:p w:rsidR="009D0E64" w:rsidRDefault="009D0E64" w:rsidP="009D0E64">
      <w:pPr>
        <w:pStyle w:val="8"/>
        <w:tabs>
          <w:tab w:val="num" w:pos="-142"/>
        </w:tabs>
        <w:jc w:val="center"/>
        <w:rPr>
          <w:b/>
          <w:bCs/>
          <w:i w:val="0"/>
          <w:iCs w:val="0"/>
        </w:rPr>
      </w:pPr>
    </w:p>
    <w:p w:rsidR="009D0E64" w:rsidRPr="000A0A30" w:rsidRDefault="009D0E64" w:rsidP="009D0E64">
      <w:pPr>
        <w:pStyle w:val="21"/>
        <w:widowControl w:val="0"/>
        <w:spacing w:after="0" w:line="240" w:lineRule="auto"/>
        <w:ind w:left="0"/>
        <w:jc w:val="center"/>
        <w:rPr>
          <w:b/>
          <w:bCs/>
          <w:iCs/>
          <w:lang w:val="uk-UA"/>
        </w:rPr>
      </w:pPr>
      <w:r w:rsidRPr="000A0A30">
        <w:rPr>
          <w:b/>
          <w:bCs/>
          <w:iCs/>
          <w:lang w:val="uk-UA"/>
        </w:rPr>
        <w:t>Показники роботи транспорту та засобів зв’язку,</w:t>
      </w:r>
    </w:p>
    <w:p w:rsidR="009D0E64" w:rsidRPr="000A0A30" w:rsidRDefault="009D0E64" w:rsidP="009D0E64">
      <w:pPr>
        <w:pStyle w:val="21"/>
        <w:widowControl w:val="0"/>
        <w:spacing w:after="0" w:line="240" w:lineRule="auto"/>
        <w:ind w:left="0"/>
        <w:jc w:val="center"/>
        <w:rPr>
          <w:sz w:val="28"/>
          <w:szCs w:val="28"/>
          <w:lang w:val="uk-UA"/>
        </w:rPr>
      </w:pPr>
      <w:r w:rsidRPr="000A0A30">
        <w:rPr>
          <w:b/>
          <w:bCs/>
          <w:iCs/>
          <w:lang w:val="uk-UA"/>
        </w:rPr>
        <w:t xml:space="preserve"> сфери дорожнього господарства</w:t>
      </w:r>
    </w:p>
    <w:p w:rsidR="009D0E64" w:rsidRPr="0079610A" w:rsidRDefault="009D0E64" w:rsidP="009D0E64">
      <w:pPr>
        <w:ind w:right="282"/>
        <w:jc w:val="right"/>
      </w:pPr>
      <w:r w:rsidRPr="0079610A">
        <w:t>Таблиця 5</w:t>
      </w:r>
    </w:p>
    <w:tbl>
      <w:tblPr>
        <w:tblW w:w="96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30"/>
        <w:gridCol w:w="1260"/>
        <w:gridCol w:w="1260"/>
        <w:gridCol w:w="1141"/>
      </w:tblGrid>
      <w:tr w:rsidR="009D0E64" w:rsidRPr="0079610A" w:rsidTr="00486B2D">
        <w:tc>
          <w:tcPr>
            <w:tcW w:w="6030" w:type="dxa"/>
            <w:tcBorders>
              <w:top w:val="single" w:sz="4" w:space="0" w:color="auto"/>
              <w:left w:val="single" w:sz="4" w:space="0" w:color="auto"/>
              <w:bottom w:val="single" w:sz="4" w:space="0" w:color="auto"/>
              <w:right w:val="single" w:sz="4" w:space="0" w:color="auto"/>
            </w:tcBorders>
            <w:vAlign w:val="center"/>
          </w:tcPr>
          <w:p w:rsidR="009D0E64" w:rsidRPr="000A0A30" w:rsidRDefault="009D0E64" w:rsidP="00486B2D">
            <w:pPr>
              <w:pStyle w:val="21"/>
              <w:widowControl w:val="0"/>
              <w:spacing w:after="0" w:line="240" w:lineRule="auto"/>
              <w:ind w:left="0"/>
              <w:jc w:val="center"/>
              <w:rPr>
                <w:lang w:val="uk-UA"/>
              </w:rPr>
            </w:pPr>
            <w:r w:rsidRPr="000A0A30">
              <w:rPr>
                <w:lang w:val="uk-UA"/>
              </w:rPr>
              <w:t>Показники</w:t>
            </w:r>
          </w:p>
        </w:tc>
        <w:tc>
          <w:tcPr>
            <w:tcW w:w="1260" w:type="dxa"/>
            <w:tcBorders>
              <w:top w:val="single" w:sz="4" w:space="0" w:color="auto"/>
              <w:left w:val="single" w:sz="4" w:space="0" w:color="auto"/>
              <w:bottom w:val="single" w:sz="4" w:space="0" w:color="auto"/>
              <w:right w:val="single" w:sz="4" w:space="0" w:color="auto"/>
            </w:tcBorders>
            <w:vAlign w:val="center"/>
          </w:tcPr>
          <w:p w:rsidR="009D0E64" w:rsidRPr="0079610A" w:rsidRDefault="009D0E64" w:rsidP="00486B2D">
            <w:pPr>
              <w:widowControl w:val="0"/>
              <w:jc w:val="center"/>
            </w:pPr>
            <w:r w:rsidRPr="0079610A">
              <w:t>2017 рік факт</w:t>
            </w:r>
          </w:p>
        </w:tc>
        <w:tc>
          <w:tcPr>
            <w:tcW w:w="1260" w:type="dxa"/>
            <w:tcBorders>
              <w:top w:val="single" w:sz="4" w:space="0" w:color="auto"/>
              <w:left w:val="single" w:sz="4" w:space="0" w:color="auto"/>
              <w:bottom w:val="single" w:sz="4" w:space="0" w:color="auto"/>
              <w:right w:val="single" w:sz="4" w:space="0" w:color="auto"/>
            </w:tcBorders>
            <w:vAlign w:val="center"/>
          </w:tcPr>
          <w:p w:rsidR="009D0E64" w:rsidRPr="0079610A" w:rsidRDefault="009D0E64" w:rsidP="00486B2D">
            <w:pPr>
              <w:widowControl w:val="0"/>
              <w:jc w:val="center"/>
            </w:pPr>
            <w:r w:rsidRPr="0079610A">
              <w:t>2018 рік</w:t>
            </w:r>
          </w:p>
          <w:p w:rsidR="009D0E64" w:rsidRPr="0079610A" w:rsidRDefault="009D0E64" w:rsidP="00486B2D">
            <w:pPr>
              <w:widowControl w:val="0"/>
              <w:ind w:hanging="108"/>
              <w:jc w:val="center"/>
            </w:pPr>
            <w:r w:rsidRPr="0079610A">
              <w:t>очікуване</w:t>
            </w:r>
          </w:p>
        </w:tc>
        <w:tc>
          <w:tcPr>
            <w:tcW w:w="1141" w:type="dxa"/>
            <w:tcBorders>
              <w:top w:val="single" w:sz="4" w:space="0" w:color="auto"/>
              <w:left w:val="single" w:sz="4" w:space="0" w:color="auto"/>
              <w:bottom w:val="single" w:sz="4" w:space="0" w:color="auto"/>
              <w:right w:val="single" w:sz="4" w:space="0" w:color="auto"/>
            </w:tcBorders>
            <w:vAlign w:val="center"/>
          </w:tcPr>
          <w:p w:rsidR="009D0E64" w:rsidRPr="0079610A" w:rsidRDefault="009D0E64" w:rsidP="00486B2D">
            <w:pPr>
              <w:widowControl w:val="0"/>
              <w:jc w:val="center"/>
            </w:pPr>
            <w:r w:rsidRPr="0079610A">
              <w:t>2019 рік</w:t>
            </w:r>
          </w:p>
          <w:p w:rsidR="009D0E64" w:rsidRPr="0079610A" w:rsidRDefault="009D0E64" w:rsidP="00486B2D">
            <w:pPr>
              <w:widowControl w:val="0"/>
              <w:jc w:val="center"/>
            </w:pPr>
            <w:r w:rsidRPr="0079610A">
              <w:t>прогноз</w:t>
            </w:r>
          </w:p>
        </w:tc>
      </w:tr>
      <w:tr w:rsidR="009D0E64" w:rsidRPr="0079610A" w:rsidTr="00486B2D">
        <w:trPr>
          <w:trHeight w:val="439"/>
        </w:trPr>
        <w:tc>
          <w:tcPr>
            <w:tcW w:w="6030" w:type="dxa"/>
            <w:tcBorders>
              <w:top w:val="single" w:sz="4" w:space="0" w:color="auto"/>
              <w:left w:val="single" w:sz="4" w:space="0" w:color="auto"/>
              <w:bottom w:val="single" w:sz="4" w:space="0" w:color="auto"/>
              <w:right w:val="single" w:sz="4" w:space="0" w:color="auto"/>
            </w:tcBorders>
            <w:shd w:val="clear" w:color="auto" w:fill="auto"/>
          </w:tcPr>
          <w:p w:rsidR="009D0E64" w:rsidRPr="0079610A" w:rsidRDefault="009D0E64" w:rsidP="00486B2D">
            <w:pPr>
              <w:widowControl w:val="0"/>
              <w:spacing w:before="60" w:after="60"/>
              <w:rPr>
                <w:color w:val="000000"/>
              </w:rPr>
            </w:pPr>
            <w:r w:rsidRPr="0079610A">
              <w:rPr>
                <w:color w:val="000000"/>
              </w:rPr>
              <w:t>Темп росту обсягів перевезень вантажів,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9610A" w:rsidRDefault="009D0E64" w:rsidP="00486B2D">
            <w:pPr>
              <w:pStyle w:val="NormalText"/>
              <w:widowControl w:val="0"/>
              <w:spacing w:before="60" w:after="60"/>
              <w:ind w:firstLine="0"/>
              <w:jc w:val="center"/>
              <w:rPr>
                <w:rFonts w:ascii="Times New Roman" w:hAnsi="Times New Roman"/>
                <w:color w:val="000000"/>
                <w:sz w:val="24"/>
                <w:szCs w:val="24"/>
              </w:rPr>
            </w:pPr>
            <w:r>
              <w:rPr>
                <w:rFonts w:ascii="Times New Roman" w:hAnsi="Times New Roman"/>
                <w:color w:val="000000"/>
                <w:sz w:val="24"/>
                <w:szCs w:val="24"/>
              </w:rPr>
              <w:t>100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9610A" w:rsidRDefault="009D0E64" w:rsidP="00486B2D">
            <w:pPr>
              <w:widowControl w:val="0"/>
              <w:spacing w:before="60" w:after="60"/>
              <w:jc w:val="center"/>
              <w:rPr>
                <w:color w:val="000000"/>
              </w:rPr>
            </w:pPr>
            <w:r>
              <w:rPr>
                <w:color w:val="000000"/>
              </w:rPr>
              <w:t>100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9610A" w:rsidRDefault="009D0E64" w:rsidP="00486B2D">
            <w:pPr>
              <w:widowControl w:val="0"/>
              <w:spacing w:before="60" w:after="60"/>
              <w:jc w:val="center"/>
              <w:rPr>
                <w:color w:val="000000"/>
              </w:rPr>
            </w:pPr>
            <w:r>
              <w:rPr>
                <w:color w:val="000000"/>
              </w:rPr>
              <w:t>100</w:t>
            </w:r>
          </w:p>
        </w:tc>
      </w:tr>
      <w:tr w:rsidR="009D0E64" w:rsidRPr="0079610A" w:rsidTr="00486B2D">
        <w:tc>
          <w:tcPr>
            <w:tcW w:w="6030" w:type="dxa"/>
            <w:tcBorders>
              <w:top w:val="single" w:sz="4" w:space="0" w:color="auto"/>
              <w:left w:val="single" w:sz="4" w:space="0" w:color="auto"/>
              <w:bottom w:val="single" w:sz="4" w:space="0" w:color="auto"/>
              <w:right w:val="single" w:sz="4" w:space="0" w:color="auto"/>
            </w:tcBorders>
            <w:shd w:val="clear" w:color="auto" w:fill="auto"/>
          </w:tcPr>
          <w:p w:rsidR="009D0E64" w:rsidRPr="0079610A" w:rsidRDefault="009D0E64" w:rsidP="00486B2D">
            <w:pPr>
              <w:widowControl w:val="0"/>
              <w:spacing w:before="60" w:after="60"/>
              <w:ind w:firstLine="432"/>
              <w:rPr>
                <w:color w:val="000000"/>
              </w:rPr>
            </w:pPr>
            <w:r w:rsidRPr="0079610A">
              <w:rPr>
                <w:color w:val="000000"/>
              </w:rPr>
              <w:t>у тому числі:</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9610A" w:rsidRDefault="009D0E64" w:rsidP="00486B2D">
            <w:pPr>
              <w:pStyle w:val="NormalText"/>
              <w:widowControl w:val="0"/>
              <w:spacing w:before="60" w:after="60"/>
              <w:ind w:firstLine="0"/>
              <w:jc w:val="center"/>
              <w:rPr>
                <w:rFonts w:ascii="Times New Roman" w:hAnsi="Times New Roman"/>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9610A" w:rsidRDefault="009D0E64" w:rsidP="00486B2D">
            <w:pPr>
              <w:widowControl w:val="0"/>
              <w:spacing w:before="60" w:after="60"/>
              <w:jc w:val="center"/>
              <w:rPr>
                <w:color w:val="000000"/>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9610A" w:rsidRDefault="009D0E64" w:rsidP="00486B2D">
            <w:pPr>
              <w:widowControl w:val="0"/>
              <w:spacing w:before="60" w:after="60"/>
              <w:jc w:val="center"/>
              <w:rPr>
                <w:color w:val="000000"/>
              </w:rPr>
            </w:pPr>
          </w:p>
        </w:tc>
      </w:tr>
      <w:tr w:rsidR="009D0E64" w:rsidRPr="0079610A" w:rsidTr="00486B2D">
        <w:tc>
          <w:tcPr>
            <w:tcW w:w="6030" w:type="dxa"/>
            <w:tcBorders>
              <w:top w:val="single" w:sz="4" w:space="0" w:color="auto"/>
              <w:left w:val="single" w:sz="4" w:space="0" w:color="auto"/>
              <w:bottom w:val="single" w:sz="4" w:space="0" w:color="auto"/>
              <w:right w:val="single" w:sz="4" w:space="0" w:color="auto"/>
            </w:tcBorders>
            <w:shd w:val="clear" w:color="auto" w:fill="auto"/>
          </w:tcPr>
          <w:p w:rsidR="009D0E64" w:rsidRPr="0079610A" w:rsidRDefault="009D0E64" w:rsidP="00486B2D">
            <w:pPr>
              <w:widowControl w:val="0"/>
              <w:spacing w:before="60" w:after="60"/>
              <w:ind w:firstLine="432"/>
              <w:rPr>
                <w:color w:val="000000"/>
              </w:rPr>
            </w:pPr>
            <w:r w:rsidRPr="0079610A">
              <w:rPr>
                <w:color w:val="000000"/>
              </w:rPr>
              <w:t>автомобільним транспортом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9610A" w:rsidRDefault="009D0E64" w:rsidP="00486B2D">
            <w:pPr>
              <w:pStyle w:val="NormalText"/>
              <w:widowControl w:val="0"/>
              <w:ind w:firstLine="0"/>
              <w:jc w:val="center"/>
              <w:rPr>
                <w:rFonts w:ascii="Times New Roman" w:hAnsi="Times New Roman"/>
                <w:color w:val="000000"/>
                <w:sz w:val="24"/>
                <w:szCs w:val="24"/>
              </w:rPr>
            </w:pPr>
            <w:r>
              <w:rPr>
                <w:rFonts w:ascii="Times New Roman" w:hAnsi="Times New Roman"/>
                <w:color w:val="000000"/>
                <w:sz w:val="24"/>
                <w:szCs w:val="24"/>
              </w:rPr>
              <w:t>100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9610A" w:rsidRDefault="009D0E64" w:rsidP="00486B2D">
            <w:pPr>
              <w:pStyle w:val="NormalText"/>
              <w:widowControl w:val="0"/>
              <w:ind w:firstLine="0"/>
              <w:jc w:val="center"/>
              <w:rPr>
                <w:rFonts w:ascii="Times New Roman" w:hAnsi="Times New Roman"/>
                <w:color w:val="000000"/>
                <w:sz w:val="24"/>
                <w:szCs w:val="24"/>
              </w:rPr>
            </w:pPr>
            <w:r>
              <w:rPr>
                <w:rFonts w:ascii="Times New Roman" w:hAnsi="Times New Roman"/>
                <w:color w:val="000000"/>
                <w:sz w:val="24"/>
                <w:szCs w:val="24"/>
              </w:rPr>
              <w:t>100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9610A" w:rsidRDefault="009D0E64" w:rsidP="00486B2D">
            <w:pPr>
              <w:pStyle w:val="NormalText"/>
              <w:widowControl w:val="0"/>
              <w:ind w:firstLine="0"/>
              <w:jc w:val="center"/>
              <w:rPr>
                <w:rFonts w:ascii="Times New Roman" w:hAnsi="Times New Roman"/>
                <w:color w:val="000000"/>
                <w:sz w:val="24"/>
                <w:szCs w:val="24"/>
              </w:rPr>
            </w:pPr>
            <w:r>
              <w:rPr>
                <w:rFonts w:ascii="Times New Roman" w:hAnsi="Times New Roman"/>
                <w:color w:val="000000"/>
                <w:sz w:val="24"/>
                <w:szCs w:val="24"/>
              </w:rPr>
              <w:t>100</w:t>
            </w:r>
          </w:p>
        </w:tc>
      </w:tr>
      <w:tr w:rsidR="009D0E64" w:rsidRPr="0079610A" w:rsidTr="00486B2D">
        <w:tc>
          <w:tcPr>
            <w:tcW w:w="6030" w:type="dxa"/>
            <w:tcBorders>
              <w:top w:val="single" w:sz="4" w:space="0" w:color="auto"/>
              <w:left w:val="single" w:sz="4" w:space="0" w:color="auto"/>
              <w:bottom w:val="single" w:sz="4" w:space="0" w:color="auto"/>
              <w:right w:val="single" w:sz="4" w:space="0" w:color="auto"/>
            </w:tcBorders>
            <w:shd w:val="clear" w:color="auto" w:fill="auto"/>
          </w:tcPr>
          <w:p w:rsidR="009D0E64" w:rsidRPr="0079610A" w:rsidRDefault="009D0E64" w:rsidP="00486B2D">
            <w:pPr>
              <w:widowControl w:val="0"/>
              <w:spacing w:before="60" w:after="60"/>
              <w:ind w:firstLine="432"/>
              <w:rPr>
                <w:color w:val="000000"/>
              </w:rPr>
            </w:pPr>
            <w:r w:rsidRPr="0079610A">
              <w:rPr>
                <w:color w:val="000000"/>
              </w:rPr>
              <w:t>водним транспортом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9610A" w:rsidRDefault="009D0E64" w:rsidP="00486B2D">
            <w:pPr>
              <w:pStyle w:val="NormalText"/>
              <w:widowControl w:val="0"/>
              <w:ind w:firstLine="0"/>
              <w:jc w:val="center"/>
              <w:rPr>
                <w:rFonts w:ascii="Times New Roman" w:hAnsi="Times New Roman"/>
                <w:color w:val="000000"/>
                <w:sz w:val="24"/>
                <w:szCs w:val="24"/>
              </w:rPr>
            </w:pPr>
            <w:r>
              <w:rPr>
                <w:rFonts w:ascii="Times New Roman" w:hAnsi="Times New Roman"/>
                <w:color w:val="000000"/>
                <w:sz w:val="24"/>
                <w:szCs w:val="24"/>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9610A" w:rsidRDefault="009D0E64" w:rsidP="00486B2D">
            <w:pPr>
              <w:pStyle w:val="NormalText"/>
              <w:widowControl w:val="0"/>
              <w:ind w:firstLine="0"/>
              <w:jc w:val="center"/>
              <w:rPr>
                <w:rFonts w:ascii="Times New Roman" w:hAnsi="Times New Roman"/>
                <w:color w:val="000000"/>
                <w:sz w:val="24"/>
                <w:szCs w:val="24"/>
              </w:rPr>
            </w:pPr>
            <w:r>
              <w:rPr>
                <w:rFonts w:ascii="Times New Roman" w:hAnsi="Times New Roman"/>
                <w:color w:val="000000"/>
                <w:sz w:val="24"/>
                <w:szCs w:val="24"/>
              </w:rPr>
              <w:t>-</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9610A" w:rsidRDefault="009D0E64" w:rsidP="00486B2D">
            <w:pPr>
              <w:pStyle w:val="NormalText"/>
              <w:widowControl w:val="0"/>
              <w:ind w:firstLine="0"/>
              <w:jc w:val="center"/>
              <w:rPr>
                <w:rFonts w:ascii="Times New Roman" w:hAnsi="Times New Roman"/>
                <w:color w:val="000000"/>
                <w:sz w:val="24"/>
                <w:szCs w:val="24"/>
              </w:rPr>
            </w:pPr>
            <w:r>
              <w:rPr>
                <w:rFonts w:ascii="Times New Roman" w:hAnsi="Times New Roman"/>
                <w:color w:val="000000"/>
                <w:sz w:val="24"/>
                <w:szCs w:val="24"/>
              </w:rPr>
              <w:t>-</w:t>
            </w:r>
          </w:p>
        </w:tc>
      </w:tr>
      <w:tr w:rsidR="009D0E64" w:rsidRPr="0079610A" w:rsidTr="00486B2D">
        <w:tc>
          <w:tcPr>
            <w:tcW w:w="6030" w:type="dxa"/>
            <w:tcBorders>
              <w:top w:val="single" w:sz="4" w:space="0" w:color="auto"/>
              <w:left w:val="single" w:sz="4" w:space="0" w:color="auto"/>
              <w:bottom w:val="single" w:sz="4" w:space="0" w:color="auto"/>
              <w:right w:val="single" w:sz="4" w:space="0" w:color="auto"/>
            </w:tcBorders>
            <w:shd w:val="clear" w:color="auto" w:fill="auto"/>
          </w:tcPr>
          <w:p w:rsidR="009D0E64" w:rsidRPr="0079610A" w:rsidRDefault="009D0E64" w:rsidP="00486B2D">
            <w:pPr>
              <w:widowControl w:val="0"/>
              <w:spacing w:before="60" w:after="60"/>
              <w:ind w:firstLine="432"/>
              <w:rPr>
                <w:color w:val="000000"/>
              </w:rPr>
            </w:pPr>
            <w:r w:rsidRPr="0079610A">
              <w:rPr>
                <w:color w:val="000000"/>
              </w:rPr>
              <w:t>авіаційним транспортом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9610A" w:rsidRDefault="009D0E64" w:rsidP="00486B2D">
            <w:pPr>
              <w:pStyle w:val="NormalText"/>
              <w:widowControl w:val="0"/>
              <w:ind w:firstLine="0"/>
              <w:jc w:val="center"/>
              <w:rPr>
                <w:rFonts w:ascii="Times New Roman" w:hAnsi="Times New Roman"/>
                <w:color w:val="000000"/>
                <w:sz w:val="24"/>
                <w:szCs w:val="24"/>
              </w:rPr>
            </w:pPr>
            <w:r>
              <w:rPr>
                <w:rFonts w:ascii="Times New Roman" w:hAnsi="Times New Roman"/>
                <w:color w:val="000000"/>
                <w:sz w:val="24"/>
                <w:szCs w:val="24"/>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9610A" w:rsidRDefault="009D0E64" w:rsidP="00486B2D">
            <w:pPr>
              <w:pStyle w:val="NormalText"/>
              <w:widowControl w:val="0"/>
              <w:ind w:firstLine="0"/>
              <w:jc w:val="center"/>
              <w:rPr>
                <w:rFonts w:ascii="Times New Roman" w:hAnsi="Times New Roman"/>
                <w:color w:val="000000"/>
                <w:sz w:val="24"/>
                <w:szCs w:val="24"/>
              </w:rPr>
            </w:pPr>
            <w:r>
              <w:rPr>
                <w:rFonts w:ascii="Times New Roman" w:hAnsi="Times New Roman"/>
                <w:color w:val="000000"/>
                <w:sz w:val="24"/>
                <w:szCs w:val="24"/>
              </w:rPr>
              <w:t>-</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9610A" w:rsidRDefault="009D0E64" w:rsidP="00486B2D">
            <w:pPr>
              <w:pStyle w:val="NormalText"/>
              <w:widowControl w:val="0"/>
              <w:ind w:firstLine="0"/>
              <w:jc w:val="center"/>
              <w:rPr>
                <w:rFonts w:ascii="Times New Roman" w:hAnsi="Times New Roman"/>
                <w:color w:val="000000"/>
                <w:sz w:val="24"/>
                <w:szCs w:val="24"/>
              </w:rPr>
            </w:pPr>
            <w:r>
              <w:rPr>
                <w:rFonts w:ascii="Times New Roman" w:hAnsi="Times New Roman"/>
                <w:color w:val="000000"/>
                <w:sz w:val="24"/>
                <w:szCs w:val="24"/>
              </w:rPr>
              <w:t>-</w:t>
            </w:r>
          </w:p>
        </w:tc>
      </w:tr>
      <w:tr w:rsidR="009D0E64" w:rsidRPr="0079610A" w:rsidTr="00486B2D">
        <w:tc>
          <w:tcPr>
            <w:tcW w:w="6030" w:type="dxa"/>
            <w:tcBorders>
              <w:top w:val="single" w:sz="4" w:space="0" w:color="auto"/>
              <w:left w:val="single" w:sz="4" w:space="0" w:color="auto"/>
              <w:bottom w:val="single" w:sz="4" w:space="0" w:color="auto"/>
              <w:right w:val="single" w:sz="4" w:space="0" w:color="auto"/>
            </w:tcBorders>
            <w:shd w:val="clear" w:color="auto" w:fill="auto"/>
          </w:tcPr>
          <w:p w:rsidR="009D0E64" w:rsidRPr="0079610A" w:rsidRDefault="009D0E64" w:rsidP="00486B2D">
            <w:pPr>
              <w:widowControl w:val="0"/>
              <w:spacing w:before="60" w:after="60"/>
              <w:ind w:firstLine="432"/>
              <w:rPr>
                <w:color w:val="000000"/>
              </w:rPr>
            </w:pPr>
            <w:r w:rsidRPr="0079610A">
              <w:rPr>
                <w:color w:val="000000"/>
              </w:rPr>
              <w:t>залізничним транспортом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9610A" w:rsidRDefault="009D0E64" w:rsidP="00486B2D">
            <w:pPr>
              <w:pStyle w:val="NormalText"/>
              <w:widowControl w:val="0"/>
              <w:ind w:firstLine="0"/>
              <w:jc w:val="center"/>
              <w:rPr>
                <w:rFonts w:ascii="Times New Roman" w:hAnsi="Times New Roman"/>
                <w:color w:val="000000"/>
                <w:sz w:val="24"/>
                <w:szCs w:val="24"/>
              </w:rPr>
            </w:pPr>
            <w:r>
              <w:rPr>
                <w:rFonts w:ascii="Times New Roman" w:hAnsi="Times New Roman"/>
                <w:color w:val="000000"/>
                <w:sz w:val="24"/>
                <w:szCs w:val="24"/>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9610A" w:rsidRDefault="009D0E64" w:rsidP="00486B2D">
            <w:pPr>
              <w:pStyle w:val="NormalText"/>
              <w:widowControl w:val="0"/>
              <w:ind w:firstLine="0"/>
              <w:jc w:val="center"/>
              <w:rPr>
                <w:rFonts w:ascii="Times New Roman" w:hAnsi="Times New Roman"/>
                <w:color w:val="000000"/>
                <w:sz w:val="24"/>
                <w:szCs w:val="24"/>
              </w:rPr>
            </w:pPr>
            <w:r>
              <w:rPr>
                <w:rFonts w:ascii="Times New Roman" w:hAnsi="Times New Roman"/>
                <w:color w:val="000000"/>
                <w:sz w:val="24"/>
                <w:szCs w:val="24"/>
              </w:rPr>
              <w:t>-</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9610A" w:rsidRDefault="009D0E64" w:rsidP="00486B2D">
            <w:pPr>
              <w:pStyle w:val="NormalText"/>
              <w:widowControl w:val="0"/>
              <w:ind w:firstLine="0"/>
              <w:jc w:val="center"/>
              <w:rPr>
                <w:rFonts w:ascii="Times New Roman" w:hAnsi="Times New Roman"/>
                <w:color w:val="000000"/>
                <w:sz w:val="24"/>
                <w:szCs w:val="24"/>
              </w:rPr>
            </w:pPr>
            <w:r>
              <w:rPr>
                <w:rFonts w:ascii="Times New Roman" w:hAnsi="Times New Roman"/>
                <w:color w:val="000000"/>
                <w:sz w:val="24"/>
                <w:szCs w:val="24"/>
              </w:rPr>
              <w:t>-</w:t>
            </w:r>
          </w:p>
        </w:tc>
      </w:tr>
      <w:tr w:rsidR="009D0E64" w:rsidRPr="0079610A" w:rsidTr="00486B2D">
        <w:trPr>
          <w:trHeight w:val="241"/>
        </w:trPr>
        <w:tc>
          <w:tcPr>
            <w:tcW w:w="6030" w:type="dxa"/>
            <w:tcBorders>
              <w:top w:val="single" w:sz="4" w:space="0" w:color="auto"/>
              <w:left w:val="single" w:sz="4" w:space="0" w:color="auto"/>
              <w:bottom w:val="single" w:sz="4" w:space="0" w:color="auto"/>
              <w:right w:val="single" w:sz="4" w:space="0" w:color="auto"/>
            </w:tcBorders>
            <w:shd w:val="clear" w:color="auto" w:fill="auto"/>
          </w:tcPr>
          <w:p w:rsidR="009D0E64" w:rsidRPr="0079610A" w:rsidRDefault="009D0E64" w:rsidP="00486B2D">
            <w:pPr>
              <w:widowControl w:val="0"/>
              <w:spacing w:before="60" w:after="60"/>
              <w:rPr>
                <w:color w:val="000000"/>
              </w:rPr>
            </w:pPr>
            <w:r w:rsidRPr="0079610A">
              <w:rPr>
                <w:color w:val="000000"/>
              </w:rPr>
              <w:t xml:space="preserve">Темп росту обсягів перевезень пасажирів, %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9610A" w:rsidRDefault="009D0E64" w:rsidP="00486B2D">
            <w:pPr>
              <w:pStyle w:val="NormalText"/>
              <w:widowControl w:val="0"/>
              <w:ind w:firstLine="0"/>
              <w:jc w:val="center"/>
              <w:rPr>
                <w:rFonts w:ascii="Times New Roman" w:hAnsi="Times New Roman"/>
                <w:color w:val="000000"/>
                <w:sz w:val="24"/>
                <w:szCs w:val="24"/>
              </w:rPr>
            </w:pPr>
            <w:r>
              <w:rPr>
                <w:rFonts w:ascii="Times New Roman" w:hAnsi="Times New Roman"/>
                <w:color w:val="000000"/>
                <w:sz w:val="24"/>
                <w:szCs w:val="24"/>
              </w:rPr>
              <w:t>102,4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9610A" w:rsidRDefault="009D0E64" w:rsidP="00486B2D">
            <w:pPr>
              <w:widowControl w:val="0"/>
              <w:jc w:val="center"/>
              <w:rPr>
                <w:color w:val="000000"/>
              </w:rPr>
            </w:pPr>
            <w:r>
              <w:rPr>
                <w:color w:val="000000"/>
              </w:rPr>
              <w:t>90,7</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9610A" w:rsidRDefault="009D0E64" w:rsidP="00486B2D">
            <w:pPr>
              <w:widowControl w:val="0"/>
              <w:jc w:val="center"/>
              <w:rPr>
                <w:color w:val="000000"/>
              </w:rPr>
            </w:pPr>
            <w:r>
              <w:rPr>
                <w:color w:val="000000"/>
              </w:rPr>
              <w:t>100,0</w:t>
            </w:r>
          </w:p>
        </w:tc>
      </w:tr>
      <w:tr w:rsidR="009D0E64" w:rsidRPr="0079610A" w:rsidTr="00486B2D">
        <w:tc>
          <w:tcPr>
            <w:tcW w:w="6030" w:type="dxa"/>
            <w:tcBorders>
              <w:top w:val="single" w:sz="4" w:space="0" w:color="auto"/>
              <w:left w:val="single" w:sz="4" w:space="0" w:color="auto"/>
              <w:bottom w:val="single" w:sz="4" w:space="0" w:color="auto"/>
              <w:right w:val="single" w:sz="4" w:space="0" w:color="auto"/>
            </w:tcBorders>
            <w:shd w:val="clear" w:color="auto" w:fill="auto"/>
          </w:tcPr>
          <w:p w:rsidR="009D0E64" w:rsidRPr="0079610A" w:rsidRDefault="009D0E64" w:rsidP="00486B2D">
            <w:pPr>
              <w:widowControl w:val="0"/>
              <w:spacing w:before="60" w:after="60"/>
              <w:ind w:firstLine="432"/>
              <w:rPr>
                <w:color w:val="000000"/>
              </w:rPr>
            </w:pPr>
            <w:r w:rsidRPr="0079610A">
              <w:rPr>
                <w:color w:val="000000"/>
              </w:rPr>
              <w:t>у тому числі:</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9610A" w:rsidRDefault="009D0E64" w:rsidP="00486B2D">
            <w:pPr>
              <w:pStyle w:val="NormalText"/>
              <w:widowControl w:val="0"/>
              <w:ind w:firstLine="0"/>
              <w:jc w:val="center"/>
              <w:rPr>
                <w:rFonts w:ascii="Times New Roman" w:hAnsi="Times New Roman"/>
                <w:color w:val="000000"/>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9610A" w:rsidRDefault="009D0E64" w:rsidP="00486B2D">
            <w:pPr>
              <w:widowControl w:val="0"/>
              <w:jc w:val="center"/>
              <w:rPr>
                <w:color w:val="000000"/>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9610A" w:rsidRDefault="009D0E64" w:rsidP="00486B2D">
            <w:pPr>
              <w:widowControl w:val="0"/>
              <w:jc w:val="center"/>
              <w:rPr>
                <w:color w:val="000000"/>
              </w:rPr>
            </w:pPr>
          </w:p>
        </w:tc>
      </w:tr>
      <w:tr w:rsidR="009D0E64" w:rsidRPr="0079610A" w:rsidTr="00486B2D">
        <w:tc>
          <w:tcPr>
            <w:tcW w:w="6030" w:type="dxa"/>
            <w:tcBorders>
              <w:top w:val="single" w:sz="4" w:space="0" w:color="auto"/>
              <w:left w:val="single" w:sz="4" w:space="0" w:color="auto"/>
              <w:bottom w:val="single" w:sz="4" w:space="0" w:color="auto"/>
              <w:right w:val="single" w:sz="4" w:space="0" w:color="auto"/>
            </w:tcBorders>
            <w:shd w:val="clear" w:color="auto" w:fill="auto"/>
          </w:tcPr>
          <w:p w:rsidR="009D0E64" w:rsidRPr="0079610A" w:rsidRDefault="009D0E64" w:rsidP="00486B2D">
            <w:pPr>
              <w:widowControl w:val="0"/>
              <w:spacing w:before="60" w:after="60"/>
              <w:ind w:firstLine="432"/>
              <w:rPr>
                <w:color w:val="000000"/>
              </w:rPr>
            </w:pPr>
            <w:r w:rsidRPr="0079610A">
              <w:rPr>
                <w:color w:val="000000"/>
              </w:rPr>
              <w:t>залізничним транспортом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9610A" w:rsidRDefault="009D0E64" w:rsidP="00486B2D">
            <w:pPr>
              <w:pStyle w:val="NormalText"/>
              <w:widowControl w:val="0"/>
              <w:ind w:firstLine="0"/>
              <w:jc w:val="center"/>
              <w:rPr>
                <w:rFonts w:ascii="Times New Roman" w:hAnsi="Times New Roman"/>
                <w:color w:val="000000"/>
                <w:sz w:val="24"/>
                <w:szCs w:val="24"/>
              </w:rPr>
            </w:pPr>
            <w:r>
              <w:rPr>
                <w:rFonts w:ascii="Times New Roman" w:hAnsi="Times New Roman"/>
                <w:color w:val="000000"/>
                <w:sz w:val="24"/>
                <w:szCs w:val="24"/>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9610A" w:rsidRDefault="009D0E64" w:rsidP="00486B2D">
            <w:pPr>
              <w:widowControl w:val="0"/>
              <w:jc w:val="center"/>
              <w:rPr>
                <w:color w:val="000000"/>
              </w:rPr>
            </w:pPr>
            <w:r>
              <w:rPr>
                <w:color w:val="000000"/>
              </w:rPr>
              <w:t>-</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9610A" w:rsidRDefault="009D0E64" w:rsidP="00486B2D">
            <w:pPr>
              <w:widowControl w:val="0"/>
              <w:jc w:val="center"/>
              <w:rPr>
                <w:color w:val="000000"/>
              </w:rPr>
            </w:pPr>
            <w:r>
              <w:rPr>
                <w:color w:val="000000"/>
              </w:rPr>
              <w:t>-</w:t>
            </w:r>
          </w:p>
        </w:tc>
      </w:tr>
      <w:tr w:rsidR="009D0E64" w:rsidRPr="0079610A" w:rsidTr="00486B2D">
        <w:tc>
          <w:tcPr>
            <w:tcW w:w="6030" w:type="dxa"/>
            <w:tcBorders>
              <w:top w:val="single" w:sz="4" w:space="0" w:color="auto"/>
              <w:left w:val="single" w:sz="4" w:space="0" w:color="auto"/>
              <w:bottom w:val="single" w:sz="4" w:space="0" w:color="auto"/>
              <w:right w:val="single" w:sz="4" w:space="0" w:color="auto"/>
            </w:tcBorders>
            <w:shd w:val="clear" w:color="auto" w:fill="auto"/>
          </w:tcPr>
          <w:p w:rsidR="009D0E64" w:rsidRPr="0079610A" w:rsidRDefault="009D0E64" w:rsidP="00486B2D">
            <w:pPr>
              <w:widowControl w:val="0"/>
              <w:spacing w:before="60" w:after="60"/>
              <w:ind w:firstLine="432"/>
              <w:rPr>
                <w:color w:val="000000"/>
              </w:rPr>
            </w:pPr>
            <w:r w:rsidRPr="0079610A">
              <w:rPr>
                <w:color w:val="000000"/>
              </w:rPr>
              <w:t>автомобільним транспортом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9610A" w:rsidRDefault="009D0E64" w:rsidP="00486B2D">
            <w:pPr>
              <w:pStyle w:val="NormalText"/>
              <w:widowControl w:val="0"/>
              <w:ind w:firstLine="0"/>
              <w:jc w:val="center"/>
              <w:rPr>
                <w:rFonts w:ascii="Times New Roman" w:hAnsi="Times New Roman"/>
                <w:color w:val="000000"/>
                <w:sz w:val="24"/>
                <w:szCs w:val="24"/>
              </w:rPr>
            </w:pPr>
            <w:r>
              <w:rPr>
                <w:rFonts w:ascii="Times New Roman" w:hAnsi="Times New Roman"/>
                <w:color w:val="000000"/>
                <w:sz w:val="24"/>
                <w:szCs w:val="24"/>
              </w:rPr>
              <w:t>102,4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9610A" w:rsidRDefault="009D0E64" w:rsidP="00486B2D">
            <w:pPr>
              <w:widowControl w:val="0"/>
              <w:jc w:val="center"/>
              <w:rPr>
                <w:color w:val="000000"/>
              </w:rPr>
            </w:pPr>
            <w:r>
              <w:rPr>
                <w:color w:val="000000"/>
              </w:rPr>
              <w:t>90,7</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9610A" w:rsidRDefault="009D0E64" w:rsidP="00486B2D">
            <w:pPr>
              <w:widowControl w:val="0"/>
              <w:jc w:val="center"/>
              <w:rPr>
                <w:color w:val="000000"/>
              </w:rPr>
            </w:pPr>
            <w:r>
              <w:rPr>
                <w:color w:val="000000"/>
              </w:rPr>
              <w:t>100,0</w:t>
            </w:r>
          </w:p>
        </w:tc>
      </w:tr>
      <w:tr w:rsidR="009D0E64" w:rsidRPr="0079610A" w:rsidTr="00486B2D">
        <w:tc>
          <w:tcPr>
            <w:tcW w:w="6030" w:type="dxa"/>
            <w:tcBorders>
              <w:top w:val="single" w:sz="4" w:space="0" w:color="auto"/>
              <w:left w:val="single" w:sz="4" w:space="0" w:color="auto"/>
              <w:bottom w:val="single" w:sz="4" w:space="0" w:color="auto"/>
              <w:right w:val="single" w:sz="4" w:space="0" w:color="auto"/>
            </w:tcBorders>
            <w:shd w:val="clear" w:color="auto" w:fill="auto"/>
          </w:tcPr>
          <w:p w:rsidR="009D0E64" w:rsidRPr="0079610A" w:rsidRDefault="009D0E64" w:rsidP="00486B2D">
            <w:pPr>
              <w:widowControl w:val="0"/>
              <w:spacing w:before="60" w:after="60"/>
              <w:ind w:firstLine="432"/>
              <w:rPr>
                <w:color w:val="000000"/>
              </w:rPr>
            </w:pPr>
            <w:r w:rsidRPr="0079610A">
              <w:rPr>
                <w:color w:val="000000"/>
              </w:rPr>
              <w:t>водним транспортом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9610A" w:rsidRDefault="009D0E64" w:rsidP="00486B2D">
            <w:pPr>
              <w:pStyle w:val="NormalText"/>
              <w:widowControl w:val="0"/>
              <w:ind w:firstLine="0"/>
              <w:jc w:val="center"/>
              <w:rPr>
                <w:rFonts w:ascii="Times New Roman" w:hAnsi="Times New Roman"/>
                <w:color w:val="000000"/>
                <w:sz w:val="24"/>
                <w:szCs w:val="24"/>
              </w:rPr>
            </w:pPr>
            <w:r>
              <w:rPr>
                <w:rFonts w:ascii="Times New Roman" w:hAnsi="Times New Roman"/>
                <w:color w:val="000000"/>
                <w:sz w:val="24"/>
                <w:szCs w:val="24"/>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9610A" w:rsidRDefault="009D0E64" w:rsidP="00486B2D">
            <w:pPr>
              <w:widowControl w:val="0"/>
              <w:jc w:val="center"/>
              <w:rPr>
                <w:color w:val="000000"/>
              </w:rPr>
            </w:pPr>
            <w:r>
              <w:rPr>
                <w:color w:val="000000"/>
              </w:rPr>
              <w:t>-</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9610A" w:rsidRDefault="009D0E64" w:rsidP="00486B2D">
            <w:pPr>
              <w:widowControl w:val="0"/>
              <w:jc w:val="center"/>
              <w:rPr>
                <w:color w:val="000000"/>
              </w:rPr>
            </w:pPr>
            <w:r>
              <w:rPr>
                <w:color w:val="000000"/>
              </w:rPr>
              <w:t>-</w:t>
            </w:r>
          </w:p>
        </w:tc>
      </w:tr>
      <w:tr w:rsidR="009D0E64" w:rsidRPr="0079610A" w:rsidTr="00486B2D">
        <w:trPr>
          <w:trHeight w:val="70"/>
        </w:trPr>
        <w:tc>
          <w:tcPr>
            <w:tcW w:w="6030" w:type="dxa"/>
            <w:tcBorders>
              <w:top w:val="single" w:sz="4" w:space="0" w:color="auto"/>
              <w:left w:val="single" w:sz="4" w:space="0" w:color="auto"/>
              <w:bottom w:val="single" w:sz="4" w:space="0" w:color="auto"/>
              <w:right w:val="single" w:sz="4" w:space="0" w:color="auto"/>
            </w:tcBorders>
            <w:shd w:val="clear" w:color="auto" w:fill="auto"/>
          </w:tcPr>
          <w:p w:rsidR="009D0E64" w:rsidRPr="0079610A" w:rsidRDefault="009D0E64" w:rsidP="00486B2D">
            <w:pPr>
              <w:widowControl w:val="0"/>
              <w:spacing w:before="60" w:after="60"/>
              <w:ind w:firstLine="432"/>
              <w:rPr>
                <w:color w:val="000000"/>
              </w:rPr>
            </w:pPr>
            <w:r w:rsidRPr="0079610A">
              <w:rPr>
                <w:color w:val="000000"/>
              </w:rPr>
              <w:t>авіаційним транспортом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9610A" w:rsidRDefault="009D0E64" w:rsidP="00486B2D">
            <w:pPr>
              <w:pStyle w:val="NormalText"/>
              <w:widowControl w:val="0"/>
              <w:ind w:firstLine="0"/>
              <w:jc w:val="center"/>
              <w:rPr>
                <w:rFonts w:ascii="Times New Roman" w:hAnsi="Times New Roman"/>
                <w:color w:val="000000"/>
                <w:sz w:val="24"/>
                <w:szCs w:val="24"/>
              </w:rPr>
            </w:pPr>
            <w:r>
              <w:rPr>
                <w:rFonts w:ascii="Times New Roman" w:hAnsi="Times New Roman"/>
                <w:color w:val="000000"/>
                <w:sz w:val="24"/>
                <w:szCs w:val="24"/>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9610A" w:rsidRDefault="009D0E64" w:rsidP="00486B2D">
            <w:pPr>
              <w:widowControl w:val="0"/>
              <w:jc w:val="center"/>
              <w:rPr>
                <w:color w:val="000000"/>
              </w:rPr>
            </w:pPr>
            <w:r>
              <w:rPr>
                <w:color w:val="000000"/>
              </w:rPr>
              <w:t>-</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9610A" w:rsidRDefault="009D0E64" w:rsidP="00486B2D">
            <w:pPr>
              <w:widowControl w:val="0"/>
              <w:jc w:val="center"/>
              <w:rPr>
                <w:color w:val="000000"/>
              </w:rPr>
            </w:pPr>
            <w:r>
              <w:rPr>
                <w:color w:val="000000"/>
              </w:rPr>
              <w:t>-</w:t>
            </w:r>
          </w:p>
        </w:tc>
      </w:tr>
      <w:tr w:rsidR="009D0E64" w:rsidRPr="0079610A" w:rsidTr="00486B2D">
        <w:trPr>
          <w:trHeight w:val="263"/>
        </w:trPr>
        <w:tc>
          <w:tcPr>
            <w:tcW w:w="6030" w:type="dxa"/>
            <w:tcBorders>
              <w:top w:val="single" w:sz="4" w:space="0" w:color="auto"/>
              <w:left w:val="single" w:sz="4" w:space="0" w:color="auto"/>
              <w:bottom w:val="single" w:sz="4" w:space="0" w:color="auto"/>
              <w:right w:val="single" w:sz="4" w:space="0" w:color="auto"/>
            </w:tcBorders>
          </w:tcPr>
          <w:p w:rsidR="009D0E64" w:rsidRPr="0079610A" w:rsidRDefault="009D0E64" w:rsidP="00486B2D">
            <w:pPr>
              <w:widowControl w:val="0"/>
              <w:spacing w:before="60" w:after="60"/>
            </w:pPr>
            <w:r w:rsidRPr="0079610A">
              <w:t>Обсяг наданих послуг зв’язку, млн.</w:t>
            </w:r>
            <w:r>
              <w:t xml:space="preserve"> грн.</w:t>
            </w:r>
          </w:p>
        </w:tc>
        <w:tc>
          <w:tcPr>
            <w:tcW w:w="1260" w:type="dxa"/>
            <w:tcBorders>
              <w:top w:val="single" w:sz="4" w:space="0" w:color="auto"/>
              <w:left w:val="single" w:sz="4" w:space="0" w:color="auto"/>
              <w:bottom w:val="single" w:sz="4" w:space="0" w:color="auto"/>
              <w:right w:val="single" w:sz="4" w:space="0" w:color="auto"/>
            </w:tcBorders>
            <w:vAlign w:val="center"/>
          </w:tcPr>
          <w:p w:rsidR="009D0E64" w:rsidRPr="0079610A" w:rsidRDefault="009D0E64" w:rsidP="00486B2D">
            <w:pPr>
              <w:spacing w:before="60" w:after="6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9D0E64" w:rsidRPr="0079610A" w:rsidRDefault="009D0E64" w:rsidP="00486B2D">
            <w:pPr>
              <w:spacing w:before="60" w:after="60"/>
              <w:jc w:val="center"/>
            </w:pPr>
          </w:p>
        </w:tc>
        <w:tc>
          <w:tcPr>
            <w:tcW w:w="1141" w:type="dxa"/>
            <w:tcBorders>
              <w:top w:val="single" w:sz="4" w:space="0" w:color="auto"/>
              <w:left w:val="single" w:sz="4" w:space="0" w:color="auto"/>
              <w:bottom w:val="single" w:sz="4" w:space="0" w:color="auto"/>
              <w:right w:val="single" w:sz="4" w:space="0" w:color="auto"/>
            </w:tcBorders>
            <w:vAlign w:val="center"/>
          </w:tcPr>
          <w:p w:rsidR="009D0E64" w:rsidRPr="0079610A" w:rsidRDefault="009D0E64" w:rsidP="00486B2D">
            <w:pPr>
              <w:spacing w:before="60" w:after="60"/>
              <w:jc w:val="center"/>
            </w:pPr>
          </w:p>
        </w:tc>
      </w:tr>
      <w:tr w:rsidR="009D0E64" w:rsidRPr="0079610A" w:rsidTr="00486B2D">
        <w:tc>
          <w:tcPr>
            <w:tcW w:w="6030" w:type="dxa"/>
            <w:tcBorders>
              <w:top w:val="single" w:sz="4" w:space="0" w:color="auto"/>
              <w:left w:val="single" w:sz="4" w:space="0" w:color="auto"/>
              <w:bottom w:val="single" w:sz="4" w:space="0" w:color="auto"/>
              <w:right w:val="single" w:sz="4" w:space="0" w:color="auto"/>
            </w:tcBorders>
          </w:tcPr>
          <w:p w:rsidR="009D0E64" w:rsidRPr="00CD30E1" w:rsidRDefault="009D0E64" w:rsidP="00486B2D">
            <w:pPr>
              <w:widowControl w:val="0"/>
              <w:spacing w:before="60" w:after="60"/>
            </w:pPr>
            <w:r w:rsidRPr="00CD30E1">
              <w:t xml:space="preserve">Підключення до мережі Інтернет соціально-значущих об’єктів району, </w:t>
            </w:r>
            <w:r w:rsidRPr="00CD30E1">
              <w:rPr>
                <w:color w:val="000000"/>
              </w:rPr>
              <w:t>%</w:t>
            </w:r>
          </w:p>
        </w:tc>
        <w:tc>
          <w:tcPr>
            <w:tcW w:w="1260" w:type="dxa"/>
            <w:tcBorders>
              <w:top w:val="single" w:sz="4" w:space="0" w:color="auto"/>
              <w:left w:val="single" w:sz="4" w:space="0" w:color="auto"/>
              <w:bottom w:val="single" w:sz="4" w:space="0" w:color="auto"/>
              <w:right w:val="single" w:sz="4" w:space="0" w:color="auto"/>
            </w:tcBorders>
            <w:vAlign w:val="center"/>
          </w:tcPr>
          <w:p w:rsidR="009D0E64" w:rsidRPr="0079610A" w:rsidRDefault="009D0E64" w:rsidP="00486B2D">
            <w:pPr>
              <w:spacing w:before="60" w:after="60"/>
              <w:jc w:val="center"/>
            </w:pPr>
            <w:r>
              <w:t>73,1</w:t>
            </w:r>
          </w:p>
        </w:tc>
        <w:tc>
          <w:tcPr>
            <w:tcW w:w="1260" w:type="dxa"/>
            <w:tcBorders>
              <w:top w:val="single" w:sz="4" w:space="0" w:color="auto"/>
              <w:left w:val="single" w:sz="4" w:space="0" w:color="auto"/>
              <w:bottom w:val="single" w:sz="4" w:space="0" w:color="auto"/>
              <w:right w:val="single" w:sz="4" w:space="0" w:color="auto"/>
            </w:tcBorders>
            <w:vAlign w:val="center"/>
          </w:tcPr>
          <w:p w:rsidR="009D0E64" w:rsidRPr="0079610A" w:rsidRDefault="009D0E64" w:rsidP="00486B2D">
            <w:pPr>
              <w:spacing w:before="60" w:after="60"/>
              <w:jc w:val="center"/>
            </w:pPr>
            <w:r>
              <w:t>76,1</w:t>
            </w:r>
          </w:p>
        </w:tc>
        <w:tc>
          <w:tcPr>
            <w:tcW w:w="1141" w:type="dxa"/>
            <w:tcBorders>
              <w:top w:val="single" w:sz="4" w:space="0" w:color="auto"/>
              <w:left w:val="single" w:sz="4" w:space="0" w:color="auto"/>
              <w:bottom w:val="single" w:sz="4" w:space="0" w:color="auto"/>
              <w:right w:val="single" w:sz="4" w:space="0" w:color="auto"/>
            </w:tcBorders>
            <w:vAlign w:val="center"/>
          </w:tcPr>
          <w:p w:rsidR="009D0E64" w:rsidRPr="0079610A" w:rsidRDefault="009D0E64" w:rsidP="00486B2D">
            <w:pPr>
              <w:spacing w:before="60" w:after="60"/>
              <w:jc w:val="center"/>
            </w:pPr>
            <w:r>
              <w:t>79,1</w:t>
            </w:r>
          </w:p>
        </w:tc>
      </w:tr>
      <w:tr w:rsidR="009D0E64" w:rsidRPr="0079610A" w:rsidTr="00486B2D">
        <w:tc>
          <w:tcPr>
            <w:tcW w:w="6030" w:type="dxa"/>
            <w:tcBorders>
              <w:top w:val="single" w:sz="4" w:space="0" w:color="auto"/>
              <w:left w:val="single" w:sz="4" w:space="0" w:color="auto"/>
              <w:bottom w:val="single" w:sz="4" w:space="0" w:color="auto"/>
              <w:right w:val="single" w:sz="4" w:space="0" w:color="auto"/>
            </w:tcBorders>
          </w:tcPr>
          <w:p w:rsidR="009D0E64" w:rsidRPr="00CD30E1" w:rsidRDefault="009D0E64" w:rsidP="00486B2D">
            <w:pPr>
              <w:widowControl w:val="0"/>
              <w:spacing w:before="60" w:after="60"/>
            </w:pPr>
            <w:r w:rsidRPr="00CD30E1">
              <w:t xml:space="preserve">Обсяг виконаних дорожніх робіт, млн. </w:t>
            </w:r>
            <w:r>
              <w:t>грн.</w:t>
            </w:r>
          </w:p>
        </w:tc>
        <w:tc>
          <w:tcPr>
            <w:tcW w:w="1260" w:type="dxa"/>
            <w:tcBorders>
              <w:top w:val="single" w:sz="4" w:space="0" w:color="auto"/>
              <w:left w:val="single" w:sz="4" w:space="0" w:color="auto"/>
              <w:bottom w:val="single" w:sz="4" w:space="0" w:color="auto"/>
              <w:right w:val="single" w:sz="4" w:space="0" w:color="auto"/>
            </w:tcBorders>
            <w:vAlign w:val="center"/>
          </w:tcPr>
          <w:p w:rsidR="009D0E64" w:rsidRPr="008A52E2" w:rsidRDefault="009D0E64" w:rsidP="00486B2D">
            <w:pPr>
              <w:spacing w:before="60" w:after="60"/>
              <w:jc w:val="center"/>
            </w:pPr>
            <w:r w:rsidRPr="008A52E2">
              <w:t>7428,619</w:t>
            </w:r>
          </w:p>
        </w:tc>
        <w:tc>
          <w:tcPr>
            <w:tcW w:w="1260" w:type="dxa"/>
            <w:tcBorders>
              <w:top w:val="single" w:sz="4" w:space="0" w:color="auto"/>
              <w:left w:val="single" w:sz="4" w:space="0" w:color="auto"/>
              <w:bottom w:val="single" w:sz="4" w:space="0" w:color="auto"/>
              <w:right w:val="single" w:sz="4" w:space="0" w:color="auto"/>
            </w:tcBorders>
            <w:vAlign w:val="center"/>
          </w:tcPr>
          <w:p w:rsidR="009D0E64" w:rsidRPr="008A52E2" w:rsidRDefault="009D0E64" w:rsidP="00486B2D">
            <w:pPr>
              <w:spacing w:before="60" w:after="60"/>
              <w:jc w:val="center"/>
            </w:pPr>
            <w:r w:rsidRPr="008A52E2">
              <w:t>17085,388</w:t>
            </w:r>
          </w:p>
        </w:tc>
        <w:tc>
          <w:tcPr>
            <w:tcW w:w="1141" w:type="dxa"/>
            <w:tcBorders>
              <w:top w:val="single" w:sz="4" w:space="0" w:color="auto"/>
              <w:left w:val="single" w:sz="4" w:space="0" w:color="auto"/>
              <w:bottom w:val="single" w:sz="4" w:space="0" w:color="auto"/>
              <w:right w:val="single" w:sz="4" w:space="0" w:color="auto"/>
            </w:tcBorders>
            <w:vAlign w:val="center"/>
          </w:tcPr>
          <w:p w:rsidR="009D0E64" w:rsidRPr="008A52E2" w:rsidRDefault="009D0E64" w:rsidP="00486B2D">
            <w:pPr>
              <w:spacing w:before="60" w:after="60"/>
            </w:pPr>
            <w:r w:rsidRPr="008A52E2">
              <w:t>20307,3</w:t>
            </w:r>
          </w:p>
        </w:tc>
      </w:tr>
      <w:tr w:rsidR="009D0E64" w:rsidRPr="0079610A" w:rsidTr="00486B2D">
        <w:tc>
          <w:tcPr>
            <w:tcW w:w="6030" w:type="dxa"/>
            <w:tcBorders>
              <w:top w:val="single" w:sz="4" w:space="0" w:color="auto"/>
              <w:left w:val="single" w:sz="4" w:space="0" w:color="auto"/>
              <w:bottom w:val="single" w:sz="4" w:space="0" w:color="auto"/>
              <w:right w:val="single" w:sz="4" w:space="0" w:color="auto"/>
            </w:tcBorders>
          </w:tcPr>
          <w:p w:rsidR="009D0E64" w:rsidRPr="00CD30E1" w:rsidRDefault="009D0E64" w:rsidP="00486B2D">
            <w:pPr>
              <w:widowControl w:val="0"/>
              <w:spacing w:before="60" w:after="60"/>
            </w:pPr>
            <w:r w:rsidRPr="00CD30E1">
              <w:t>у тому числі:</w:t>
            </w:r>
          </w:p>
        </w:tc>
        <w:tc>
          <w:tcPr>
            <w:tcW w:w="1260" w:type="dxa"/>
            <w:tcBorders>
              <w:top w:val="single" w:sz="4" w:space="0" w:color="auto"/>
              <w:left w:val="single" w:sz="4" w:space="0" w:color="auto"/>
              <w:bottom w:val="single" w:sz="4" w:space="0" w:color="auto"/>
              <w:right w:val="single" w:sz="4" w:space="0" w:color="auto"/>
            </w:tcBorders>
            <w:vAlign w:val="center"/>
          </w:tcPr>
          <w:p w:rsidR="009D0E64" w:rsidRPr="008A52E2" w:rsidRDefault="009D0E64" w:rsidP="00486B2D">
            <w:pPr>
              <w:spacing w:before="60" w:after="6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9D0E64" w:rsidRPr="008A52E2" w:rsidRDefault="009D0E64" w:rsidP="00486B2D">
            <w:pPr>
              <w:spacing w:before="60" w:after="60"/>
              <w:jc w:val="center"/>
            </w:pPr>
          </w:p>
        </w:tc>
        <w:tc>
          <w:tcPr>
            <w:tcW w:w="1141" w:type="dxa"/>
            <w:tcBorders>
              <w:top w:val="single" w:sz="4" w:space="0" w:color="auto"/>
              <w:left w:val="single" w:sz="4" w:space="0" w:color="auto"/>
              <w:bottom w:val="single" w:sz="4" w:space="0" w:color="auto"/>
              <w:right w:val="single" w:sz="4" w:space="0" w:color="auto"/>
            </w:tcBorders>
            <w:vAlign w:val="center"/>
          </w:tcPr>
          <w:p w:rsidR="009D0E64" w:rsidRPr="008A52E2" w:rsidRDefault="009D0E64" w:rsidP="00486B2D">
            <w:pPr>
              <w:spacing w:before="60" w:after="60"/>
              <w:jc w:val="center"/>
            </w:pPr>
          </w:p>
        </w:tc>
      </w:tr>
      <w:tr w:rsidR="009D0E64" w:rsidRPr="0079610A" w:rsidTr="00486B2D">
        <w:tc>
          <w:tcPr>
            <w:tcW w:w="6030" w:type="dxa"/>
            <w:tcBorders>
              <w:top w:val="single" w:sz="4" w:space="0" w:color="auto"/>
              <w:left w:val="single" w:sz="4" w:space="0" w:color="auto"/>
              <w:bottom w:val="single" w:sz="4" w:space="0" w:color="auto"/>
              <w:right w:val="single" w:sz="4" w:space="0" w:color="auto"/>
            </w:tcBorders>
          </w:tcPr>
          <w:p w:rsidR="009D0E64" w:rsidRPr="00CD30E1" w:rsidRDefault="009D0E64" w:rsidP="00486B2D">
            <w:pPr>
              <w:widowControl w:val="0"/>
              <w:spacing w:before="60" w:after="60"/>
            </w:pPr>
            <w:r w:rsidRPr="00CD30E1">
              <w:t>будівництво, реконструкція</w:t>
            </w:r>
          </w:p>
        </w:tc>
        <w:tc>
          <w:tcPr>
            <w:tcW w:w="1260" w:type="dxa"/>
            <w:tcBorders>
              <w:top w:val="single" w:sz="4" w:space="0" w:color="auto"/>
              <w:left w:val="single" w:sz="4" w:space="0" w:color="auto"/>
              <w:bottom w:val="single" w:sz="4" w:space="0" w:color="auto"/>
              <w:right w:val="single" w:sz="4" w:space="0" w:color="auto"/>
            </w:tcBorders>
            <w:vAlign w:val="center"/>
          </w:tcPr>
          <w:p w:rsidR="009D0E64" w:rsidRPr="008A52E2" w:rsidRDefault="009D0E64" w:rsidP="00486B2D">
            <w:pPr>
              <w:spacing w:before="60" w:after="60"/>
              <w:jc w:val="center"/>
            </w:pPr>
            <w:r w:rsidRPr="008A52E2">
              <w:t>*</w:t>
            </w:r>
          </w:p>
        </w:tc>
        <w:tc>
          <w:tcPr>
            <w:tcW w:w="1260" w:type="dxa"/>
            <w:tcBorders>
              <w:top w:val="single" w:sz="4" w:space="0" w:color="auto"/>
              <w:left w:val="single" w:sz="4" w:space="0" w:color="auto"/>
              <w:bottom w:val="single" w:sz="4" w:space="0" w:color="auto"/>
              <w:right w:val="single" w:sz="4" w:space="0" w:color="auto"/>
            </w:tcBorders>
            <w:vAlign w:val="center"/>
          </w:tcPr>
          <w:p w:rsidR="009D0E64" w:rsidRPr="008A52E2" w:rsidRDefault="009D0E64" w:rsidP="00486B2D">
            <w:pPr>
              <w:spacing w:before="60" w:after="60"/>
              <w:jc w:val="center"/>
            </w:pPr>
            <w:r w:rsidRPr="008A52E2">
              <w:t>**</w:t>
            </w:r>
          </w:p>
        </w:tc>
        <w:tc>
          <w:tcPr>
            <w:tcW w:w="1141" w:type="dxa"/>
            <w:tcBorders>
              <w:top w:val="single" w:sz="4" w:space="0" w:color="auto"/>
              <w:left w:val="single" w:sz="4" w:space="0" w:color="auto"/>
              <w:bottom w:val="single" w:sz="4" w:space="0" w:color="auto"/>
              <w:right w:val="single" w:sz="4" w:space="0" w:color="auto"/>
            </w:tcBorders>
            <w:vAlign w:val="center"/>
          </w:tcPr>
          <w:p w:rsidR="009D0E64" w:rsidRPr="008A52E2" w:rsidRDefault="009D0E64" w:rsidP="00486B2D">
            <w:pPr>
              <w:spacing w:before="60" w:after="60"/>
              <w:jc w:val="center"/>
            </w:pPr>
            <w:r w:rsidRPr="008A52E2">
              <w:t>***</w:t>
            </w:r>
          </w:p>
        </w:tc>
      </w:tr>
      <w:tr w:rsidR="009D0E64" w:rsidRPr="0079610A" w:rsidTr="00486B2D">
        <w:tc>
          <w:tcPr>
            <w:tcW w:w="6030" w:type="dxa"/>
            <w:tcBorders>
              <w:top w:val="single" w:sz="4" w:space="0" w:color="auto"/>
              <w:left w:val="single" w:sz="4" w:space="0" w:color="auto"/>
              <w:bottom w:val="single" w:sz="4" w:space="0" w:color="auto"/>
              <w:right w:val="single" w:sz="4" w:space="0" w:color="auto"/>
            </w:tcBorders>
          </w:tcPr>
          <w:p w:rsidR="009D0E64" w:rsidRPr="00CD30E1" w:rsidRDefault="009D0E64" w:rsidP="00486B2D">
            <w:pPr>
              <w:widowControl w:val="0"/>
              <w:spacing w:before="60" w:after="60"/>
            </w:pPr>
            <w:r w:rsidRPr="00CD30E1">
              <w:t>ремонт та експлуатаційне утримання</w:t>
            </w:r>
          </w:p>
        </w:tc>
        <w:tc>
          <w:tcPr>
            <w:tcW w:w="1260" w:type="dxa"/>
            <w:tcBorders>
              <w:top w:val="single" w:sz="4" w:space="0" w:color="auto"/>
              <w:left w:val="single" w:sz="4" w:space="0" w:color="auto"/>
              <w:bottom w:val="single" w:sz="4" w:space="0" w:color="auto"/>
              <w:right w:val="single" w:sz="4" w:space="0" w:color="auto"/>
            </w:tcBorders>
            <w:vAlign w:val="center"/>
          </w:tcPr>
          <w:p w:rsidR="009D0E64" w:rsidRPr="008A52E2" w:rsidRDefault="009D0E64" w:rsidP="00486B2D">
            <w:pPr>
              <w:spacing w:before="60" w:after="60"/>
              <w:jc w:val="center"/>
            </w:pPr>
            <w:r w:rsidRPr="008A52E2">
              <w:t>7428,619</w:t>
            </w:r>
          </w:p>
        </w:tc>
        <w:tc>
          <w:tcPr>
            <w:tcW w:w="1260" w:type="dxa"/>
            <w:tcBorders>
              <w:top w:val="single" w:sz="4" w:space="0" w:color="auto"/>
              <w:left w:val="single" w:sz="4" w:space="0" w:color="auto"/>
              <w:bottom w:val="single" w:sz="4" w:space="0" w:color="auto"/>
              <w:right w:val="single" w:sz="4" w:space="0" w:color="auto"/>
            </w:tcBorders>
            <w:vAlign w:val="center"/>
          </w:tcPr>
          <w:p w:rsidR="009D0E64" w:rsidRPr="008A52E2" w:rsidRDefault="009D0E64" w:rsidP="00486B2D">
            <w:pPr>
              <w:spacing w:before="60" w:after="60"/>
              <w:jc w:val="center"/>
            </w:pPr>
            <w:r w:rsidRPr="008A52E2">
              <w:t>17085,388</w:t>
            </w:r>
          </w:p>
        </w:tc>
        <w:tc>
          <w:tcPr>
            <w:tcW w:w="1141" w:type="dxa"/>
            <w:tcBorders>
              <w:top w:val="single" w:sz="4" w:space="0" w:color="auto"/>
              <w:left w:val="single" w:sz="4" w:space="0" w:color="auto"/>
              <w:bottom w:val="single" w:sz="4" w:space="0" w:color="auto"/>
              <w:right w:val="single" w:sz="4" w:space="0" w:color="auto"/>
            </w:tcBorders>
            <w:vAlign w:val="center"/>
          </w:tcPr>
          <w:p w:rsidR="009D0E64" w:rsidRPr="008A52E2" w:rsidRDefault="009D0E64" w:rsidP="00486B2D">
            <w:pPr>
              <w:spacing w:before="60" w:after="60"/>
            </w:pPr>
            <w:r w:rsidRPr="008A52E2">
              <w:t>20307,3</w:t>
            </w:r>
          </w:p>
        </w:tc>
      </w:tr>
      <w:tr w:rsidR="009D0E64" w:rsidRPr="0079610A" w:rsidTr="00486B2D">
        <w:tc>
          <w:tcPr>
            <w:tcW w:w="6030" w:type="dxa"/>
            <w:tcBorders>
              <w:top w:val="single" w:sz="4" w:space="0" w:color="auto"/>
              <w:left w:val="single" w:sz="4" w:space="0" w:color="auto"/>
              <w:bottom w:val="single" w:sz="4" w:space="0" w:color="auto"/>
              <w:right w:val="single" w:sz="4" w:space="0" w:color="auto"/>
            </w:tcBorders>
          </w:tcPr>
          <w:p w:rsidR="009D0E64" w:rsidRPr="00CD30E1" w:rsidRDefault="009D0E64" w:rsidP="00486B2D">
            <w:pPr>
              <w:widowControl w:val="0"/>
              <w:spacing w:before="60" w:after="60"/>
            </w:pPr>
            <w:r w:rsidRPr="00CD30E1">
              <w:lastRenderedPageBreak/>
              <w:t>Протяжність відремонтованих доріг загального користування місцевого значення, км.</w:t>
            </w:r>
          </w:p>
        </w:tc>
        <w:tc>
          <w:tcPr>
            <w:tcW w:w="1260" w:type="dxa"/>
            <w:tcBorders>
              <w:top w:val="single" w:sz="4" w:space="0" w:color="auto"/>
              <w:left w:val="single" w:sz="4" w:space="0" w:color="auto"/>
              <w:bottom w:val="single" w:sz="4" w:space="0" w:color="auto"/>
              <w:right w:val="single" w:sz="4" w:space="0" w:color="auto"/>
            </w:tcBorders>
            <w:vAlign w:val="center"/>
          </w:tcPr>
          <w:p w:rsidR="009D0E64" w:rsidRPr="008A52E2" w:rsidRDefault="009D0E64" w:rsidP="00486B2D">
            <w:pPr>
              <w:spacing w:before="60" w:after="60"/>
              <w:jc w:val="center"/>
            </w:pPr>
            <w:r w:rsidRPr="008A52E2">
              <w:t>*</w:t>
            </w:r>
          </w:p>
        </w:tc>
        <w:tc>
          <w:tcPr>
            <w:tcW w:w="1260" w:type="dxa"/>
            <w:tcBorders>
              <w:top w:val="single" w:sz="4" w:space="0" w:color="auto"/>
              <w:left w:val="single" w:sz="4" w:space="0" w:color="auto"/>
              <w:bottom w:val="single" w:sz="4" w:space="0" w:color="auto"/>
              <w:right w:val="single" w:sz="4" w:space="0" w:color="auto"/>
            </w:tcBorders>
            <w:vAlign w:val="center"/>
          </w:tcPr>
          <w:p w:rsidR="009D0E64" w:rsidRPr="008A52E2" w:rsidRDefault="009D0E64" w:rsidP="00486B2D">
            <w:pPr>
              <w:spacing w:before="60" w:after="60"/>
              <w:jc w:val="center"/>
            </w:pPr>
            <w:r w:rsidRPr="008A52E2">
              <w:t>**</w:t>
            </w:r>
          </w:p>
        </w:tc>
        <w:tc>
          <w:tcPr>
            <w:tcW w:w="1141" w:type="dxa"/>
            <w:tcBorders>
              <w:top w:val="single" w:sz="4" w:space="0" w:color="auto"/>
              <w:left w:val="single" w:sz="4" w:space="0" w:color="auto"/>
              <w:bottom w:val="single" w:sz="4" w:space="0" w:color="auto"/>
              <w:right w:val="single" w:sz="4" w:space="0" w:color="auto"/>
            </w:tcBorders>
            <w:vAlign w:val="center"/>
          </w:tcPr>
          <w:p w:rsidR="009D0E64" w:rsidRPr="008A52E2" w:rsidRDefault="009D0E64" w:rsidP="00486B2D">
            <w:pPr>
              <w:spacing w:before="60" w:after="60"/>
              <w:jc w:val="center"/>
            </w:pPr>
            <w:r w:rsidRPr="008A52E2">
              <w:t>***</w:t>
            </w:r>
          </w:p>
        </w:tc>
      </w:tr>
    </w:tbl>
    <w:p w:rsidR="009D0E64" w:rsidRDefault="009D0E64" w:rsidP="009D0E64">
      <w:pPr>
        <w:pStyle w:val="afff5"/>
        <w:ind w:firstLine="360"/>
        <w:jc w:val="both"/>
      </w:pPr>
      <w:r w:rsidRPr="008A52E2">
        <w:t>**, ***В рамках  проведення заходів з децентралізації системи управління автомобільними дорогами загального користування та у відповідності до Закону України від 17.11.2016 № 1764-ΙΙΙ «Про внесення змін до деяких законів України щодо реформування системи управління автомобільними дорогами загального користування» та інших законодавчих актів, з 01.01.2018 автомобільні дороги загального користування, дороги місцевого значення передані до сфери управління Полтавської обласної державної адміністрації – на баланс Департаменту будівництва, містобудування і архітектури та житлово-комунального господарства.</w:t>
      </w:r>
    </w:p>
    <w:p w:rsidR="009D0E64" w:rsidRPr="00B906E7" w:rsidRDefault="009D0E64" w:rsidP="009D0E64">
      <w:pPr>
        <w:pStyle w:val="afff5"/>
        <w:ind w:firstLine="360"/>
        <w:jc w:val="both"/>
        <w:rPr>
          <w:bCs/>
          <w:color w:val="000000"/>
          <w:szCs w:val="28"/>
        </w:rPr>
      </w:pPr>
      <w:r w:rsidRPr="008A52E2">
        <w:rPr>
          <w:rStyle w:val="s1"/>
          <w:bCs/>
          <w:color w:val="000000"/>
          <w:szCs w:val="28"/>
        </w:rPr>
        <w:t xml:space="preserve"> </w:t>
      </w:r>
      <w:r w:rsidRPr="008A52E2">
        <w:t xml:space="preserve">Відповідно до розпорядження голови Полтавської облдержадміністрації від 02.03.2018 року № 155 « Про створення державного підприємства «Агентство місцевих доріг Полтавської області» дороги загального користування місцевого значення, протяжністю </w:t>
      </w:r>
      <w:smartTag w:uri="urn:schemas-microsoft-com:office:smarttags" w:element="metricconverter">
        <w:smartTagPr>
          <w:attr w:name="ProductID" w:val="264,3 км"/>
        </w:smartTagPr>
        <w:r w:rsidRPr="008A52E2">
          <w:t>264,3 км</w:t>
        </w:r>
      </w:smartTag>
      <w:r w:rsidRPr="008A52E2">
        <w:t xml:space="preserve">  з 1 червня 2018 року передані на баланс ДП ««Агентство місцевих доріг Полтавської області»</w:t>
      </w:r>
      <w:r>
        <w:t>.</w:t>
      </w:r>
    </w:p>
    <w:p w:rsidR="009D0E64" w:rsidRDefault="009D0E64" w:rsidP="009D0E64">
      <w:pPr>
        <w:ind w:left="360"/>
      </w:pPr>
    </w:p>
    <w:p w:rsidR="009D0E64" w:rsidRPr="00642975" w:rsidRDefault="009D0E64" w:rsidP="009D0E64">
      <w:pPr>
        <w:ind w:firstLine="540"/>
        <w:jc w:val="center"/>
        <w:rPr>
          <w:b/>
        </w:rPr>
      </w:pPr>
      <w:r w:rsidRPr="00642975">
        <w:rPr>
          <w:b/>
        </w:rPr>
        <w:t>Показники розвитку малого підприємництва</w:t>
      </w:r>
    </w:p>
    <w:p w:rsidR="009D0E64" w:rsidRPr="0079610A" w:rsidRDefault="009D0E64" w:rsidP="009D0E64">
      <w:pPr>
        <w:ind w:right="138"/>
        <w:jc w:val="right"/>
      </w:pPr>
      <w:r w:rsidRPr="0079610A">
        <w:t>Таблиця 6</w:t>
      </w:r>
    </w:p>
    <w:tbl>
      <w:tblPr>
        <w:tblW w:w="988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8"/>
        <w:gridCol w:w="1134"/>
        <w:gridCol w:w="1275"/>
        <w:gridCol w:w="1275"/>
        <w:gridCol w:w="1275"/>
      </w:tblGrid>
      <w:tr w:rsidR="009D0E64" w:rsidRPr="0079610A" w:rsidTr="00486B2D">
        <w:tc>
          <w:tcPr>
            <w:tcW w:w="4928" w:type="dxa"/>
            <w:shd w:val="clear" w:color="auto" w:fill="auto"/>
            <w:vAlign w:val="center"/>
          </w:tcPr>
          <w:p w:rsidR="009D0E64" w:rsidRPr="0079610A" w:rsidRDefault="009D0E64" w:rsidP="00486B2D">
            <w:pPr>
              <w:tabs>
                <w:tab w:val="left" w:pos="540"/>
              </w:tabs>
              <w:jc w:val="center"/>
              <w:rPr>
                <w:szCs w:val="28"/>
              </w:rPr>
            </w:pPr>
            <w:r w:rsidRPr="0079610A">
              <w:rPr>
                <w:szCs w:val="28"/>
              </w:rPr>
              <w:t>Показник</w:t>
            </w:r>
          </w:p>
        </w:tc>
        <w:tc>
          <w:tcPr>
            <w:tcW w:w="1134" w:type="dxa"/>
            <w:shd w:val="clear" w:color="auto" w:fill="auto"/>
            <w:vAlign w:val="center"/>
          </w:tcPr>
          <w:p w:rsidR="009D0E64" w:rsidRPr="0079610A" w:rsidRDefault="009D0E64" w:rsidP="00486B2D">
            <w:pPr>
              <w:tabs>
                <w:tab w:val="left" w:pos="540"/>
              </w:tabs>
              <w:jc w:val="center"/>
              <w:rPr>
                <w:szCs w:val="28"/>
              </w:rPr>
            </w:pPr>
            <w:r w:rsidRPr="0079610A">
              <w:rPr>
                <w:szCs w:val="28"/>
              </w:rPr>
              <w:t>2017 рік</w:t>
            </w:r>
          </w:p>
          <w:p w:rsidR="009D0E64" w:rsidRPr="0079610A" w:rsidRDefault="009D0E64" w:rsidP="00486B2D">
            <w:pPr>
              <w:tabs>
                <w:tab w:val="left" w:pos="540"/>
              </w:tabs>
              <w:jc w:val="center"/>
              <w:rPr>
                <w:szCs w:val="28"/>
              </w:rPr>
            </w:pPr>
            <w:r w:rsidRPr="0079610A">
              <w:rPr>
                <w:szCs w:val="28"/>
              </w:rPr>
              <w:t>звіт</w:t>
            </w:r>
          </w:p>
        </w:tc>
        <w:tc>
          <w:tcPr>
            <w:tcW w:w="1275" w:type="dxa"/>
            <w:shd w:val="clear" w:color="auto" w:fill="auto"/>
            <w:vAlign w:val="center"/>
          </w:tcPr>
          <w:p w:rsidR="009D0E64" w:rsidRPr="0079610A" w:rsidRDefault="009D0E64" w:rsidP="00486B2D">
            <w:pPr>
              <w:tabs>
                <w:tab w:val="left" w:pos="540"/>
              </w:tabs>
              <w:jc w:val="center"/>
              <w:rPr>
                <w:szCs w:val="28"/>
              </w:rPr>
            </w:pPr>
            <w:r w:rsidRPr="0079610A">
              <w:rPr>
                <w:szCs w:val="28"/>
              </w:rPr>
              <w:t>2018 рік</w:t>
            </w:r>
          </w:p>
          <w:p w:rsidR="009D0E64" w:rsidRPr="0079610A" w:rsidRDefault="009D0E64" w:rsidP="00486B2D">
            <w:pPr>
              <w:tabs>
                <w:tab w:val="left" w:pos="540"/>
              </w:tabs>
              <w:jc w:val="center"/>
              <w:rPr>
                <w:szCs w:val="28"/>
              </w:rPr>
            </w:pPr>
            <w:r w:rsidRPr="0079610A">
              <w:rPr>
                <w:szCs w:val="28"/>
              </w:rPr>
              <w:t>очікуване</w:t>
            </w:r>
          </w:p>
        </w:tc>
        <w:tc>
          <w:tcPr>
            <w:tcW w:w="1275" w:type="dxa"/>
            <w:shd w:val="clear" w:color="auto" w:fill="auto"/>
            <w:vAlign w:val="center"/>
          </w:tcPr>
          <w:p w:rsidR="009D0E64" w:rsidRPr="0079610A" w:rsidRDefault="009D0E64" w:rsidP="00486B2D">
            <w:pPr>
              <w:tabs>
                <w:tab w:val="left" w:pos="540"/>
              </w:tabs>
              <w:jc w:val="center"/>
              <w:rPr>
                <w:szCs w:val="28"/>
              </w:rPr>
            </w:pPr>
            <w:r w:rsidRPr="0079610A">
              <w:rPr>
                <w:szCs w:val="28"/>
              </w:rPr>
              <w:t>2019 рік</w:t>
            </w:r>
          </w:p>
          <w:p w:rsidR="009D0E64" w:rsidRPr="0079610A" w:rsidRDefault="009D0E64" w:rsidP="00486B2D">
            <w:pPr>
              <w:tabs>
                <w:tab w:val="left" w:pos="540"/>
              </w:tabs>
              <w:jc w:val="center"/>
              <w:rPr>
                <w:szCs w:val="28"/>
              </w:rPr>
            </w:pPr>
            <w:r w:rsidRPr="0079610A">
              <w:rPr>
                <w:szCs w:val="28"/>
              </w:rPr>
              <w:t>прогноз</w:t>
            </w:r>
          </w:p>
        </w:tc>
        <w:tc>
          <w:tcPr>
            <w:tcW w:w="1275" w:type="dxa"/>
          </w:tcPr>
          <w:p w:rsidR="009D0E64" w:rsidRPr="0079610A" w:rsidRDefault="009D0E64" w:rsidP="00486B2D">
            <w:pPr>
              <w:ind w:left="-16"/>
              <w:jc w:val="center"/>
            </w:pPr>
            <w:r w:rsidRPr="0079610A">
              <w:t>2019 рік</w:t>
            </w:r>
          </w:p>
          <w:p w:rsidR="009D0E64" w:rsidRPr="0079610A" w:rsidRDefault="009D0E64" w:rsidP="00486B2D">
            <w:pPr>
              <w:ind w:left="-16"/>
              <w:jc w:val="center"/>
            </w:pPr>
            <w:r w:rsidRPr="0079610A">
              <w:t>у % до</w:t>
            </w:r>
          </w:p>
          <w:p w:rsidR="009D0E64" w:rsidRPr="0079610A" w:rsidRDefault="009D0E64" w:rsidP="00486B2D">
            <w:pPr>
              <w:tabs>
                <w:tab w:val="left" w:pos="540"/>
              </w:tabs>
              <w:jc w:val="center"/>
              <w:rPr>
                <w:szCs w:val="28"/>
              </w:rPr>
            </w:pPr>
            <w:r w:rsidRPr="0079610A">
              <w:t>2018 року</w:t>
            </w:r>
          </w:p>
        </w:tc>
      </w:tr>
      <w:tr w:rsidR="009D0E64" w:rsidRPr="0079610A" w:rsidTr="00486B2D">
        <w:tc>
          <w:tcPr>
            <w:tcW w:w="4928" w:type="dxa"/>
            <w:shd w:val="clear" w:color="auto" w:fill="auto"/>
          </w:tcPr>
          <w:p w:rsidR="009D0E64" w:rsidRPr="0079610A" w:rsidRDefault="009D0E64" w:rsidP="00486B2D">
            <w:pPr>
              <w:tabs>
                <w:tab w:val="left" w:pos="540"/>
              </w:tabs>
              <w:spacing w:before="60" w:after="60"/>
              <w:rPr>
                <w:szCs w:val="28"/>
              </w:rPr>
            </w:pPr>
            <w:r w:rsidRPr="0079610A">
              <w:rPr>
                <w:szCs w:val="28"/>
              </w:rPr>
              <w:t>Кількість малих та середніх підприємств, одиниць</w:t>
            </w:r>
          </w:p>
        </w:tc>
        <w:tc>
          <w:tcPr>
            <w:tcW w:w="1134" w:type="dxa"/>
            <w:shd w:val="clear" w:color="auto" w:fill="auto"/>
            <w:vAlign w:val="center"/>
          </w:tcPr>
          <w:p w:rsidR="009D0E64" w:rsidRPr="0079610A" w:rsidRDefault="009D0E64" w:rsidP="00486B2D">
            <w:pPr>
              <w:tabs>
                <w:tab w:val="left" w:pos="540"/>
              </w:tabs>
              <w:spacing w:before="60" w:after="60"/>
              <w:jc w:val="center"/>
              <w:rPr>
                <w:szCs w:val="28"/>
              </w:rPr>
            </w:pPr>
            <w:r>
              <w:rPr>
                <w:szCs w:val="28"/>
              </w:rPr>
              <w:t>151</w:t>
            </w:r>
          </w:p>
        </w:tc>
        <w:tc>
          <w:tcPr>
            <w:tcW w:w="1275" w:type="dxa"/>
            <w:shd w:val="clear" w:color="auto" w:fill="auto"/>
            <w:vAlign w:val="center"/>
          </w:tcPr>
          <w:p w:rsidR="009D0E64" w:rsidRPr="0079610A" w:rsidRDefault="009D0E64" w:rsidP="00486B2D">
            <w:pPr>
              <w:tabs>
                <w:tab w:val="left" w:pos="540"/>
              </w:tabs>
              <w:spacing w:before="60" w:after="60"/>
              <w:jc w:val="center"/>
              <w:rPr>
                <w:szCs w:val="28"/>
              </w:rPr>
            </w:pPr>
            <w:r>
              <w:rPr>
                <w:szCs w:val="28"/>
              </w:rPr>
              <w:t>151</w:t>
            </w:r>
          </w:p>
        </w:tc>
        <w:tc>
          <w:tcPr>
            <w:tcW w:w="1275" w:type="dxa"/>
            <w:shd w:val="clear" w:color="auto" w:fill="auto"/>
            <w:vAlign w:val="center"/>
          </w:tcPr>
          <w:p w:rsidR="009D0E64" w:rsidRPr="0079610A" w:rsidRDefault="009D0E64" w:rsidP="00486B2D">
            <w:pPr>
              <w:tabs>
                <w:tab w:val="left" w:pos="540"/>
              </w:tabs>
              <w:spacing w:before="60" w:after="60"/>
              <w:jc w:val="center"/>
              <w:rPr>
                <w:szCs w:val="28"/>
              </w:rPr>
            </w:pPr>
            <w:r>
              <w:rPr>
                <w:szCs w:val="28"/>
              </w:rPr>
              <w:t>151</w:t>
            </w:r>
          </w:p>
        </w:tc>
        <w:tc>
          <w:tcPr>
            <w:tcW w:w="1275" w:type="dxa"/>
            <w:vAlign w:val="center"/>
          </w:tcPr>
          <w:p w:rsidR="009D0E64" w:rsidRPr="0079610A" w:rsidRDefault="009D0E64" w:rsidP="00486B2D">
            <w:pPr>
              <w:tabs>
                <w:tab w:val="left" w:pos="540"/>
              </w:tabs>
              <w:spacing w:before="60" w:after="60"/>
              <w:jc w:val="center"/>
              <w:rPr>
                <w:szCs w:val="28"/>
              </w:rPr>
            </w:pPr>
            <w:r>
              <w:rPr>
                <w:szCs w:val="28"/>
              </w:rPr>
              <w:t>100,0</w:t>
            </w:r>
          </w:p>
        </w:tc>
      </w:tr>
      <w:tr w:rsidR="009D0E64" w:rsidRPr="0079610A" w:rsidTr="00486B2D">
        <w:tc>
          <w:tcPr>
            <w:tcW w:w="4928" w:type="dxa"/>
            <w:shd w:val="clear" w:color="auto" w:fill="auto"/>
          </w:tcPr>
          <w:p w:rsidR="009D0E64" w:rsidRPr="0079610A" w:rsidRDefault="009D0E64" w:rsidP="00486B2D">
            <w:pPr>
              <w:tabs>
                <w:tab w:val="left" w:pos="540"/>
              </w:tabs>
              <w:spacing w:before="60" w:after="60"/>
              <w:rPr>
                <w:szCs w:val="28"/>
              </w:rPr>
            </w:pPr>
            <w:r w:rsidRPr="0079610A">
              <w:rPr>
                <w:szCs w:val="28"/>
              </w:rPr>
              <w:t>Обсяг реалізованої продукції (товарів, послуг) малих підприємств, млрд.грн.</w:t>
            </w:r>
          </w:p>
        </w:tc>
        <w:tc>
          <w:tcPr>
            <w:tcW w:w="1134" w:type="dxa"/>
            <w:shd w:val="clear" w:color="auto" w:fill="auto"/>
            <w:vAlign w:val="center"/>
          </w:tcPr>
          <w:p w:rsidR="009D0E64" w:rsidRPr="0079610A" w:rsidRDefault="009D0E64" w:rsidP="00486B2D">
            <w:pPr>
              <w:tabs>
                <w:tab w:val="left" w:pos="540"/>
              </w:tabs>
              <w:spacing w:before="60" w:after="60"/>
              <w:jc w:val="center"/>
              <w:rPr>
                <w:szCs w:val="28"/>
              </w:rPr>
            </w:pPr>
            <w:r>
              <w:rPr>
                <w:szCs w:val="28"/>
              </w:rPr>
              <w:t>0,797</w:t>
            </w:r>
          </w:p>
        </w:tc>
        <w:tc>
          <w:tcPr>
            <w:tcW w:w="1275" w:type="dxa"/>
            <w:shd w:val="clear" w:color="auto" w:fill="auto"/>
            <w:vAlign w:val="center"/>
          </w:tcPr>
          <w:p w:rsidR="009D0E64" w:rsidRPr="0079610A" w:rsidRDefault="009D0E64" w:rsidP="00486B2D">
            <w:pPr>
              <w:tabs>
                <w:tab w:val="left" w:pos="540"/>
              </w:tabs>
              <w:spacing w:before="60" w:after="60"/>
              <w:jc w:val="center"/>
              <w:rPr>
                <w:szCs w:val="28"/>
              </w:rPr>
            </w:pPr>
            <w:r>
              <w:rPr>
                <w:szCs w:val="28"/>
              </w:rPr>
              <w:t>0,908</w:t>
            </w:r>
          </w:p>
        </w:tc>
        <w:tc>
          <w:tcPr>
            <w:tcW w:w="1275" w:type="dxa"/>
            <w:shd w:val="clear" w:color="auto" w:fill="auto"/>
            <w:vAlign w:val="center"/>
          </w:tcPr>
          <w:p w:rsidR="009D0E64" w:rsidRPr="0079610A" w:rsidRDefault="009D0E64" w:rsidP="00486B2D">
            <w:pPr>
              <w:tabs>
                <w:tab w:val="left" w:pos="540"/>
              </w:tabs>
              <w:spacing w:before="60" w:after="60"/>
              <w:jc w:val="center"/>
              <w:rPr>
                <w:szCs w:val="28"/>
              </w:rPr>
            </w:pPr>
            <w:r>
              <w:rPr>
                <w:szCs w:val="28"/>
              </w:rPr>
              <w:t>1,019</w:t>
            </w:r>
          </w:p>
        </w:tc>
        <w:tc>
          <w:tcPr>
            <w:tcW w:w="1275" w:type="dxa"/>
            <w:vAlign w:val="center"/>
          </w:tcPr>
          <w:p w:rsidR="009D0E64" w:rsidRPr="0079610A" w:rsidRDefault="009D0E64" w:rsidP="00486B2D">
            <w:pPr>
              <w:tabs>
                <w:tab w:val="left" w:pos="540"/>
              </w:tabs>
              <w:spacing w:before="60" w:after="60"/>
              <w:jc w:val="center"/>
              <w:rPr>
                <w:szCs w:val="28"/>
              </w:rPr>
            </w:pPr>
            <w:r>
              <w:rPr>
                <w:szCs w:val="28"/>
              </w:rPr>
              <w:t>112,2</w:t>
            </w:r>
          </w:p>
        </w:tc>
      </w:tr>
      <w:tr w:rsidR="009D0E64" w:rsidRPr="0079610A" w:rsidTr="00486B2D">
        <w:tc>
          <w:tcPr>
            <w:tcW w:w="4928" w:type="dxa"/>
            <w:shd w:val="clear" w:color="auto" w:fill="auto"/>
          </w:tcPr>
          <w:p w:rsidR="009D0E64" w:rsidRPr="0079610A" w:rsidRDefault="009D0E64" w:rsidP="00486B2D">
            <w:pPr>
              <w:tabs>
                <w:tab w:val="left" w:pos="540"/>
              </w:tabs>
              <w:spacing w:before="60" w:after="60"/>
              <w:rPr>
                <w:szCs w:val="28"/>
              </w:rPr>
            </w:pPr>
            <w:r w:rsidRPr="0079610A">
              <w:rPr>
                <w:szCs w:val="28"/>
              </w:rPr>
              <w:t xml:space="preserve">Питома вага реалізованої продукції малих підприємств від загального обсягу реалізованої продукції суб’єктами господарювання </w:t>
            </w:r>
            <w:r>
              <w:rPr>
                <w:szCs w:val="28"/>
              </w:rPr>
              <w:t>району</w:t>
            </w:r>
            <w:r w:rsidRPr="0079610A">
              <w:rPr>
                <w:szCs w:val="28"/>
              </w:rPr>
              <w:t>, %</w:t>
            </w:r>
          </w:p>
        </w:tc>
        <w:tc>
          <w:tcPr>
            <w:tcW w:w="1134" w:type="dxa"/>
            <w:shd w:val="clear" w:color="auto" w:fill="auto"/>
            <w:vAlign w:val="center"/>
          </w:tcPr>
          <w:p w:rsidR="009D0E64" w:rsidRPr="0079610A" w:rsidRDefault="009D0E64" w:rsidP="00486B2D">
            <w:pPr>
              <w:tabs>
                <w:tab w:val="left" w:pos="540"/>
              </w:tabs>
              <w:spacing w:before="60" w:after="60"/>
              <w:jc w:val="center"/>
              <w:rPr>
                <w:szCs w:val="28"/>
              </w:rPr>
            </w:pPr>
            <w:r>
              <w:rPr>
                <w:szCs w:val="28"/>
              </w:rPr>
              <w:t>89,0</w:t>
            </w:r>
          </w:p>
        </w:tc>
        <w:tc>
          <w:tcPr>
            <w:tcW w:w="1275" w:type="dxa"/>
            <w:shd w:val="clear" w:color="auto" w:fill="auto"/>
            <w:vAlign w:val="center"/>
          </w:tcPr>
          <w:p w:rsidR="009D0E64" w:rsidRPr="0079610A" w:rsidRDefault="009D0E64" w:rsidP="00486B2D">
            <w:pPr>
              <w:tabs>
                <w:tab w:val="left" w:pos="540"/>
              </w:tabs>
              <w:spacing w:before="60" w:after="60"/>
              <w:jc w:val="center"/>
              <w:rPr>
                <w:szCs w:val="28"/>
              </w:rPr>
            </w:pPr>
            <w:r>
              <w:rPr>
                <w:szCs w:val="28"/>
              </w:rPr>
              <w:t>89,1</w:t>
            </w:r>
          </w:p>
        </w:tc>
        <w:tc>
          <w:tcPr>
            <w:tcW w:w="1275" w:type="dxa"/>
            <w:shd w:val="clear" w:color="auto" w:fill="auto"/>
            <w:vAlign w:val="center"/>
          </w:tcPr>
          <w:p w:rsidR="009D0E64" w:rsidRPr="0079610A" w:rsidRDefault="009D0E64" w:rsidP="00486B2D">
            <w:pPr>
              <w:tabs>
                <w:tab w:val="left" w:pos="540"/>
              </w:tabs>
              <w:spacing w:before="60" w:after="60"/>
              <w:jc w:val="center"/>
              <w:rPr>
                <w:szCs w:val="28"/>
              </w:rPr>
            </w:pPr>
            <w:r>
              <w:rPr>
                <w:szCs w:val="28"/>
              </w:rPr>
              <w:t>89,3</w:t>
            </w:r>
          </w:p>
        </w:tc>
        <w:tc>
          <w:tcPr>
            <w:tcW w:w="1275" w:type="dxa"/>
            <w:vAlign w:val="center"/>
          </w:tcPr>
          <w:p w:rsidR="009D0E64" w:rsidRPr="0079610A" w:rsidRDefault="009D0E64" w:rsidP="00486B2D">
            <w:pPr>
              <w:tabs>
                <w:tab w:val="left" w:pos="540"/>
              </w:tabs>
              <w:spacing w:before="60" w:after="60"/>
              <w:jc w:val="center"/>
              <w:rPr>
                <w:szCs w:val="28"/>
              </w:rPr>
            </w:pPr>
            <w:r>
              <w:rPr>
                <w:szCs w:val="28"/>
              </w:rPr>
              <w:t>*</w:t>
            </w:r>
          </w:p>
        </w:tc>
      </w:tr>
      <w:tr w:rsidR="009D0E64" w:rsidRPr="0079610A" w:rsidTr="00486B2D">
        <w:tc>
          <w:tcPr>
            <w:tcW w:w="4928" w:type="dxa"/>
            <w:shd w:val="clear" w:color="auto" w:fill="auto"/>
          </w:tcPr>
          <w:p w:rsidR="009D0E64" w:rsidRPr="0079610A" w:rsidRDefault="009D0E64" w:rsidP="00486B2D">
            <w:pPr>
              <w:tabs>
                <w:tab w:val="left" w:pos="540"/>
              </w:tabs>
              <w:spacing w:before="60" w:after="60"/>
              <w:rPr>
                <w:szCs w:val="28"/>
              </w:rPr>
            </w:pPr>
            <w:r w:rsidRPr="0079610A">
              <w:rPr>
                <w:szCs w:val="28"/>
              </w:rPr>
              <w:t xml:space="preserve">Кількість зайнятих працівників на малих підприємствах, тис.осіб </w:t>
            </w:r>
          </w:p>
        </w:tc>
        <w:tc>
          <w:tcPr>
            <w:tcW w:w="1134" w:type="dxa"/>
            <w:shd w:val="clear" w:color="auto" w:fill="auto"/>
            <w:vAlign w:val="center"/>
          </w:tcPr>
          <w:p w:rsidR="009D0E64" w:rsidRPr="0079610A" w:rsidRDefault="009D0E64" w:rsidP="00486B2D">
            <w:pPr>
              <w:tabs>
                <w:tab w:val="left" w:pos="540"/>
              </w:tabs>
              <w:spacing w:before="60" w:after="60"/>
              <w:jc w:val="center"/>
              <w:rPr>
                <w:szCs w:val="28"/>
              </w:rPr>
            </w:pPr>
            <w:r>
              <w:rPr>
                <w:szCs w:val="28"/>
              </w:rPr>
              <w:t>0,980</w:t>
            </w:r>
          </w:p>
        </w:tc>
        <w:tc>
          <w:tcPr>
            <w:tcW w:w="1275" w:type="dxa"/>
            <w:shd w:val="clear" w:color="auto" w:fill="auto"/>
            <w:vAlign w:val="center"/>
          </w:tcPr>
          <w:p w:rsidR="009D0E64" w:rsidRPr="0079610A" w:rsidRDefault="009D0E64" w:rsidP="00486B2D">
            <w:pPr>
              <w:tabs>
                <w:tab w:val="left" w:pos="540"/>
              </w:tabs>
              <w:spacing w:before="60" w:after="60"/>
              <w:jc w:val="center"/>
              <w:rPr>
                <w:szCs w:val="28"/>
              </w:rPr>
            </w:pPr>
            <w:r>
              <w:rPr>
                <w:szCs w:val="28"/>
              </w:rPr>
              <w:t>1,046</w:t>
            </w:r>
          </w:p>
        </w:tc>
        <w:tc>
          <w:tcPr>
            <w:tcW w:w="1275" w:type="dxa"/>
            <w:shd w:val="clear" w:color="auto" w:fill="auto"/>
            <w:vAlign w:val="center"/>
          </w:tcPr>
          <w:p w:rsidR="009D0E64" w:rsidRPr="0079610A" w:rsidRDefault="009D0E64" w:rsidP="00486B2D">
            <w:pPr>
              <w:tabs>
                <w:tab w:val="left" w:pos="540"/>
              </w:tabs>
              <w:spacing w:before="60" w:after="60"/>
              <w:jc w:val="center"/>
              <w:rPr>
                <w:szCs w:val="28"/>
              </w:rPr>
            </w:pPr>
            <w:r>
              <w:rPr>
                <w:szCs w:val="28"/>
              </w:rPr>
              <w:t>1,112</w:t>
            </w:r>
          </w:p>
        </w:tc>
        <w:tc>
          <w:tcPr>
            <w:tcW w:w="1275" w:type="dxa"/>
            <w:vAlign w:val="center"/>
          </w:tcPr>
          <w:p w:rsidR="009D0E64" w:rsidRPr="0079610A" w:rsidRDefault="009D0E64" w:rsidP="00486B2D">
            <w:pPr>
              <w:tabs>
                <w:tab w:val="left" w:pos="540"/>
              </w:tabs>
              <w:spacing w:before="60" w:after="60"/>
              <w:jc w:val="center"/>
              <w:rPr>
                <w:szCs w:val="28"/>
              </w:rPr>
            </w:pPr>
            <w:r>
              <w:rPr>
                <w:szCs w:val="28"/>
              </w:rPr>
              <w:t>106,3</w:t>
            </w:r>
          </w:p>
        </w:tc>
      </w:tr>
      <w:tr w:rsidR="009D0E64" w:rsidRPr="0079610A" w:rsidTr="00486B2D">
        <w:tc>
          <w:tcPr>
            <w:tcW w:w="4928" w:type="dxa"/>
            <w:shd w:val="clear" w:color="auto" w:fill="auto"/>
          </w:tcPr>
          <w:p w:rsidR="009D0E64" w:rsidRPr="0079610A" w:rsidRDefault="009D0E64" w:rsidP="00486B2D">
            <w:pPr>
              <w:tabs>
                <w:tab w:val="left" w:pos="540"/>
              </w:tabs>
              <w:spacing w:before="60" w:after="60"/>
              <w:rPr>
                <w:szCs w:val="28"/>
              </w:rPr>
            </w:pPr>
            <w:r w:rsidRPr="0079610A">
              <w:rPr>
                <w:szCs w:val="28"/>
              </w:rPr>
              <w:t xml:space="preserve">Питома вага зайнятих на малих підприємствах від загальної кількості зайнятих працівників підприємств-суб’єктів підприємницької діяльності </w:t>
            </w:r>
            <w:r>
              <w:rPr>
                <w:szCs w:val="28"/>
              </w:rPr>
              <w:t>району</w:t>
            </w:r>
            <w:r w:rsidRPr="0079610A">
              <w:rPr>
                <w:szCs w:val="28"/>
              </w:rPr>
              <w:t xml:space="preserve">, % </w:t>
            </w:r>
          </w:p>
        </w:tc>
        <w:tc>
          <w:tcPr>
            <w:tcW w:w="1134" w:type="dxa"/>
            <w:shd w:val="clear" w:color="auto" w:fill="auto"/>
            <w:vAlign w:val="center"/>
          </w:tcPr>
          <w:p w:rsidR="009D0E64" w:rsidRPr="0079610A" w:rsidRDefault="009D0E64" w:rsidP="00486B2D">
            <w:pPr>
              <w:tabs>
                <w:tab w:val="left" w:pos="540"/>
              </w:tabs>
              <w:spacing w:before="60" w:after="60"/>
              <w:jc w:val="center"/>
              <w:rPr>
                <w:szCs w:val="28"/>
              </w:rPr>
            </w:pPr>
            <w:r>
              <w:rPr>
                <w:szCs w:val="28"/>
              </w:rPr>
              <w:t>76,7</w:t>
            </w:r>
          </w:p>
        </w:tc>
        <w:tc>
          <w:tcPr>
            <w:tcW w:w="1275" w:type="dxa"/>
            <w:shd w:val="clear" w:color="auto" w:fill="auto"/>
            <w:vAlign w:val="center"/>
          </w:tcPr>
          <w:p w:rsidR="009D0E64" w:rsidRPr="0079610A" w:rsidRDefault="009D0E64" w:rsidP="00486B2D">
            <w:pPr>
              <w:tabs>
                <w:tab w:val="left" w:pos="540"/>
              </w:tabs>
              <w:spacing w:before="60" w:after="60"/>
              <w:jc w:val="center"/>
              <w:rPr>
                <w:szCs w:val="28"/>
              </w:rPr>
            </w:pPr>
            <w:r>
              <w:rPr>
                <w:szCs w:val="28"/>
              </w:rPr>
              <w:t>77,5</w:t>
            </w:r>
          </w:p>
        </w:tc>
        <w:tc>
          <w:tcPr>
            <w:tcW w:w="1275" w:type="dxa"/>
            <w:shd w:val="clear" w:color="auto" w:fill="auto"/>
            <w:vAlign w:val="center"/>
          </w:tcPr>
          <w:p w:rsidR="009D0E64" w:rsidRPr="0079610A" w:rsidRDefault="009D0E64" w:rsidP="00486B2D">
            <w:pPr>
              <w:tabs>
                <w:tab w:val="left" w:pos="540"/>
              </w:tabs>
              <w:spacing w:before="60" w:after="60"/>
              <w:jc w:val="center"/>
              <w:rPr>
                <w:szCs w:val="28"/>
              </w:rPr>
            </w:pPr>
            <w:r>
              <w:rPr>
                <w:szCs w:val="28"/>
              </w:rPr>
              <w:t>78,3</w:t>
            </w:r>
          </w:p>
        </w:tc>
        <w:tc>
          <w:tcPr>
            <w:tcW w:w="1275" w:type="dxa"/>
            <w:vAlign w:val="center"/>
          </w:tcPr>
          <w:p w:rsidR="009D0E64" w:rsidRPr="0079610A" w:rsidRDefault="009D0E64" w:rsidP="00486B2D">
            <w:pPr>
              <w:tabs>
                <w:tab w:val="left" w:pos="540"/>
              </w:tabs>
              <w:spacing w:before="60" w:after="60"/>
              <w:jc w:val="center"/>
              <w:rPr>
                <w:szCs w:val="28"/>
              </w:rPr>
            </w:pPr>
            <w:r>
              <w:rPr>
                <w:szCs w:val="28"/>
              </w:rPr>
              <w:t>*</w:t>
            </w:r>
          </w:p>
        </w:tc>
      </w:tr>
      <w:tr w:rsidR="009D0E64" w:rsidRPr="0079610A" w:rsidTr="00486B2D">
        <w:tc>
          <w:tcPr>
            <w:tcW w:w="4928" w:type="dxa"/>
            <w:shd w:val="clear" w:color="auto" w:fill="auto"/>
          </w:tcPr>
          <w:p w:rsidR="009D0E64" w:rsidRPr="0079610A" w:rsidRDefault="009D0E64" w:rsidP="00486B2D">
            <w:pPr>
              <w:tabs>
                <w:tab w:val="left" w:pos="540"/>
              </w:tabs>
              <w:spacing w:before="60" w:after="60"/>
              <w:rPr>
                <w:szCs w:val="28"/>
              </w:rPr>
            </w:pPr>
            <w:r w:rsidRPr="0079610A">
              <w:rPr>
                <w:szCs w:val="28"/>
              </w:rPr>
              <w:t>Кількість малих підприємств у розрахунку на               10 тис. осіб наявного населення, одиниць</w:t>
            </w:r>
          </w:p>
        </w:tc>
        <w:tc>
          <w:tcPr>
            <w:tcW w:w="1134" w:type="dxa"/>
            <w:shd w:val="clear" w:color="auto" w:fill="auto"/>
            <w:vAlign w:val="center"/>
          </w:tcPr>
          <w:p w:rsidR="009D0E64" w:rsidRPr="0079610A" w:rsidRDefault="009D0E64" w:rsidP="00486B2D">
            <w:pPr>
              <w:tabs>
                <w:tab w:val="left" w:pos="540"/>
              </w:tabs>
              <w:spacing w:before="60" w:after="60"/>
              <w:jc w:val="center"/>
              <w:rPr>
                <w:szCs w:val="28"/>
              </w:rPr>
            </w:pPr>
            <w:r>
              <w:rPr>
                <w:szCs w:val="28"/>
              </w:rPr>
              <w:t>48</w:t>
            </w:r>
          </w:p>
        </w:tc>
        <w:tc>
          <w:tcPr>
            <w:tcW w:w="1275" w:type="dxa"/>
            <w:shd w:val="clear" w:color="auto" w:fill="auto"/>
            <w:vAlign w:val="center"/>
          </w:tcPr>
          <w:p w:rsidR="009D0E64" w:rsidRPr="0079610A" w:rsidRDefault="009D0E64" w:rsidP="00486B2D">
            <w:pPr>
              <w:tabs>
                <w:tab w:val="left" w:pos="540"/>
              </w:tabs>
              <w:spacing w:before="60" w:after="60"/>
              <w:jc w:val="center"/>
              <w:rPr>
                <w:szCs w:val="28"/>
              </w:rPr>
            </w:pPr>
            <w:r>
              <w:rPr>
                <w:szCs w:val="28"/>
              </w:rPr>
              <w:t>48</w:t>
            </w:r>
          </w:p>
        </w:tc>
        <w:tc>
          <w:tcPr>
            <w:tcW w:w="1275" w:type="dxa"/>
            <w:shd w:val="clear" w:color="auto" w:fill="auto"/>
            <w:vAlign w:val="center"/>
          </w:tcPr>
          <w:p w:rsidR="009D0E64" w:rsidRPr="0079610A" w:rsidRDefault="009D0E64" w:rsidP="00486B2D">
            <w:pPr>
              <w:tabs>
                <w:tab w:val="left" w:pos="540"/>
              </w:tabs>
              <w:spacing w:before="60" w:after="60"/>
              <w:jc w:val="center"/>
              <w:rPr>
                <w:szCs w:val="28"/>
              </w:rPr>
            </w:pPr>
            <w:r>
              <w:rPr>
                <w:szCs w:val="28"/>
              </w:rPr>
              <w:t>48</w:t>
            </w:r>
          </w:p>
        </w:tc>
        <w:tc>
          <w:tcPr>
            <w:tcW w:w="1275" w:type="dxa"/>
            <w:vAlign w:val="center"/>
          </w:tcPr>
          <w:p w:rsidR="009D0E64" w:rsidRPr="0079610A" w:rsidRDefault="009D0E64" w:rsidP="00486B2D">
            <w:pPr>
              <w:tabs>
                <w:tab w:val="left" w:pos="540"/>
              </w:tabs>
              <w:spacing w:before="60" w:after="60"/>
              <w:jc w:val="center"/>
              <w:rPr>
                <w:szCs w:val="28"/>
              </w:rPr>
            </w:pPr>
            <w:r>
              <w:rPr>
                <w:szCs w:val="28"/>
              </w:rPr>
              <w:t>100,0</w:t>
            </w:r>
          </w:p>
        </w:tc>
      </w:tr>
    </w:tbl>
    <w:p w:rsidR="009D0E64" w:rsidRPr="00854B3D" w:rsidRDefault="009D0E64" w:rsidP="009D0E64">
      <w:pPr>
        <w:rPr>
          <w:b/>
          <w:color w:val="FF0000"/>
        </w:rPr>
      </w:pPr>
    </w:p>
    <w:p w:rsidR="009D0E64" w:rsidRDefault="009D0E64" w:rsidP="009D0E64">
      <w:pPr>
        <w:jc w:val="center"/>
        <w:rPr>
          <w:b/>
        </w:rPr>
      </w:pPr>
    </w:p>
    <w:p w:rsidR="009D0E64" w:rsidRPr="0076223F" w:rsidRDefault="009D0E64" w:rsidP="009D0E64">
      <w:pPr>
        <w:jc w:val="center"/>
        <w:rPr>
          <w:b/>
        </w:rPr>
      </w:pPr>
      <w:r w:rsidRPr="0076223F">
        <w:rPr>
          <w:b/>
        </w:rPr>
        <w:t xml:space="preserve">ПОКАЗНИКИ </w:t>
      </w:r>
    </w:p>
    <w:p w:rsidR="009D0E64" w:rsidRPr="0076223F" w:rsidRDefault="009D0E64" w:rsidP="009D0E64">
      <w:pPr>
        <w:jc w:val="center"/>
        <w:rPr>
          <w:b/>
        </w:rPr>
      </w:pPr>
      <w:r w:rsidRPr="0076223F">
        <w:rPr>
          <w:b/>
        </w:rPr>
        <w:t xml:space="preserve">введення в експлуатацію об’єктів </w:t>
      </w:r>
      <w:r>
        <w:rPr>
          <w:b/>
        </w:rPr>
        <w:t xml:space="preserve">житлового будівництва, </w:t>
      </w:r>
      <w:r w:rsidRPr="0076223F">
        <w:rPr>
          <w:b/>
        </w:rPr>
        <w:t>соціальної сфери</w:t>
      </w:r>
    </w:p>
    <w:p w:rsidR="009D0E64" w:rsidRPr="0076223F" w:rsidRDefault="009D0E64" w:rsidP="009D0E64">
      <w:pPr>
        <w:jc w:val="center"/>
        <w:rPr>
          <w:b/>
        </w:rPr>
      </w:pPr>
      <w:r w:rsidRPr="0076223F">
        <w:rPr>
          <w:b/>
        </w:rPr>
        <w:t>за рахунок усіх джерел фінансування</w:t>
      </w:r>
    </w:p>
    <w:p w:rsidR="009D0E64" w:rsidRDefault="009D0E64" w:rsidP="009D0E64">
      <w:pPr>
        <w:jc w:val="center"/>
        <w:rPr>
          <w:b/>
          <w:sz w:val="16"/>
          <w:szCs w:val="16"/>
        </w:rPr>
      </w:pPr>
    </w:p>
    <w:p w:rsidR="009D0E64" w:rsidRPr="0079610A" w:rsidRDefault="009D0E64" w:rsidP="009D0E64">
      <w:pPr>
        <w:ind w:right="424"/>
        <w:jc w:val="right"/>
      </w:pPr>
      <w:r w:rsidRPr="0079610A">
        <w:t>Таблиця 7</w:t>
      </w:r>
    </w:p>
    <w:tbl>
      <w:tblPr>
        <w:tblW w:w="9327" w:type="dxa"/>
        <w:tblInd w:w="-5" w:type="dxa"/>
        <w:tblLayout w:type="fixed"/>
        <w:tblLook w:val="0000"/>
      </w:tblPr>
      <w:tblGrid>
        <w:gridCol w:w="5508"/>
        <w:gridCol w:w="1976"/>
        <w:gridCol w:w="1843"/>
      </w:tblGrid>
      <w:tr w:rsidR="009D0E64" w:rsidRPr="0079610A" w:rsidTr="00486B2D">
        <w:trPr>
          <w:trHeight w:val="746"/>
        </w:trPr>
        <w:tc>
          <w:tcPr>
            <w:tcW w:w="5508" w:type="dxa"/>
            <w:tcBorders>
              <w:top w:val="single" w:sz="4" w:space="0" w:color="000000"/>
              <w:left w:val="single" w:sz="4" w:space="0" w:color="000000"/>
              <w:bottom w:val="single" w:sz="4" w:space="0" w:color="000000"/>
            </w:tcBorders>
            <w:shd w:val="clear" w:color="auto" w:fill="auto"/>
            <w:vAlign w:val="center"/>
          </w:tcPr>
          <w:p w:rsidR="009D0E64" w:rsidRPr="0079610A" w:rsidRDefault="009D0E64" w:rsidP="00486B2D">
            <w:pPr>
              <w:jc w:val="center"/>
            </w:pPr>
            <w:r w:rsidRPr="0079610A">
              <w:t>Перелік об’єктів</w:t>
            </w:r>
          </w:p>
        </w:tc>
        <w:tc>
          <w:tcPr>
            <w:tcW w:w="1976" w:type="dxa"/>
            <w:tcBorders>
              <w:top w:val="single" w:sz="4" w:space="0" w:color="000000"/>
              <w:left w:val="single" w:sz="4" w:space="0" w:color="000000"/>
              <w:bottom w:val="single" w:sz="4" w:space="0" w:color="000000"/>
            </w:tcBorders>
            <w:shd w:val="clear" w:color="auto" w:fill="auto"/>
            <w:vAlign w:val="center"/>
          </w:tcPr>
          <w:p w:rsidR="009D0E64" w:rsidRPr="0079610A" w:rsidRDefault="009D0E64" w:rsidP="00486B2D">
            <w:pPr>
              <w:jc w:val="center"/>
            </w:pPr>
            <w:r w:rsidRPr="0079610A">
              <w:t xml:space="preserve">2018 рік </w:t>
            </w:r>
          </w:p>
          <w:p w:rsidR="009D0E64" w:rsidRPr="0079610A" w:rsidRDefault="009D0E64" w:rsidP="00486B2D">
            <w:pPr>
              <w:jc w:val="center"/>
            </w:pPr>
            <w:r w:rsidRPr="0079610A">
              <w:t>очікуване*</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E64" w:rsidRPr="0079610A" w:rsidRDefault="009D0E64" w:rsidP="00486B2D">
            <w:pPr>
              <w:jc w:val="center"/>
            </w:pPr>
            <w:r w:rsidRPr="0079610A">
              <w:t>2019 рік</w:t>
            </w:r>
          </w:p>
          <w:p w:rsidR="009D0E64" w:rsidRPr="0079610A" w:rsidRDefault="009D0E64" w:rsidP="00486B2D">
            <w:pPr>
              <w:jc w:val="center"/>
            </w:pPr>
            <w:r w:rsidRPr="0079610A">
              <w:t>прогноз*</w:t>
            </w:r>
          </w:p>
        </w:tc>
      </w:tr>
      <w:tr w:rsidR="009D0E64" w:rsidRPr="0079610A" w:rsidTr="00486B2D">
        <w:trPr>
          <w:trHeight w:val="349"/>
        </w:trPr>
        <w:tc>
          <w:tcPr>
            <w:tcW w:w="5508" w:type="dxa"/>
            <w:tcBorders>
              <w:top w:val="single" w:sz="4" w:space="0" w:color="000000"/>
              <w:left w:val="single" w:sz="4" w:space="0" w:color="000000"/>
              <w:bottom w:val="single" w:sz="4" w:space="0" w:color="000000"/>
            </w:tcBorders>
            <w:shd w:val="clear" w:color="auto" w:fill="auto"/>
            <w:vAlign w:val="center"/>
          </w:tcPr>
          <w:p w:rsidR="009D0E64" w:rsidRPr="0079610A" w:rsidRDefault="009D0E64" w:rsidP="00486B2D">
            <w:r w:rsidRPr="0079610A">
              <w:t>Загальна площа житла</w:t>
            </w:r>
            <w:r w:rsidRPr="00B94EFF">
              <w:t>, зданого в експлуатацію,</w:t>
            </w:r>
            <w:r w:rsidRPr="0079610A">
              <w:t xml:space="preserve"> всього (тис. кв. метрів загальної площі)</w:t>
            </w:r>
          </w:p>
        </w:tc>
        <w:tc>
          <w:tcPr>
            <w:tcW w:w="1976" w:type="dxa"/>
            <w:tcBorders>
              <w:top w:val="single" w:sz="4" w:space="0" w:color="000000"/>
              <w:left w:val="single" w:sz="4" w:space="0" w:color="000000"/>
              <w:bottom w:val="single" w:sz="4" w:space="0" w:color="000000"/>
            </w:tcBorders>
            <w:shd w:val="clear" w:color="auto" w:fill="auto"/>
            <w:vAlign w:val="center"/>
          </w:tcPr>
          <w:p w:rsidR="009D0E64" w:rsidRPr="008A52E2" w:rsidRDefault="009D0E64" w:rsidP="00486B2D">
            <w:pPr>
              <w:jc w:val="center"/>
            </w:pPr>
            <w:r w:rsidRPr="008A52E2">
              <w:t>0,3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E64" w:rsidRPr="008A52E2" w:rsidRDefault="009D0E64" w:rsidP="00486B2D">
            <w:pPr>
              <w:jc w:val="center"/>
            </w:pPr>
            <w:r w:rsidRPr="008A52E2">
              <w:t>0,33</w:t>
            </w:r>
          </w:p>
        </w:tc>
      </w:tr>
      <w:tr w:rsidR="009D0E64" w:rsidRPr="0079610A" w:rsidTr="00486B2D">
        <w:trPr>
          <w:trHeight w:val="485"/>
        </w:trPr>
        <w:tc>
          <w:tcPr>
            <w:tcW w:w="5508" w:type="dxa"/>
            <w:tcBorders>
              <w:top w:val="single" w:sz="4" w:space="0" w:color="000000"/>
              <w:left w:val="single" w:sz="4" w:space="0" w:color="000000"/>
              <w:bottom w:val="single" w:sz="4" w:space="0" w:color="000000"/>
            </w:tcBorders>
            <w:shd w:val="clear" w:color="auto" w:fill="auto"/>
            <w:vAlign w:val="center"/>
          </w:tcPr>
          <w:p w:rsidR="009D0E64" w:rsidRPr="00B94EFF" w:rsidRDefault="009D0E64" w:rsidP="00486B2D">
            <w:r w:rsidRPr="00B94EFF">
              <w:t xml:space="preserve">Заклади загальної середньої освіти, всього </w:t>
            </w:r>
          </w:p>
          <w:p w:rsidR="009D0E64" w:rsidRPr="00B94EFF" w:rsidRDefault="009D0E64" w:rsidP="00486B2D">
            <w:r w:rsidRPr="00B94EFF">
              <w:t>(уч. місць)</w:t>
            </w:r>
          </w:p>
        </w:tc>
        <w:tc>
          <w:tcPr>
            <w:tcW w:w="1976" w:type="dxa"/>
            <w:tcBorders>
              <w:top w:val="single" w:sz="4" w:space="0" w:color="000000"/>
              <w:left w:val="single" w:sz="4" w:space="0" w:color="000000"/>
              <w:bottom w:val="single" w:sz="4" w:space="0" w:color="000000"/>
            </w:tcBorders>
            <w:shd w:val="clear" w:color="auto" w:fill="auto"/>
            <w:vAlign w:val="center"/>
          </w:tcPr>
          <w:p w:rsidR="009D0E64" w:rsidRPr="0079610A" w:rsidRDefault="009D0E64" w:rsidP="00486B2D">
            <w:pPr>
              <w:jc w:val="center"/>
            </w:pPr>
            <w: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E64" w:rsidRPr="0079610A" w:rsidRDefault="009D0E64" w:rsidP="00486B2D">
            <w:pPr>
              <w:jc w:val="center"/>
            </w:pPr>
            <w:r>
              <w:t>-</w:t>
            </w:r>
          </w:p>
        </w:tc>
      </w:tr>
      <w:tr w:rsidR="009D0E64" w:rsidRPr="0079610A" w:rsidTr="00486B2D">
        <w:trPr>
          <w:trHeight w:val="414"/>
        </w:trPr>
        <w:tc>
          <w:tcPr>
            <w:tcW w:w="5508" w:type="dxa"/>
            <w:tcBorders>
              <w:top w:val="single" w:sz="4" w:space="0" w:color="000000"/>
              <w:left w:val="single" w:sz="4" w:space="0" w:color="000000"/>
              <w:bottom w:val="single" w:sz="4" w:space="0" w:color="000000"/>
            </w:tcBorders>
            <w:shd w:val="clear" w:color="auto" w:fill="auto"/>
            <w:vAlign w:val="center"/>
          </w:tcPr>
          <w:p w:rsidR="009D0E64" w:rsidRPr="00B94EFF" w:rsidRDefault="009D0E64" w:rsidP="00486B2D">
            <w:r w:rsidRPr="00B94EFF">
              <w:t>Заклади дошкільної освіти, всього (місць)</w:t>
            </w:r>
          </w:p>
        </w:tc>
        <w:tc>
          <w:tcPr>
            <w:tcW w:w="1976" w:type="dxa"/>
            <w:tcBorders>
              <w:top w:val="single" w:sz="4" w:space="0" w:color="000000"/>
              <w:left w:val="single" w:sz="4" w:space="0" w:color="000000"/>
              <w:bottom w:val="single" w:sz="4" w:space="0" w:color="000000"/>
            </w:tcBorders>
            <w:shd w:val="clear" w:color="auto" w:fill="auto"/>
            <w:vAlign w:val="center"/>
          </w:tcPr>
          <w:p w:rsidR="009D0E64" w:rsidRPr="0079610A" w:rsidRDefault="009D0E64" w:rsidP="00486B2D">
            <w:pPr>
              <w:ind w:left="252" w:hanging="252"/>
              <w:jc w:val="center"/>
            </w:pPr>
            <w: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E64" w:rsidRPr="0079610A" w:rsidRDefault="009D0E64" w:rsidP="00486B2D">
            <w:pPr>
              <w:snapToGrid w:val="0"/>
              <w:jc w:val="center"/>
            </w:pPr>
            <w:r>
              <w:t>-</w:t>
            </w:r>
          </w:p>
        </w:tc>
      </w:tr>
      <w:tr w:rsidR="009D0E64" w:rsidRPr="0079610A" w:rsidTr="00486B2D">
        <w:trPr>
          <w:trHeight w:val="669"/>
        </w:trPr>
        <w:tc>
          <w:tcPr>
            <w:tcW w:w="5508" w:type="dxa"/>
            <w:tcBorders>
              <w:top w:val="single" w:sz="4" w:space="0" w:color="000000"/>
              <w:left w:val="single" w:sz="4" w:space="0" w:color="000000"/>
              <w:bottom w:val="single" w:sz="4" w:space="0" w:color="000000"/>
            </w:tcBorders>
            <w:shd w:val="clear" w:color="auto" w:fill="auto"/>
            <w:vAlign w:val="center"/>
          </w:tcPr>
          <w:p w:rsidR="009D0E64" w:rsidRPr="0079610A" w:rsidRDefault="009D0E64" w:rsidP="00486B2D">
            <w:r w:rsidRPr="0079610A">
              <w:t>Амбулаторно-поліклінічні заклади, всього (відв./зміну)</w:t>
            </w:r>
          </w:p>
        </w:tc>
        <w:tc>
          <w:tcPr>
            <w:tcW w:w="1976" w:type="dxa"/>
            <w:tcBorders>
              <w:top w:val="single" w:sz="4" w:space="0" w:color="000000"/>
              <w:left w:val="single" w:sz="4" w:space="0" w:color="000000"/>
              <w:bottom w:val="single" w:sz="4" w:space="0" w:color="000000"/>
            </w:tcBorders>
            <w:shd w:val="clear" w:color="auto" w:fill="auto"/>
            <w:vAlign w:val="center"/>
          </w:tcPr>
          <w:p w:rsidR="009D0E64" w:rsidRPr="0079610A" w:rsidRDefault="009D0E64" w:rsidP="00486B2D">
            <w:pPr>
              <w:snapToGrid w:val="0"/>
              <w:jc w:val="center"/>
            </w:pPr>
            <w:r>
              <w:t>198,7</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E64" w:rsidRPr="0079610A" w:rsidRDefault="009D0E64" w:rsidP="00486B2D">
            <w:pPr>
              <w:jc w:val="center"/>
            </w:pPr>
            <w:r>
              <w:t>199,2</w:t>
            </w:r>
          </w:p>
        </w:tc>
      </w:tr>
      <w:tr w:rsidR="009D0E64" w:rsidRPr="0079610A" w:rsidTr="00486B2D">
        <w:trPr>
          <w:trHeight w:val="410"/>
        </w:trPr>
        <w:tc>
          <w:tcPr>
            <w:tcW w:w="5508" w:type="dxa"/>
            <w:tcBorders>
              <w:top w:val="single" w:sz="4" w:space="0" w:color="000000"/>
              <w:left w:val="single" w:sz="4" w:space="0" w:color="000000"/>
              <w:bottom w:val="single" w:sz="4" w:space="0" w:color="000000"/>
            </w:tcBorders>
            <w:shd w:val="clear" w:color="auto" w:fill="auto"/>
            <w:vAlign w:val="center"/>
          </w:tcPr>
          <w:p w:rsidR="009D0E64" w:rsidRPr="0079610A" w:rsidRDefault="009D0E64" w:rsidP="00486B2D">
            <w:r w:rsidRPr="0079610A">
              <w:t>Спортивні заклади, всього (відв./добу)</w:t>
            </w:r>
          </w:p>
        </w:tc>
        <w:tc>
          <w:tcPr>
            <w:tcW w:w="1976" w:type="dxa"/>
            <w:tcBorders>
              <w:top w:val="single" w:sz="4" w:space="0" w:color="000000"/>
              <w:left w:val="single" w:sz="4" w:space="0" w:color="000000"/>
              <w:bottom w:val="single" w:sz="4" w:space="0" w:color="000000"/>
            </w:tcBorders>
            <w:shd w:val="clear" w:color="auto" w:fill="auto"/>
            <w:vAlign w:val="center"/>
          </w:tcPr>
          <w:p w:rsidR="009D0E64" w:rsidRPr="0079610A" w:rsidRDefault="009D0E64" w:rsidP="00486B2D">
            <w:pPr>
              <w:snapToGrid w:val="0"/>
              <w:jc w:val="center"/>
            </w:pPr>
            <w: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E64" w:rsidRPr="0079610A" w:rsidRDefault="009D0E64" w:rsidP="00486B2D">
            <w:pPr>
              <w:jc w:val="center"/>
            </w:pPr>
            <w:r>
              <w:t>-</w:t>
            </w:r>
          </w:p>
        </w:tc>
      </w:tr>
    </w:tbl>
    <w:p w:rsidR="009D0E64" w:rsidRDefault="009D0E64" w:rsidP="009D0E64">
      <w:pPr>
        <w:jc w:val="center"/>
        <w:rPr>
          <w:b/>
          <w:sz w:val="16"/>
          <w:szCs w:val="16"/>
        </w:rPr>
      </w:pPr>
    </w:p>
    <w:p w:rsidR="009D0E64" w:rsidRDefault="009D0E64" w:rsidP="009D0E64">
      <w:pPr>
        <w:jc w:val="center"/>
        <w:rPr>
          <w:b/>
          <w:sz w:val="16"/>
          <w:szCs w:val="16"/>
        </w:rPr>
      </w:pPr>
    </w:p>
    <w:p w:rsidR="009D0E64" w:rsidRDefault="009D0E64" w:rsidP="009D0E64">
      <w:pPr>
        <w:jc w:val="center"/>
        <w:rPr>
          <w:b/>
          <w:sz w:val="16"/>
          <w:szCs w:val="16"/>
        </w:rPr>
      </w:pPr>
    </w:p>
    <w:p w:rsidR="009D0E64" w:rsidRPr="007E69C3" w:rsidRDefault="009D0E64" w:rsidP="009D0E64">
      <w:pPr>
        <w:shd w:val="clear" w:color="auto" w:fill="FFFFFF"/>
        <w:jc w:val="center"/>
        <w:rPr>
          <w:b/>
        </w:rPr>
      </w:pPr>
      <w:r w:rsidRPr="007E69C3">
        <w:rPr>
          <w:b/>
        </w:rPr>
        <w:t>Заклади загальної середньої освіти</w:t>
      </w:r>
    </w:p>
    <w:p w:rsidR="009D0E64" w:rsidRPr="004914DC" w:rsidRDefault="009D0E64" w:rsidP="009D0E64">
      <w:pPr>
        <w:ind w:right="566"/>
        <w:jc w:val="right"/>
      </w:pPr>
      <w:r w:rsidRPr="004914DC">
        <w:t>Таблиця 8</w:t>
      </w:r>
    </w:p>
    <w:tbl>
      <w:tblPr>
        <w:tblW w:w="9411" w:type="dxa"/>
        <w:tblInd w:w="-244" w:type="dxa"/>
        <w:tblLayout w:type="fixed"/>
        <w:tblCellMar>
          <w:left w:w="40" w:type="dxa"/>
          <w:right w:w="40" w:type="dxa"/>
        </w:tblCellMar>
        <w:tblLook w:val="0000"/>
      </w:tblPr>
      <w:tblGrid>
        <w:gridCol w:w="4112"/>
        <w:gridCol w:w="1275"/>
        <w:gridCol w:w="1276"/>
        <w:gridCol w:w="1276"/>
        <w:gridCol w:w="1472"/>
      </w:tblGrid>
      <w:tr w:rsidR="009D0E64" w:rsidRPr="004914DC" w:rsidTr="00486B2D">
        <w:trPr>
          <w:trHeight w:val="1086"/>
        </w:trPr>
        <w:tc>
          <w:tcPr>
            <w:tcW w:w="4112"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shd w:val="clear" w:color="auto" w:fill="FFFFFF"/>
              <w:ind w:firstLine="140"/>
              <w:jc w:val="center"/>
            </w:pPr>
            <w:r w:rsidRPr="004914DC">
              <w:t>Показник</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shd w:val="clear" w:color="auto" w:fill="FFFFFF"/>
              <w:jc w:val="center"/>
              <w:rPr>
                <w:spacing w:val="-4"/>
              </w:rPr>
            </w:pPr>
            <w:r w:rsidRPr="004914DC">
              <w:rPr>
                <w:spacing w:val="-4"/>
              </w:rPr>
              <w:t>2017/2018</w:t>
            </w:r>
          </w:p>
          <w:p w:rsidR="009D0E64" w:rsidRPr="004914DC" w:rsidRDefault="009D0E64" w:rsidP="00486B2D">
            <w:pPr>
              <w:shd w:val="clear" w:color="auto" w:fill="FFFFFF"/>
              <w:jc w:val="center"/>
            </w:pPr>
            <w:r w:rsidRPr="004914DC">
              <w:t>звіт</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shd w:val="clear" w:color="auto" w:fill="FFFFFF"/>
              <w:ind w:left="-220" w:right="-188"/>
              <w:jc w:val="center"/>
              <w:rPr>
                <w:spacing w:val="-2"/>
              </w:rPr>
            </w:pPr>
            <w:r w:rsidRPr="004914DC">
              <w:rPr>
                <w:spacing w:val="-2"/>
              </w:rPr>
              <w:t>2018/2019</w:t>
            </w:r>
          </w:p>
          <w:p w:rsidR="009D0E64" w:rsidRPr="004914DC" w:rsidRDefault="009D0E64" w:rsidP="00486B2D">
            <w:pPr>
              <w:shd w:val="clear" w:color="auto" w:fill="FFFFFF"/>
              <w:ind w:left="-220" w:right="-188"/>
              <w:jc w:val="center"/>
            </w:pPr>
            <w:r w:rsidRPr="004914DC">
              <w:t>очікуване</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shd w:val="clear" w:color="auto" w:fill="FFFFFF"/>
              <w:jc w:val="center"/>
              <w:rPr>
                <w:spacing w:val="-4"/>
              </w:rPr>
            </w:pPr>
            <w:r w:rsidRPr="004914DC">
              <w:rPr>
                <w:spacing w:val="-4"/>
              </w:rPr>
              <w:t>2019/2020</w:t>
            </w:r>
          </w:p>
          <w:p w:rsidR="009D0E64" w:rsidRPr="004914DC" w:rsidRDefault="009D0E64" w:rsidP="00486B2D">
            <w:pPr>
              <w:shd w:val="clear" w:color="auto" w:fill="FFFFFF"/>
              <w:ind w:left="78"/>
              <w:jc w:val="center"/>
            </w:pPr>
            <w:r w:rsidRPr="004914DC">
              <w:t>прогноз</w:t>
            </w:r>
          </w:p>
        </w:tc>
        <w:tc>
          <w:tcPr>
            <w:tcW w:w="1472" w:type="dxa"/>
            <w:tcBorders>
              <w:top w:val="single" w:sz="4"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shd w:val="clear" w:color="auto" w:fill="FFFFFF"/>
              <w:jc w:val="center"/>
              <w:rPr>
                <w:spacing w:val="-2"/>
              </w:rPr>
            </w:pPr>
            <w:r w:rsidRPr="004914DC">
              <w:rPr>
                <w:spacing w:val="-2"/>
              </w:rPr>
              <w:t>2019 рік</w:t>
            </w:r>
          </w:p>
          <w:p w:rsidR="009D0E64" w:rsidRPr="004914DC" w:rsidRDefault="009D0E64" w:rsidP="00486B2D">
            <w:pPr>
              <w:shd w:val="clear" w:color="auto" w:fill="FFFFFF"/>
              <w:spacing w:line="284" w:lineRule="exact"/>
              <w:jc w:val="center"/>
            </w:pPr>
            <w:r w:rsidRPr="004914DC">
              <w:t>у % до 2018 року</w:t>
            </w:r>
          </w:p>
        </w:tc>
      </w:tr>
      <w:tr w:rsidR="009D0E64" w:rsidRPr="004914DC" w:rsidTr="00486B2D">
        <w:trPr>
          <w:trHeight w:val="390"/>
        </w:trPr>
        <w:tc>
          <w:tcPr>
            <w:tcW w:w="4112" w:type="dxa"/>
            <w:tcBorders>
              <w:top w:val="single" w:sz="6" w:space="0" w:color="auto"/>
              <w:left w:val="single" w:sz="6" w:space="0" w:color="auto"/>
              <w:bottom w:val="single" w:sz="6" w:space="0" w:color="auto"/>
              <w:right w:val="single" w:sz="6" w:space="0" w:color="auto"/>
            </w:tcBorders>
            <w:shd w:val="clear" w:color="auto" w:fill="FFFFFF"/>
          </w:tcPr>
          <w:p w:rsidR="009D0E64" w:rsidRPr="004914DC" w:rsidRDefault="009D0E64" w:rsidP="00486B2D">
            <w:pPr>
              <w:shd w:val="clear" w:color="auto" w:fill="FFFFFF"/>
              <w:ind w:left="4" w:right="897"/>
            </w:pPr>
            <w:r w:rsidRPr="004914DC">
              <w:rPr>
                <w:spacing w:val="-1"/>
              </w:rPr>
              <w:t xml:space="preserve">Кількість закладів – всього, </w:t>
            </w:r>
            <w:r w:rsidRPr="004914DC">
              <w:t>одиниць</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r>
              <w:t>10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r>
              <w:t>10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r>
              <w:t>10</w:t>
            </w:r>
          </w:p>
        </w:tc>
        <w:tc>
          <w:tcPr>
            <w:tcW w:w="1472" w:type="dxa"/>
            <w:tcBorders>
              <w:top w:val="single" w:sz="6" w:space="0" w:color="auto"/>
              <w:left w:val="single" w:sz="6" w:space="0" w:color="auto"/>
              <w:bottom w:val="single" w:sz="4" w:space="0" w:color="auto"/>
              <w:right w:val="single" w:sz="6" w:space="0" w:color="auto"/>
            </w:tcBorders>
            <w:shd w:val="clear" w:color="auto" w:fill="FFFFFF"/>
            <w:vAlign w:val="center"/>
          </w:tcPr>
          <w:p w:rsidR="009D0E64" w:rsidRPr="004914DC" w:rsidRDefault="009D0E64" w:rsidP="00486B2D">
            <w:pPr>
              <w:jc w:val="center"/>
            </w:pPr>
            <w:r>
              <w:t>100</w:t>
            </w:r>
          </w:p>
        </w:tc>
      </w:tr>
      <w:tr w:rsidR="009D0E64" w:rsidRPr="004914DC" w:rsidTr="00486B2D">
        <w:trPr>
          <w:trHeight w:val="65"/>
        </w:trPr>
        <w:tc>
          <w:tcPr>
            <w:tcW w:w="4112" w:type="dxa"/>
            <w:tcBorders>
              <w:top w:val="single" w:sz="6" w:space="0" w:color="auto"/>
              <w:left w:val="single" w:sz="6" w:space="0" w:color="auto"/>
              <w:bottom w:val="single" w:sz="6" w:space="0" w:color="auto"/>
              <w:right w:val="single" w:sz="6" w:space="0" w:color="auto"/>
            </w:tcBorders>
            <w:shd w:val="clear" w:color="auto" w:fill="FFFFFF"/>
          </w:tcPr>
          <w:p w:rsidR="009D0E64" w:rsidRPr="004914DC" w:rsidRDefault="009D0E64" w:rsidP="00486B2D">
            <w:pPr>
              <w:shd w:val="clear" w:color="auto" w:fill="FFFFFF"/>
              <w:ind w:left="4" w:firstLine="356"/>
            </w:pPr>
            <w:r w:rsidRPr="004914DC">
              <w:t>у тому числі:</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472" w:type="dxa"/>
            <w:tcBorders>
              <w:top w:val="single" w:sz="4"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r>
      <w:tr w:rsidR="009D0E64" w:rsidRPr="004914DC" w:rsidTr="00486B2D">
        <w:trPr>
          <w:trHeight w:val="186"/>
        </w:trPr>
        <w:tc>
          <w:tcPr>
            <w:tcW w:w="4112" w:type="dxa"/>
            <w:tcBorders>
              <w:top w:val="single" w:sz="6" w:space="0" w:color="auto"/>
              <w:left w:val="single" w:sz="6" w:space="0" w:color="auto"/>
              <w:bottom w:val="single" w:sz="6" w:space="0" w:color="auto"/>
              <w:right w:val="single" w:sz="6" w:space="0" w:color="auto"/>
            </w:tcBorders>
            <w:shd w:val="clear" w:color="auto" w:fill="FFFFFF"/>
          </w:tcPr>
          <w:p w:rsidR="009D0E64" w:rsidRPr="004914DC" w:rsidRDefault="009D0E64" w:rsidP="00486B2D">
            <w:pPr>
              <w:shd w:val="clear" w:color="auto" w:fill="FFFFFF"/>
              <w:ind w:left="8" w:firstLine="356"/>
            </w:pPr>
            <w:r w:rsidRPr="004914DC">
              <w:t>у містах обласного значення</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r>
      <w:tr w:rsidR="009D0E64" w:rsidRPr="004914DC" w:rsidTr="00486B2D">
        <w:trPr>
          <w:trHeight w:val="65"/>
        </w:trPr>
        <w:tc>
          <w:tcPr>
            <w:tcW w:w="4112" w:type="dxa"/>
            <w:tcBorders>
              <w:top w:val="single" w:sz="6" w:space="0" w:color="auto"/>
              <w:left w:val="single" w:sz="6" w:space="0" w:color="auto"/>
              <w:bottom w:val="single" w:sz="6" w:space="0" w:color="auto"/>
              <w:right w:val="single" w:sz="6" w:space="0" w:color="auto"/>
            </w:tcBorders>
            <w:shd w:val="clear" w:color="auto" w:fill="FFFFFF"/>
          </w:tcPr>
          <w:p w:rsidR="009D0E64" w:rsidRPr="004914DC" w:rsidRDefault="009D0E64" w:rsidP="00486B2D">
            <w:pPr>
              <w:shd w:val="clear" w:color="auto" w:fill="FFFFFF"/>
              <w:ind w:left="4" w:firstLine="356"/>
            </w:pPr>
            <w:r w:rsidRPr="004914DC">
              <w:t>в районах</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r>
              <w:t>10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r>
              <w:t>10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r>
              <w:t>10</w:t>
            </w: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r>
              <w:t>100</w:t>
            </w:r>
          </w:p>
        </w:tc>
      </w:tr>
      <w:tr w:rsidR="009D0E64" w:rsidRPr="004914DC" w:rsidTr="00486B2D">
        <w:trPr>
          <w:trHeight w:val="65"/>
        </w:trPr>
        <w:tc>
          <w:tcPr>
            <w:tcW w:w="4112" w:type="dxa"/>
            <w:tcBorders>
              <w:top w:val="single" w:sz="6" w:space="0" w:color="auto"/>
              <w:left w:val="single" w:sz="6" w:space="0" w:color="auto"/>
              <w:bottom w:val="single" w:sz="6" w:space="0" w:color="auto"/>
              <w:right w:val="single" w:sz="6" w:space="0" w:color="auto"/>
            </w:tcBorders>
            <w:shd w:val="clear" w:color="auto" w:fill="FFFFFF"/>
          </w:tcPr>
          <w:p w:rsidR="009D0E64" w:rsidRPr="004914DC" w:rsidRDefault="009D0E64" w:rsidP="00486B2D">
            <w:pPr>
              <w:shd w:val="clear" w:color="auto" w:fill="FFFFFF"/>
              <w:ind w:left="4" w:firstLine="356"/>
            </w:pPr>
            <w:r w:rsidRPr="004914DC">
              <w:t>в ОТГ</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r>
      <w:tr w:rsidR="009D0E64" w:rsidRPr="004914DC" w:rsidTr="00486B2D">
        <w:trPr>
          <w:trHeight w:val="270"/>
        </w:trPr>
        <w:tc>
          <w:tcPr>
            <w:tcW w:w="4112" w:type="dxa"/>
            <w:tcBorders>
              <w:top w:val="single" w:sz="6" w:space="0" w:color="auto"/>
              <w:left w:val="single" w:sz="6" w:space="0" w:color="auto"/>
              <w:bottom w:val="single" w:sz="6" w:space="0" w:color="auto"/>
              <w:right w:val="single" w:sz="6" w:space="0" w:color="auto"/>
            </w:tcBorders>
            <w:shd w:val="clear" w:color="auto" w:fill="FFFFFF"/>
          </w:tcPr>
          <w:p w:rsidR="009D0E64" w:rsidRPr="004914DC" w:rsidRDefault="009D0E64" w:rsidP="00486B2D">
            <w:pPr>
              <w:shd w:val="clear" w:color="auto" w:fill="FFFFFF"/>
              <w:ind w:left="12"/>
            </w:pPr>
            <w:r w:rsidRPr="004914DC">
              <w:t>Кількість учнів у закладах – всього, тис. осіб</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r>
              <w:t>1036</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r>
              <w:t>1108</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r>
              <w:t>1124</w:t>
            </w: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r>
              <w:t>101</w:t>
            </w:r>
          </w:p>
        </w:tc>
      </w:tr>
      <w:tr w:rsidR="009D0E64" w:rsidRPr="004914DC" w:rsidTr="00486B2D">
        <w:trPr>
          <w:trHeight w:val="196"/>
        </w:trPr>
        <w:tc>
          <w:tcPr>
            <w:tcW w:w="4112" w:type="dxa"/>
            <w:tcBorders>
              <w:top w:val="single" w:sz="6" w:space="0" w:color="auto"/>
              <w:left w:val="single" w:sz="6" w:space="0" w:color="auto"/>
              <w:bottom w:val="single" w:sz="6" w:space="0" w:color="auto"/>
              <w:right w:val="single" w:sz="6" w:space="0" w:color="auto"/>
            </w:tcBorders>
            <w:shd w:val="clear" w:color="auto" w:fill="FFFFFF"/>
          </w:tcPr>
          <w:p w:rsidR="009D0E64" w:rsidRPr="004914DC" w:rsidRDefault="009D0E64" w:rsidP="00486B2D">
            <w:pPr>
              <w:shd w:val="clear" w:color="auto" w:fill="FFFFFF"/>
              <w:ind w:left="8" w:firstLine="352"/>
            </w:pPr>
            <w:r w:rsidRPr="004914DC">
              <w:t>у тому числі:</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r>
      <w:tr w:rsidR="009D0E64" w:rsidRPr="004914DC" w:rsidTr="00486B2D">
        <w:trPr>
          <w:trHeight w:val="160"/>
        </w:trPr>
        <w:tc>
          <w:tcPr>
            <w:tcW w:w="4112" w:type="dxa"/>
            <w:tcBorders>
              <w:top w:val="single" w:sz="6" w:space="0" w:color="auto"/>
              <w:left w:val="single" w:sz="6" w:space="0" w:color="auto"/>
              <w:bottom w:val="single" w:sz="6" w:space="0" w:color="auto"/>
              <w:right w:val="single" w:sz="6" w:space="0" w:color="auto"/>
            </w:tcBorders>
            <w:shd w:val="clear" w:color="auto" w:fill="FFFFFF"/>
          </w:tcPr>
          <w:p w:rsidR="009D0E64" w:rsidRPr="004914DC" w:rsidRDefault="009D0E64" w:rsidP="00486B2D">
            <w:pPr>
              <w:shd w:val="clear" w:color="auto" w:fill="FFFFFF"/>
              <w:ind w:left="8" w:firstLine="352"/>
            </w:pPr>
            <w:r w:rsidRPr="004914DC">
              <w:t>у містах обласного значення</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r>
      <w:tr w:rsidR="009D0E64" w:rsidRPr="004914DC" w:rsidTr="00486B2D">
        <w:trPr>
          <w:trHeight w:val="138"/>
        </w:trPr>
        <w:tc>
          <w:tcPr>
            <w:tcW w:w="4112" w:type="dxa"/>
            <w:tcBorders>
              <w:top w:val="single" w:sz="6" w:space="0" w:color="auto"/>
              <w:left w:val="single" w:sz="6" w:space="0" w:color="auto"/>
              <w:bottom w:val="single" w:sz="6" w:space="0" w:color="auto"/>
              <w:right w:val="single" w:sz="6" w:space="0" w:color="auto"/>
            </w:tcBorders>
            <w:shd w:val="clear" w:color="auto" w:fill="FFFFFF"/>
          </w:tcPr>
          <w:p w:rsidR="009D0E64" w:rsidRPr="004914DC" w:rsidRDefault="009D0E64" w:rsidP="00486B2D">
            <w:pPr>
              <w:shd w:val="clear" w:color="auto" w:fill="FFFFFF"/>
              <w:ind w:left="12" w:firstLine="352"/>
            </w:pPr>
            <w:r w:rsidRPr="004914DC">
              <w:t>в районах</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r>
              <w:t>1036</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r>
              <w:t>1108</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r>
              <w:t>1124</w:t>
            </w: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r>
              <w:t>101</w:t>
            </w:r>
          </w:p>
        </w:tc>
      </w:tr>
      <w:tr w:rsidR="009D0E64" w:rsidRPr="004914DC" w:rsidTr="00486B2D">
        <w:trPr>
          <w:trHeight w:val="138"/>
        </w:trPr>
        <w:tc>
          <w:tcPr>
            <w:tcW w:w="4112" w:type="dxa"/>
            <w:tcBorders>
              <w:top w:val="single" w:sz="6" w:space="0" w:color="auto"/>
              <w:left w:val="single" w:sz="6" w:space="0" w:color="auto"/>
              <w:bottom w:val="single" w:sz="6" w:space="0" w:color="auto"/>
              <w:right w:val="single" w:sz="6" w:space="0" w:color="auto"/>
            </w:tcBorders>
            <w:shd w:val="clear" w:color="auto" w:fill="FFFFFF"/>
          </w:tcPr>
          <w:p w:rsidR="009D0E64" w:rsidRPr="004914DC" w:rsidRDefault="009D0E64" w:rsidP="00486B2D">
            <w:pPr>
              <w:shd w:val="clear" w:color="auto" w:fill="FFFFFF"/>
              <w:ind w:left="12" w:firstLine="352"/>
            </w:pPr>
            <w:r w:rsidRPr="004914DC">
              <w:t>в ОТГ</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r>
      <w:tr w:rsidR="009D0E64" w:rsidRPr="004914DC" w:rsidTr="00486B2D">
        <w:trPr>
          <w:trHeight w:val="386"/>
        </w:trPr>
        <w:tc>
          <w:tcPr>
            <w:tcW w:w="4112" w:type="dxa"/>
            <w:tcBorders>
              <w:top w:val="single" w:sz="6" w:space="0" w:color="auto"/>
              <w:left w:val="single" w:sz="6" w:space="0" w:color="auto"/>
              <w:bottom w:val="single" w:sz="6" w:space="0" w:color="auto"/>
              <w:right w:val="single" w:sz="6" w:space="0" w:color="auto"/>
            </w:tcBorders>
            <w:shd w:val="clear" w:color="auto" w:fill="FFFFFF"/>
          </w:tcPr>
          <w:p w:rsidR="009D0E64" w:rsidRPr="004914DC" w:rsidRDefault="009D0E64" w:rsidP="00486B2D">
            <w:pPr>
              <w:shd w:val="clear" w:color="auto" w:fill="FFFFFF"/>
              <w:ind w:left="16"/>
            </w:pPr>
            <w:r w:rsidRPr="004914DC">
              <w:lastRenderedPageBreak/>
              <w:t>Середня наповнюваність класів – всього, учнів</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r>
              <w:t>10,7</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r>
              <w:t>11,5</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r>
              <w:t>11,5</w:t>
            </w: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r>
              <w:t>100</w:t>
            </w:r>
          </w:p>
        </w:tc>
      </w:tr>
      <w:tr w:rsidR="009D0E64" w:rsidRPr="004914DC" w:rsidTr="00486B2D">
        <w:trPr>
          <w:trHeight w:val="170"/>
        </w:trPr>
        <w:tc>
          <w:tcPr>
            <w:tcW w:w="4112" w:type="dxa"/>
            <w:tcBorders>
              <w:top w:val="single" w:sz="6" w:space="0" w:color="auto"/>
              <w:left w:val="single" w:sz="6" w:space="0" w:color="auto"/>
              <w:bottom w:val="single" w:sz="6" w:space="0" w:color="auto"/>
              <w:right w:val="single" w:sz="6" w:space="0" w:color="auto"/>
            </w:tcBorders>
            <w:shd w:val="clear" w:color="auto" w:fill="FFFFFF"/>
          </w:tcPr>
          <w:p w:rsidR="009D0E64" w:rsidRPr="004914DC" w:rsidRDefault="009D0E64" w:rsidP="00486B2D">
            <w:pPr>
              <w:shd w:val="clear" w:color="auto" w:fill="FFFFFF"/>
              <w:ind w:left="16" w:firstLine="344"/>
            </w:pPr>
            <w:r w:rsidRPr="004914DC">
              <w:t>у тому числі:</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r>
      <w:tr w:rsidR="009D0E64" w:rsidRPr="004914DC" w:rsidTr="00486B2D">
        <w:trPr>
          <w:trHeight w:val="148"/>
        </w:trPr>
        <w:tc>
          <w:tcPr>
            <w:tcW w:w="4112" w:type="dxa"/>
            <w:tcBorders>
              <w:top w:val="single" w:sz="6" w:space="0" w:color="auto"/>
              <w:left w:val="single" w:sz="6" w:space="0" w:color="auto"/>
              <w:bottom w:val="single" w:sz="6" w:space="0" w:color="auto"/>
              <w:right w:val="single" w:sz="6" w:space="0" w:color="auto"/>
            </w:tcBorders>
            <w:shd w:val="clear" w:color="auto" w:fill="FFFFFF"/>
          </w:tcPr>
          <w:p w:rsidR="009D0E64" w:rsidRPr="004914DC" w:rsidRDefault="009D0E64" w:rsidP="00486B2D">
            <w:pPr>
              <w:shd w:val="clear" w:color="auto" w:fill="FFFFFF"/>
              <w:ind w:left="16" w:firstLine="344"/>
            </w:pPr>
            <w:r w:rsidRPr="004914DC">
              <w:t>у містах обласного значення</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tc>
      </w:tr>
      <w:tr w:rsidR="009D0E64" w:rsidRPr="004914DC" w:rsidTr="00486B2D">
        <w:trPr>
          <w:trHeight w:val="65"/>
        </w:trPr>
        <w:tc>
          <w:tcPr>
            <w:tcW w:w="4112" w:type="dxa"/>
            <w:tcBorders>
              <w:top w:val="single" w:sz="6" w:space="0" w:color="auto"/>
              <w:left w:val="single" w:sz="6" w:space="0" w:color="auto"/>
              <w:bottom w:val="single" w:sz="6" w:space="0" w:color="auto"/>
              <w:right w:val="single" w:sz="6" w:space="0" w:color="auto"/>
            </w:tcBorders>
            <w:shd w:val="clear" w:color="auto" w:fill="FFFFFF"/>
          </w:tcPr>
          <w:p w:rsidR="009D0E64" w:rsidRPr="004914DC" w:rsidRDefault="009D0E64" w:rsidP="00486B2D">
            <w:pPr>
              <w:shd w:val="clear" w:color="auto" w:fill="FFFFFF"/>
              <w:ind w:left="21" w:firstLine="344"/>
            </w:pPr>
            <w:r w:rsidRPr="004914DC">
              <w:t>в районах</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r>
              <w:t>10,7</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r>
              <w:t>11,5</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r>
              <w:t>11,5</w:t>
            </w: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r>
              <w:t>100</w:t>
            </w:r>
          </w:p>
        </w:tc>
      </w:tr>
      <w:tr w:rsidR="009D0E64" w:rsidRPr="004914DC" w:rsidTr="00486B2D">
        <w:trPr>
          <w:trHeight w:val="65"/>
        </w:trPr>
        <w:tc>
          <w:tcPr>
            <w:tcW w:w="4112" w:type="dxa"/>
            <w:tcBorders>
              <w:top w:val="single" w:sz="6" w:space="0" w:color="auto"/>
              <w:left w:val="single" w:sz="6" w:space="0" w:color="auto"/>
              <w:bottom w:val="single" w:sz="6" w:space="0" w:color="auto"/>
              <w:right w:val="single" w:sz="6" w:space="0" w:color="auto"/>
            </w:tcBorders>
            <w:shd w:val="clear" w:color="auto" w:fill="FFFFFF"/>
          </w:tcPr>
          <w:p w:rsidR="009D0E64" w:rsidRPr="004914DC" w:rsidRDefault="009D0E64" w:rsidP="00486B2D">
            <w:pPr>
              <w:shd w:val="clear" w:color="auto" w:fill="FFFFFF"/>
              <w:ind w:left="21" w:firstLine="344"/>
            </w:pPr>
            <w:r w:rsidRPr="004914DC">
              <w:t>в ОТГ</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r>
      <w:tr w:rsidR="009D0E64" w:rsidRPr="004914DC" w:rsidTr="00486B2D">
        <w:trPr>
          <w:trHeight w:val="568"/>
        </w:trPr>
        <w:tc>
          <w:tcPr>
            <w:tcW w:w="4112"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shd w:val="clear" w:color="auto" w:fill="FFFFFF"/>
              <w:ind w:left="25"/>
            </w:pPr>
            <w:r w:rsidRPr="004914DC">
              <w:rPr>
                <w:spacing w:val="-1"/>
              </w:rPr>
              <w:t xml:space="preserve">Кількість педпрацівників (з сумісниками) – </w:t>
            </w:r>
            <w:r w:rsidRPr="004914DC">
              <w:t>всього, тис. осіб/відсоток від потреби</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r>
              <w:t>182</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r>
              <w:t>189</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r>
              <w:t>187</w:t>
            </w: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r>
              <w:t>99</w:t>
            </w:r>
          </w:p>
        </w:tc>
      </w:tr>
      <w:tr w:rsidR="009D0E64" w:rsidRPr="004914DC" w:rsidTr="00486B2D">
        <w:trPr>
          <w:trHeight w:val="210"/>
        </w:trPr>
        <w:tc>
          <w:tcPr>
            <w:tcW w:w="4112" w:type="dxa"/>
            <w:tcBorders>
              <w:top w:val="single" w:sz="6" w:space="0" w:color="auto"/>
              <w:left w:val="single" w:sz="6" w:space="0" w:color="auto"/>
              <w:bottom w:val="single" w:sz="6" w:space="0" w:color="auto"/>
              <w:right w:val="single" w:sz="6" w:space="0" w:color="auto"/>
            </w:tcBorders>
            <w:shd w:val="clear" w:color="auto" w:fill="FFFFFF"/>
          </w:tcPr>
          <w:p w:rsidR="009D0E64" w:rsidRPr="004914DC" w:rsidRDefault="009D0E64" w:rsidP="00486B2D">
            <w:pPr>
              <w:shd w:val="clear" w:color="auto" w:fill="FFFFFF"/>
              <w:ind w:left="29" w:firstLine="331"/>
            </w:pPr>
            <w:r w:rsidRPr="004914DC">
              <w:t>у тому числі:</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r>
      <w:tr w:rsidR="009D0E64" w:rsidRPr="004914DC" w:rsidTr="00486B2D">
        <w:trPr>
          <w:trHeight w:val="129"/>
        </w:trPr>
        <w:tc>
          <w:tcPr>
            <w:tcW w:w="4112" w:type="dxa"/>
            <w:tcBorders>
              <w:top w:val="single" w:sz="6" w:space="0" w:color="auto"/>
              <w:left w:val="single" w:sz="6" w:space="0" w:color="auto"/>
              <w:bottom w:val="single" w:sz="6" w:space="0" w:color="auto"/>
              <w:right w:val="single" w:sz="6" w:space="0" w:color="auto"/>
            </w:tcBorders>
            <w:shd w:val="clear" w:color="auto" w:fill="FFFFFF"/>
          </w:tcPr>
          <w:p w:rsidR="009D0E64" w:rsidRPr="004914DC" w:rsidRDefault="009D0E64" w:rsidP="00486B2D">
            <w:pPr>
              <w:shd w:val="clear" w:color="auto" w:fill="FFFFFF"/>
              <w:ind w:left="29" w:firstLine="331"/>
            </w:pPr>
            <w:r w:rsidRPr="004914DC">
              <w:t>у містах обласного значення</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r>
      <w:tr w:rsidR="009D0E64" w:rsidRPr="004914DC" w:rsidTr="00486B2D">
        <w:trPr>
          <w:trHeight w:val="65"/>
        </w:trPr>
        <w:tc>
          <w:tcPr>
            <w:tcW w:w="4112" w:type="dxa"/>
            <w:tcBorders>
              <w:top w:val="single" w:sz="6" w:space="0" w:color="auto"/>
              <w:left w:val="single" w:sz="6" w:space="0" w:color="auto"/>
              <w:bottom w:val="single" w:sz="6" w:space="0" w:color="auto"/>
              <w:right w:val="single" w:sz="6" w:space="0" w:color="auto"/>
            </w:tcBorders>
            <w:shd w:val="clear" w:color="auto" w:fill="FFFFFF"/>
          </w:tcPr>
          <w:p w:rsidR="009D0E64" w:rsidRPr="004914DC" w:rsidRDefault="009D0E64" w:rsidP="00486B2D">
            <w:pPr>
              <w:shd w:val="clear" w:color="auto" w:fill="FFFFFF"/>
              <w:ind w:left="33" w:firstLine="331"/>
            </w:pPr>
            <w:r w:rsidRPr="004914DC">
              <w:t>в районах</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r>
              <w:t>182</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r>
              <w:t>189</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r>
              <w:t>187</w:t>
            </w: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r>
              <w:t>99</w:t>
            </w:r>
          </w:p>
        </w:tc>
      </w:tr>
      <w:tr w:rsidR="009D0E64" w:rsidRPr="004914DC" w:rsidTr="00486B2D">
        <w:trPr>
          <w:trHeight w:val="65"/>
        </w:trPr>
        <w:tc>
          <w:tcPr>
            <w:tcW w:w="4112" w:type="dxa"/>
            <w:tcBorders>
              <w:top w:val="single" w:sz="6" w:space="0" w:color="auto"/>
              <w:left w:val="single" w:sz="6" w:space="0" w:color="auto"/>
              <w:bottom w:val="single" w:sz="6" w:space="0" w:color="auto"/>
              <w:right w:val="single" w:sz="6" w:space="0" w:color="auto"/>
            </w:tcBorders>
            <w:shd w:val="clear" w:color="auto" w:fill="FFFFFF"/>
          </w:tcPr>
          <w:p w:rsidR="009D0E64" w:rsidRPr="004914DC" w:rsidRDefault="009D0E64" w:rsidP="00486B2D">
            <w:pPr>
              <w:shd w:val="clear" w:color="auto" w:fill="FFFFFF"/>
              <w:ind w:left="33" w:firstLine="331"/>
            </w:pPr>
            <w:r w:rsidRPr="004914DC">
              <w:t>в ОТГ</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r>
      <w:tr w:rsidR="009D0E64" w:rsidRPr="004914DC" w:rsidTr="00486B2D">
        <w:trPr>
          <w:trHeight w:val="235"/>
        </w:trPr>
        <w:tc>
          <w:tcPr>
            <w:tcW w:w="4112"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shd w:val="clear" w:color="auto" w:fill="FFFFFF"/>
              <w:ind w:left="29" w:firstLine="4"/>
            </w:pPr>
            <w:r w:rsidRPr="004914DC">
              <w:t>Кількість учнів на одного учителя – всього</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r>
              <w:t>5,7</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r>
              <w:t>5,9</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r>
              <w:t>6,0</w:t>
            </w: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r>
              <w:t>102</w:t>
            </w:r>
          </w:p>
        </w:tc>
      </w:tr>
      <w:tr w:rsidR="009D0E64" w:rsidRPr="004914DC" w:rsidTr="00486B2D">
        <w:trPr>
          <w:trHeight w:val="174"/>
        </w:trPr>
        <w:tc>
          <w:tcPr>
            <w:tcW w:w="4112" w:type="dxa"/>
            <w:tcBorders>
              <w:top w:val="single" w:sz="6" w:space="0" w:color="auto"/>
              <w:left w:val="single" w:sz="6" w:space="0" w:color="auto"/>
              <w:bottom w:val="single" w:sz="6" w:space="0" w:color="auto"/>
              <w:right w:val="single" w:sz="6" w:space="0" w:color="auto"/>
            </w:tcBorders>
            <w:shd w:val="clear" w:color="auto" w:fill="FFFFFF"/>
          </w:tcPr>
          <w:p w:rsidR="009D0E64" w:rsidRPr="004914DC" w:rsidRDefault="009D0E64" w:rsidP="00486B2D">
            <w:pPr>
              <w:shd w:val="clear" w:color="auto" w:fill="FFFFFF"/>
              <w:ind w:left="29" w:firstLine="331"/>
            </w:pPr>
            <w:r w:rsidRPr="004914DC">
              <w:t>у тому числі:</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r>
      <w:tr w:rsidR="009D0E64" w:rsidRPr="004914DC" w:rsidTr="00486B2D">
        <w:trPr>
          <w:trHeight w:val="124"/>
        </w:trPr>
        <w:tc>
          <w:tcPr>
            <w:tcW w:w="4112" w:type="dxa"/>
            <w:tcBorders>
              <w:top w:val="single" w:sz="6" w:space="0" w:color="auto"/>
              <w:left w:val="single" w:sz="6" w:space="0" w:color="auto"/>
              <w:bottom w:val="single" w:sz="6" w:space="0" w:color="auto"/>
              <w:right w:val="single" w:sz="6" w:space="0" w:color="auto"/>
            </w:tcBorders>
            <w:shd w:val="clear" w:color="auto" w:fill="FFFFFF"/>
          </w:tcPr>
          <w:p w:rsidR="009D0E64" w:rsidRPr="004914DC" w:rsidRDefault="009D0E64" w:rsidP="00486B2D">
            <w:pPr>
              <w:shd w:val="clear" w:color="auto" w:fill="FFFFFF"/>
              <w:ind w:left="33" w:firstLine="331"/>
            </w:pPr>
            <w:r w:rsidRPr="004914DC">
              <w:t>у містах обласного значення</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tc>
      </w:tr>
      <w:tr w:rsidR="009D0E64" w:rsidRPr="004914DC" w:rsidTr="00486B2D">
        <w:trPr>
          <w:trHeight w:val="65"/>
        </w:trPr>
        <w:tc>
          <w:tcPr>
            <w:tcW w:w="4112" w:type="dxa"/>
            <w:tcBorders>
              <w:top w:val="single" w:sz="6" w:space="0" w:color="auto"/>
              <w:left w:val="single" w:sz="6" w:space="0" w:color="auto"/>
              <w:bottom w:val="single" w:sz="6" w:space="0" w:color="auto"/>
              <w:right w:val="single" w:sz="6" w:space="0" w:color="auto"/>
            </w:tcBorders>
            <w:shd w:val="clear" w:color="auto" w:fill="FFFFFF"/>
          </w:tcPr>
          <w:p w:rsidR="009D0E64" w:rsidRPr="004914DC" w:rsidRDefault="009D0E64" w:rsidP="00486B2D">
            <w:pPr>
              <w:shd w:val="clear" w:color="auto" w:fill="FFFFFF"/>
              <w:ind w:left="37" w:firstLine="331"/>
            </w:pPr>
            <w:r w:rsidRPr="004914DC">
              <w:t xml:space="preserve">в районах </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r>
              <w:t>5,7</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r>
              <w:t>5,9</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r>
              <w:t>6,0</w:t>
            </w: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r>
              <w:t>102</w:t>
            </w:r>
          </w:p>
        </w:tc>
      </w:tr>
      <w:tr w:rsidR="009D0E64" w:rsidRPr="004914DC" w:rsidTr="00486B2D">
        <w:trPr>
          <w:trHeight w:val="65"/>
        </w:trPr>
        <w:tc>
          <w:tcPr>
            <w:tcW w:w="4112" w:type="dxa"/>
            <w:tcBorders>
              <w:top w:val="single" w:sz="6" w:space="0" w:color="auto"/>
              <w:left w:val="single" w:sz="6" w:space="0" w:color="auto"/>
              <w:bottom w:val="single" w:sz="6" w:space="0" w:color="auto"/>
              <w:right w:val="single" w:sz="6" w:space="0" w:color="auto"/>
            </w:tcBorders>
            <w:shd w:val="clear" w:color="auto" w:fill="FFFFFF"/>
          </w:tcPr>
          <w:p w:rsidR="009D0E64" w:rsidRPr="004914DC" w:rsidRDefault="009D0E64" w:rsidP="00486B2D">
            <w:pPr>
              <w:shd w:val="clear" w:color="auto" w:fill="FFFFFF"/>
              <w:ind w:left="37" w:firstLine="331"/>
            </w:pPr>
            <w:r w:rsidRPr="004914DC">
              <w:t>в ОТГ</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r>
      <w:tr w:rsidR="009D0E64" w:rsidRPr="004914DC" w:rsidTr="00486B2D">
        <w:trPr>
          <w:trHeight w:val="65"/>
        </w:trPr>
        <w:tc>
          <w:tcPr>
            <w:tcW w:w="4112" w:type="dxa"/>
            <w:tcBorders>
              <w:top w:val="single" w:sz="6" w:space="0" w:color="auto"/>
              <w:left w:val="single" w:sz="6" w:space="0" w:color="auto"/>
              <w:bottom w:val="single" w:sz="6" w:space="0" w:color="auto"/>
              <w:right w:val="single" w:sz="6" w:space="0" w:color="auto"/>
            </w:tcBorders>
            <w:shd w:val="clear" w:color="auto" w:fill="FFFFFF"/>
          </w:tcPr>
          <w:p w:rsidR="009D0E64" w:rsidRPr="004914DC" w:rsidRDefault="009D0E64" w:rsidP="00486B2D">
            <w:pPr>
              <w:shd w:val="clear" w:color="auto" w:fill="FFFFFF"/>
            </w:pPr>
            <w:r w:rsidRPr="004914DC">
              <w:t>Кількість малокомплектних шкіл</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r>
              <w:t>3</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r>
              <w:t>3</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r>
              <w:t>3</w:t>
            </w: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r>
              <w:t>100</w:t>
            </w:r>
          </w:p>
        </w:tc>
      </w:tr>
      <w:tr w:rsidR="009D0E64" w:rsidRPr="004914DC" w:rsidTr="00486B2D">
        <w:trPr>
          <w:trHeight w:val="65"/>
        </w:trPr>
        <w:tc>
          <w:tcPr>
            <w:tcW w:w="4112" w:type="dxa"/>
            <w:tcBorders>
              <w:top w:val="single" w:sz="6" w:space="0" w:color="auto"/>
              <w:left w:val="single" w:sz="6" w:space="0" w:color="auto"/>
              <w:bottom w:val="single" w:sz="6" w:space="0" w:color="auto"/>
              <w:right w:val="single" w:sz="6" w:space="0" w:color="auto"/>
            </w:tcBorders>
            <w:shd w:val="clear" w:color="auto" w:fill="FFFFFF"/>
          </w:tcPr>
          <w:p w:rsidR="009D0E64" w:rsidRPr="004914DC" w:rsidRDefault="009D0E64" w:rsidP="00486B2D">
            <w:pPr>
              <w:shd w:val="clear" w:color="auto" w:fill="FFFFFF"/>
              <w:ind w:left="37" w:firstLine="331"/>
            </w:pPr>
            <w:r w:rsidRPr="004914DC">
              <w:t>у тому числі:</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r>
      <w:tr w:rsidR="009D0E64" w:rsidRPr="004914DC" w:rsidTr="00486B2D">
        <w:trPr>
          <w:trHeight w:val="65"/>
        </w:trPr>
        <w:tc>
          <w:tcPr>
            <w:tcW w:w="4112" w:type="dxa"/>
            <w:tcBorders>
              <w:top w:val="single" w:sz="6" w:space="0" w:color="auto"/>
              <w:left w:val="single" w:sz="6" w:space="0" w:color="auto"/>
              <w:bottom w:val="single" w:sz="6" w:space="0" w:color="auto"/>
              <w:right w:val="single" w:sz="6" w:space="0" w:color="auto"/>
            </w:tcBorders>
            <w:shd w:val="clear" w:color="auto" w:fill="FFFFFF"/>
          </w:tcPr>
          <w:p w:rsidR="009D0E64" w:rsidRPr="004914DC" w:rsidRDefault="009D0E64" w:rsidP="00486B2D">
            <w:pPr>
              <w:shd w:val="clear" w:color="auto" w:fill="FFFFFF"/>
              <w:ind w:left="37" w:firstLine="331"/>
            </w:pPr>
            <w:r w:rsidRPr="004914DC">
              <w:t>в містах обласного значення</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r>
      <w:tr w:rsidR="009D0E64" w:rsidRPr="004914DC" w:rsidTr="00486B2D">
        <w:trPr>
          <w:trHeight w:val="65"/>
        </w:trPr>
        <w:tc>
          <w:tcPr>
            <w:tcW w:w="4112" w:type="dxa"/>
            <w:tcBorders>
              <w:top w:val="single" w:sz="6" w:space="0" w:color="auto"/>
              <w:left w:val="single" w:sz="6" w:space="0" w:color="auto"/>
              <w:bottom w:val="single" w:sz="6" w:space="0" w:color="auto"/>
              <w:right w:val="single" w:sz="6" w:space="0" w:color="auto"/>
            </w:tcBorders>
            <w:shd w:val="clear" w:color="auto" w:fill="FFFFFF"/>
          </w:tcPr>
          <w:p w:rsidR="009D0E64" w:rsidRPr="004914DC" w:rsidRDefault="009D0E64" w:rsidP="00486B2D">
            <w:pPr>
              <w:shd w:val="clear" w:color="auto" w:fill="FFFFFF"/>
              <w:ind w:left="37" w:firstLine="331"/>
            </w:pPr>
            <w:r w:rsidRPr="004914DC">
              <w:t>в районах</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r>
              <w:t>3</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r>
              <w:t>3</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r>
              <w:t>3</w:t>
            </w: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r>
              <w:t>100</w:t>
            </w:r>
          </w:p>
        </w:tc>
      </w:tr>
      <w:tr w:rsidR="009D0E64" w:rsidRPr="004914DC" w:rsidTr="00486B2D">
        <w:trPr>
          <w:trHeight w:val="65"/>
        </w:trPr>
        <w:tc>
          <w:tcPr>
            <w:tcW w:w="4112" w:type="dxa"/>
            <w:tcBorders>
              <w:top w:val="single" w:sz="6" w:space="0" w:color="auto"/>
              <w:left w:val="single" w:sz="6" w:space="0" w:color="auto"/>
              <w:bottom w:val="single" w:sz="6" w:space="0" w:color="auto"/>
              <w:right w:val="single" w:sz="6" w:space="0" w:color="auto"/>
            </w:tcBorders>
            <w:shd w:val="clear" w:color="auto" w:fill="FFFFFF"/>
          </w:tcPr>
          <w:p w:rsidR="009D0E64" w:rsidRPr="004914DC" w:rsidRDefault="009D0E64" w:rsidP="00486B2D">
            <w:pPr>
              <w:shd w:val="clear" w:color="auto" w:fill="FFFFFF"/>
              <w:ind w:left="37" w:firstLine="331"/>
            </w:pPr>
            <w:r w:rsidRPr="004914DC">
              <w:t>в ОТГ</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r>
      <w:tr w:rsidR="009D0E64" w:rsidRPr="004914DC" w:rsidTr="00486B2D">
        <w:trPr>
          <w:trHeight w:val="65"/>
        </w:trPr>
        <w:tc>
          <w:tcPr>
            <w:tcW w:w="4112" w:type="dxa"/>
            <w:tcBorders>
              <w:top w:val="single" w:sz="6" w:space="0" w:color="auto"/>
              <w:left w:val="single" w:sz="6" w:space="0" w:color="auto"/>
              <w:bottom w:val="single" w:sz="6" w:space="0" w:color="auto"/>
              <w:right w:val="single" w:sz="6" w:space="0" w:color="auto"/>
            </w:tcBorders>
            <w:shd w:val="clear" w:color="auto" w:fill="FFFFFF"/>
          </w:tcPr>
          <w:p w:rsidR="009D0E64" w:rsidRPr="004914DC" w:rsidRDefault="009D0E64" w:rsidP="00486B2D">
            <w:pPr>
              <w:shd w:val="clear" w:color="auto" w:fill="FFFFFF"/>
            </w:pPr>
            <w:r w:rsidRPr="004914DC">
              <w:t>Кількість опорних шкіл</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r>
              <w:t>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r>
              <w:t>3</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r>
              <w:t>3</w:t>
            </w: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r>
              <w:t>100</w:t>
            </w:r>
          </w:p>
        </w:tc>
      </w:tr>
      <w:tr w:rsidR="009D0E64" w:rsidRPr="004914DC" w:rsidTr="00486B2D">
        <w:trPr>
          <w:trHeight w:val="65"/>
        </w:trPr>
        <w:tc>
          <w:tcPr>
            <w:tcW w:w="4112" w:type="dxa"/>
            <w:tcBorders>
              <w:top w:val="single" w:sz="6" w:space="0" w:color="auto"/>
              <w:left w:val="single" w:sz="6" w:space="0" w:color="auto"/>
              <w:bottom w:val="single" w:sz="6" w:space="0" w:color="auto"/>
              <w:right w:val="single" w:sz="6" w:space="0" w:color="auto"/>
            </w:tcBorders>
            <w:shd w:val="clear" w:color="auto" w:fill="FFFFFF"/>
          </w:tcPr>
          <w:p w:rsidR="009D0E64" w:rsidRPr="004914DC" w:rsidRDefault="009D0E64" w:rsidP="00486B2D">
            <w:pPr>
              <w:shd w:val="clear" w:color="auto" w:fill="FFFFFF"/>
              <w:ind w:left="37" w:firstLine="331"/>
            </w:pPr>
            <w:r w:rsidRPr="004914DC">
              <w:t>у тому числі в ОТГ</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r>
      <w:tr w:rsidR="009D0E64" w:rsidRPr="004914DC" w:rsidTr="00486B2D">
        <w:trPr>
          <w:trHeight w:val="65"/>
        </w:trPr>
        <w:tc>
          <w:tcPr>
            <w:tcW w:w="4112" w:type="dxa"/>
            <w:tcBorders>
              <w:top w:val="single" w:sz="6" w:space="0" w:color="auto"/>
              <w:left w:val="single" w:sz="6" w:space="0" w:color="auto"/>
              <w:bottom w:val="single" w:sz="6" w:space="0" w:color="auto"/>
              <w:right w:val="single" w:sz="6" w:space="0" w:color="auto"/>
            </w:tcBorders>
            <w:shd w:val="clear" w:color="auto" w:fill="FFFFFF"/>
          </w:tcPr>
          <w:p w:rsidR="009D0E64" w:rsidRPr="004914DC" w:rsidRDefault="009D0E64" w:rsidP="00486B2D">
            <w:pPr>
              <w:shd w:val="clear" w:color="auto" w:fill="FFFFFF"/>
            </w:pPr>
            <w:r w:rsidRPr="004914DC">
              <w:t>Кількість філій опорних закладів</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r>
      <w:tr w:rsidR="009D0E64" w:rsidRPr="004914DC" w:rsidTr="00486B2D">
        <w:trPr>
          <w:trHeight w:val="65"/>
        </w:trPr>
        <w:tc>
          <w:tcPr>
            <w:tcW w:w="4112" w:type="dxa"/>
            <w:tcBorders>
              <w:top w:val="single" w:sz="6" w:space="0" w:color="auto"/>
              <w:left w:val="single" w:sz="6" w:space="0" w:color="auto"/>
              <w:bottom w:val="single" w:sz="6" w:space="0" w:color="auto"/>
              <w:right w:val="single" w:sz="6" w:space="0" w:color="auto"/>
            </w:tcBorders>
            <w:shd w:val="clear" w:color="auto" w:fill="FFFFFF"/>
          </w:tcPr>
          <w:p w:rsidR="009D0E64" w:rsidRPr="004914DC" w:rsidRDefault="009D0E64" w:rsidP="00486B2D">
            <w:pPr>
              <w:shd w:val="clear" w:color="auto" w:fill="FFFFFF"/>
              <w:ind w:left="37" w:firstLine="331"/>
            </w:pPr>
            <w:r w:rsidRPr="004914DC">
              <w:t>у тому числі в ОТГ</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r>
      <w:tr w:rsidR="009D0E64" w:rsidRPr="004914DC" w:rsidTr="00486B2D">
        <w:trPr>
          <w:trHeight w:val="65"/>
        </w:trPr>
        <w:tc>
          <w:tcPr>
            <w:tcW w:w="4112" w:type="dxa"/>
            <w:tcBorders>
              <w:top w:val="single" w:sz="6" w:space="0" w:color="auto"/>
              <w:left w:val="single" w:sz="6" w:space="0" w:color="auto"/>
              <w:bottom w:val="single" w:sz="6" w:space="0" w:color="auto"/>
              <w:right w:val="single" w:sz="6" w:space="0" w:color="auto"/>
            </w:tcBorders>
            <w:shd w:val="clear" w:color="auto" w:fill="FFFFFF"/>
          </w:tcPr>
          <w:p w:rsidR="009D0E64" w:rsidRPr="004914DC" w:rsidRDefault="009D0E64" w:rsidP="00486B2D">
            <w:pPr>
              <w:shd w:val="clear" w:color="auto" w:fill="FFFFFF"/>
              <w:ind w:left="37" w:firstLine="331"/>
            </w:pPr>
            <w:r w:rsidRPr="004914DC">
              <w:t>Кількість учнів в опорних закладах</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r>
              <w:t>127</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r>
              <w:t>470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r>
              <w:t>488</w:t>
            </w: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r>
              <w:t>104</w:t>
            </w:r>
          </w:p>
        </w:tc>
      </w:tr>
      <w:tr w:rsidR="009D0E64" w:rsidRPr="004914DC" w:rsidTr="00486B2D">
        <w:trPr>
          <w:trHeight w:val="65"/>
        </w:trPr>
        <w:tc>
          <w:tcPr>
            <w:tcW w:w="4112" w:type="dxa"/>
            <w:tcBorders>
              <w:top w:val="single" w:sz="6" w:space="0" w:color="auto"/>
              <w:left w:val="single" w:sz="6" w:space="0" w:color="auto"/>
              <w:bottom w:val="single" w:sz="6" w:space="0" w:color="auto"/>
              <w:right w:val="single" w:sz="6" w:space="0" w:color="auto"/>
            </w:tcBorders>
            <w:shd w:val="clear" w:color="auto" w:fill="FFFFFF"/>
          </w:tcPr>
          <w:p w:rsidR="009D0E64" w:rsidRPr="004914DC" w:rsidRDefault="009D0E64" w:rsidP="00486B2D">
            <w:pPr>
              <w:shd w:val="clear" w:color="auto" w:fill="FFFFFF"/>
              <w:ind w:left="37" w:firstLine="331"/>
            </w:pPr>
            <w:r w:rsidRPr="004914DC">
              <w:t>У тому числі в ОТГ</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r>
      <w:tr w:rsidR="009D0E64" w:rsidRPr="004914DC" w:rsidTr="00486B2D">
        <w:trPr>
          <w:trHeight w:val="65"/>
        </w:trPr>
        <w:tc>
          <w:tcPr>
            <w:tcW w:w="4112" w:type="dxa"/>
            <w:tcBorders>
              <w:top w:val="single" w:sz="6" w:space="0" w:color="auto"/>
              <w:left w:val="single" w:sz="6" w:space="0" w:color="auto"/>
              <w:bottom w:val="single" w:sz="6" w:space="0" w:color="auto"/>
              <w:right w:val="single" w:sz="6" w:space="0" w:color="auto"/>
            </w:tcBorders>
            <w:shd w:val="clear" w:color="auto" w:fill="FFFFFF"/>
          </w:tcPr>
          <w:p w:rsidR="009D0E64" w:rsidRPr="004914DC" w:rsidRDefault="009D0E64" w:rsidP="00486B2D">
            <w:pPr>
              <w:shd w:val="clear" w:color="auto" w:fill="FFFFFF"/>
              <w:ind w:left="37" w:firstLine="331"/>
            </w:pPr>
            <w:r w:rsidRPr="004914DC">
              <w:t xml:space="preserve">Кількість шкільних автобусів       (% від </w:t>
            </w:r>
            <w:r w:rsidRPr="004914DC">
              <w:lastRenderedPageBreak/>
              <w:t>загальної потреби)</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r>
              <w:lastRenderedPageBreak/>
              <w:t>92</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r>
              <w:t>100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r>
              <w:t>92</w:t>
            </w: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r>
              <w:t>92</w:t>
            </w:r>
          </w:p>
        </w:tc>
      </w:tr>
      <w:tr w:rsidR="009D0E64" w:rsidRPr="004914DC" w:rsidTr="00486B2D">
        <w:trPr>
          <w:trHeight w:val="65"/>
        </w:trPr>
        <w:tc>
          <w:tcPr>
            <w:tcW w:w="4112" w:type="dxa"/>
            <w:tcBorders>
              <w:top w:val="single" w:sz="6" w:space="0" w:color="auto"/>
              <w:left w:val="single" w:sz="6" w:space="0" w:color="auto"/>
              <w:bottom w:val="single" w:sz="6" w:space="0" w:color="auto"/>
              <w:right w:val="single" w:sz="6" w:space="0" w:color="auto"/>
            </w:tcBorders>
            <w:shd w:val="clear" w:color="auto" w:fill="FFFFFF"/>
          </w:tcPr>
          <w:p w:rsidR="009D0E64" w:rsidRPr="004914DC" w:rsidRDefault="009D0E64" w:rsidP="00486B2D">
            <w:pPr>
              <w:shd w:val="clear" w:color="auto" w:fill="FFFFFF"/>
              <w:ind w:left="37" w:firstLine="331"/>
            </w:pPr>
            <w:r w:rsidRPr="004914DC">
              <w:lastRenderedPageBreak/>
              <w:t>у тому числі в ОТГ</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r>
      <w:tr w:rsidR="009D0E64" w:rsidRPr="004914DC" w:rsidTr="00486B2D">
        <w:trPr>
          <w:trHeight w:val="65"/>
        </w:trPr>
        <w:tc>
          <w:tcPr>
            <w:tcW w:w="4112" w:type="dxa"/>
            <w:tcBorders>
              <w:top w:val="single" w:sz="6" w:space="0" w:color="auto"/>
              <w:left w:val="single" w:sz="6" w:space="0" w:color="auto"/>
              <w:bottom w:val="single" w:sz="6" w:space="0" w:color="auto"/>
              <w:right w:val="single" w:sz="6" w:space="0" w:color="auto"/>
            </w:tcBorders>
            <w:shd w:val="clear" w:color="auto" w:fill="FFFFFF"/>
          </w:tcPr>
          <w:p w:rsidR="009D0E64" w:rsidRPr="004914DC" w:rsidRDefault="009D0E64" w:rsidP="00486B2D">
            <w:pPr>
              <w:shd w:val="clear" w:color="auto" w:fill="FFFFFF"/>
              <w:ind w:left="37" w:firstLine="331"/>
            </w:pPr>
            <w:r w:rsidRPr="004914DC">
              <w:t>Кількість учнів, що довозяться шкільними автобусами</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r>
              <w:t>430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r>
              <w:t>496</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r>
              <w:t>505</w:t>
            </w: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r>
              <w:t>102</w:t>
            </w:r>
          </w:p>
        </w:tc>
      </w:tr>
      <w:tr w:rsidR="009D0E64" w:rsidRPr="004914DC" w:rsidTr="00486B2D">
        <w:trPr>
          <w:trHeight w:val="65"/>
        </w:trPr>
        <w:tc>
          <w:tcPr>
            <w:tcW w:w="4112" w:type="dxa"/>
            <w:tcBorders>
              <w:top w:val="single" w:sz="6" w:space="0" w:color="auto"/>
              <w:left w:val="single" w:sz="6" w:space="0" w:color="auto"/>
              <w:bottom w:val="single" w:sz="6" w:space="0" w:color="auto"/>
              <w:right w:val="single" w:sz="6" w:space="0" w:color="auto"/>
            </w:tcBorders>
            <w:shd w:val="clear" w:color="auto" w:fill="FFFFFF"/>
          </w:tcPr>
          <w:p w:rsidR="009D0E64" w:rsidRPr="004914DC" w:rsidRDefault="009D0E64" w:rsidP="00486B2D">
            <w:pPr>
              <w:shd w:val="clear" w:color="auto" w:fill="FFFFFF"/>
              <w:ind w:left="37" w:firstLine="331"/>
            </w:pPr>
            <w:r w:rsidRPr="004914DC">
              <w:t>у тому числі в ОТГ</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r>
      <w:tr w:rsidR="009D0E64" w:rsidRPr="004914DC" w:rsidTr="00486B2D">
        <w:trPr>
          <w:trHeight w:val="65"/>
        </w:trPr>
        <w:tc>
          <w:tcPr>
            <w:tcW w:w="4112" w:type="dxa"/>
            <w:tcBorders>
              <w:top w:val="single" w:sz="6" w:space="0" w:color="auto"/>
              <w:left w:val="single" w:sz="6" w:space="0" w:color="auto"/>
              <w:bottom w:val="single" w:sz="6" w:space="0" w:color="auto"/>
              <w:right w:val="single" w:sz="6" w:space="0" w:color="auto"/>
            </w:tcBorders>
            <w:shd w:val="clear" w:color="auto" w:fill="FFFFFF"/>
          </w:tcPr>
          <w:p w:rsidR="009D0E64" w:rsidRPr="004914DC" w:rsidRDefault="009D0E64" w:rsidP="00486B2D">
            <w:pPr>
              <w:shd w:val="clear" w:color="auto" w:fill="FFFFFF"/>
              <w:ind w:left="37" w:firstLine="331"/>
            </w:pPr>
            <w:r w:rsidRPr="004914DC">
              <w:t>Кількість класів з інклюзивним навчанням</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r>
              <w:t>3</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r>
              <w:t>3</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r>
              <w:t>3</w:t>
            </w: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r>
              <w:t>100</w:t>
            </w:r>
          </w:p>
        </w:tc>
      </w:tr>
      <w:tr w:rsidR="009D0E64" w:rsidRPr="004914DC" w:rsidTr="00486B2D">
        <w:trPr>
          <w:trHeight w:val="65"/>
        </w:trPr>
        <w:tc>
          <w:tcPr>
            <w:tcW w:w="4112" w:type="dxa"/>
            <w:tcBorders>
              <w:top w:val="single" w:sz="6" w:space="0" w:color="auto"/>
              <w:left w:val="single" w:sz="6" w:space="0" w:color="auto"/>
              <w:bottom w:val="single" w:sz="6" w:space="0" w:color="auto"/>
              <w:right w:val="single" w:sz="6" w:space="0" w:color="auto"/>
            </w:tcBorders>
            <w:shd w:val="clear" w:color="auto" w:fill="FFFFFF"/>
          </w:tcPr>
          <w:p w:rsidR="009D0E64" w:rsidRPr="004914DC" w:rsidRDefault="009D0E64" w:rsidP="00486B2D">
            <w:pPr>
              <w:shd w:val="clear" w:color="auto" w:fill="FFFFFF"/>
              <w:ind w:left="37" w:firstLine="331"/>
            </w:pPr>
            <w:r w:rsidRPr="004914DC">
              <w:t>у тому числі :</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r>
      <w:tr w:rsidR="009D0E64" w:rsidRPr="004914DC" w:rsidTr="00486B2D">
        <w:trPr>
          <w:trHeight w:val="65"/>
        </w:trPr>
        <w:tc>
          <w:tcPr>
            <w:tcW w:w="4112" w:type="dxa"/>
            <w:tcBorders>
              <w:top w:val="single" w:sz="6" w:space="0" w:color="auto"/>
              <w:left w:val="single" w:sz="6" w:space="0" w:color="auto"/>
              <w:bottom w:val="single" w:sz="6" w:space="0" w:color="auto"/>
              <w:right w:val="single" w:sz="6" w:space="0" w:color="auto"/>
            </w:tcBorders>
            <w:shd w:val="clear" w:color="auto" w:fill="FFFFFF"/>
          </w:tcPr>
          <w:p w:rsidR="009D0E64" w:rsidRPr="004914DC" w:rsidRDefault="009D0E64" w:rsidP="00486B2D">
            <w:pPr>
              <w:shd w:val="clear" w:color="auto" w:fill="FFFFFF"/>
              <w:ind w:left="37" w:firstLine="331"/>
            </w:pPr>
            <w:r w:rsidRPr="004914DC">
              <w:t>у містах обласного значення</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r>
      <w:tr w:rsidR="009D0E64" w:rsidRPr="004914DC" w:rsidTr="00486B2D">
        <w:trPr>
          <w:trHeight w:val="65"/>
        </w:trPr>
        <w:tc>
          <w:tcPr>
            <w:tcW w:w="4112" w:type="dxa"/>
            <w:tcBorders>
              <w:top w:val="single" w:sz="6" w:space="0" w:color="auto"/>
              <w:left w:val="single" w:sz="6" w:space="0" w:color="auto"/>
              <w:bottom w:val="single" w:sz="6" w:space="0" w:color="auto"/>
              <w:right w:val="single" w:sz="6" w:space="0" w:color="auto"/>
            </w:tcBorders>
            <w:shd w:val="clear" w:color="auto" w:fill="FFFFFF"/>
          </w:tcPr>
          <w:p w:rsidR="009D0E64" w:rsidRPr="004914DC" w:rsidRDefault="009D0E64" w:rsidP="00486B2D">
            <w:pPr>
              <w:shd w:val="clear" w:color="auto" w:fill="FFFFFF"/>
              <w:ind w:left="37" w:firstLine="331"/>
            </w:pPr>
            <w:r w:rsidRPr="004914DC">
              <w:t>в районах</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r>
              <w:t>3</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r>
              <w:t>3</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r>
              <w:t>3</w:t>
            </w: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r>
              <w:t>100</w:t>
            </w:r>
          </w:p>
        </w:tc>
      </w:tr>
      <w:tr w:rsidR="009D0E64" w:rsidRPr="004914DC" w:rsidTr="00486B2D">
        <w:trPr>
          <w:trHeight w:val="65"/>
        </w:trPr>
        <w:tc>
          <w:tcPr>
            <w:tcW w:w="4112" w:type="dxa"/>
            <w:tcBorders>
              <w:top w:val="single" w:sz="6" w:space="0" w:color="auto"/>
              <w:left w:val="single" w:sz="6" w:space="0" w:color="auto"/>
              <w:bottom w:val="single" w:sz="6" w:space="0" w:color="auto"/>
              <w:right w:val="single" w:sz="6" w:space="0" w:color="auto"/>
            </w:tcBorders>
            <w:shd w:val="clear" w:color="auto" w:fill="FFFFFF"/>
          </w:tcPr>
          <w:p w:rsidR="009D0E64" w:rsidRPr="004914DC" w:rsidRDefault="009D0E64" w:rsidP="00486B2D">
            <w:pPr>
              <w:shd w:val="clear" w:color="auto" w:fill="FFFFFF"/>
              <w:ind w:left="37" w:firstLine="331"/>
            </w:pPr>
            <w:r w:rsidRPr="004914DC">
              <w:t>в ОТГ</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r>
      <w:tr w:rsidR="009D0E64" w:rsidRPr="004914DC" w:rsidTr="00486B2D">
        <w:trPr>
          <w:trHeight w:val="65"/>
        </w:trPr>
        <w:tc>
          <w:tcPr>
            <w:tcW w:w="4112" w:type="dxa"/>
            <w:tcBorders>
              <w:top w:val="single" w:sz="6" w:space="0" w:color="auto"/>
              <w:left w:val="single" w:sz="6" w:space="0" w:color="auto"/>
              <w:bottom w:val="single" w:sz="6" w:space="0" w:color="auto"/>
              <w:right w:val="single" w:sz="6" w:space="0" w:color="auto"/>
            </w:tcBorders>
            <w:shd w:val="clear" w:color="auto" w:fill="FFFFFF"/>
          </w:tcPr>
          <w:p w:rsidR="009D0E64" w:rsidRPr="004914DC" w:rsidRDefault="009D0E64" w:rsidP="00486B2D">
            <w:pPr>
              <w:shd w:val="clear" w:color="auto" w:fill="FFFFFF"/>
              <w:ind w:left="37" w:firstLine="331"/>
            </w:pPr>
            <w:r w:rsidRPr="004914DC">
              <w:t>Кількість учнів з інклюзивною формою навчання</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r>
              <w:t>3</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r>
              <w:t>3</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r>
              <w:t>3</w:t>
            </w: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r>
              <w:t>100</w:t>
            </w:r>
          </w:p>
        </w:tc>
      </w:tr>
      <w:tr w:rsidR="009D0E64" w:rsidRPr="004914DC" w:rsidTr="00486B2D">
        <w:trPr>
          <w:trHeight w:val="65"/>
        </w:trPr>
        <w:tc>
          <w:tcPr>
            <w:tcW w:w="4112" w:type="dxa"/>
            <w:tcBorders>
              <w:top w:val="single" w:sz="6" w:space="0" w:color="auto"/>
              <w:left w:val="single" w:sz="6" w:space="0" w:color="auto"/>
              <w:bottom w:val="single" w:sz="6" w:space="0" w:color="auto"/>
              <w:right w:val="single" w:sz="6" w:space="0" w:color="auto"/>
            </w:tcBorders>
            <w:shd w:val="clear" w:color="auto" w:fill="FFFFFF"/>
          </w:tcPr>
          <w:p w:rsidR="009D0E64" w:rsidRPr="004914DC" w:rsidRDefault="009D0E64" w:rsidP="00486B2D">
            <w:pPr>
              <w:shd w:val="clear" w:color="auto" w:fill="FFFFFF"/>
              <w:ind w:left="37" w:firstLine="331"/>
            </w:pPr>
            <w:r w:rsidRPr="004914DC">
              <w:t xml:space="preserve">у тому числі: </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r>
      <w:tr w:rsidR="009D0E64" w:rsidRPr="004914DC" w:rsidTr="00486B2D">
        <w:trPr>
          <w:trHeight w:val="65"/>
        </w:trPr>
        <w:tc>
          <w:tcPr>
            <w:tcW w:w="4112" w:type="dxa"/>
            <w:tcBorders>
              <w:top w:val="single" w:sz="6" w:space="0" w:color="auto"/>
              <w:left w:val="single" w:sz="6" w:space="0" w:color="auto"/>
              <w:bottom w:val="single" w:sz="6" w:space="0" w:color="auto"/>
              <w:right w:val="single" w:sz="6" w:space="0" w:color="auto"/>
            </w:tcBorders>
            <w:shd w:val="clear" w:color="auto" w:fill="FFFFFF"/>
          </w:tcPr>
          <w:p w:rsidR="009D0E64" w:rsidRPr="004914DC" w:rsidRDefault="009D0E64" w:rsidP="00486B2D">
            <w:pPr>
              <w:shd w:val="clear" w:color="auto" w:fill="FFFFFF"/>
              <w:ind w:left="37" w:firstLine="331"/>
            </w:pPr>
            <w:r w:rsidRPr="004914DC">
              <w:t>у містах обласного значення</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r>
      <w:tr w:rsidR="009D0E64" w:rsidRPr="004914DC" w:rsidTr="00486B2D">
        <w:trPr>
          <w:trHeight w:val="65"/>
        </w:trPr>
        <w:tc>
          <w:tcPr>
            <w:tcW w:w="4112" w:type="dxa"/>
            <w:tcBorders>
              <w:top w:val="single" w:sz="6" w:space="0" w:color="auto"/>
              <w:left w:val="single" w:sz="6" w:space="0" w:color="auto"/>
              <w:bottom w:val="single" w:sz="6" w:space="0" w:color="auto"/>
              <w:right w:val="single" w:sz="6" w:space="0" w:color="auto"/>
            </w:tcBorders>
            <w:shd w:val="clear" w:color="auto" w:fill="FFFFFF"/>
          </w:tcPr>
          <w:p w:rsidR="009D0E64" w:rsidRPr="004914DC" w:rsidRDefault="009D0E64" w:rsidP="00486B2D">
            <w:pPr>
              <w:shd w:val="clear" w:color="auto" w:fill="FFFFFF"/>
              <w:ind w:left="37" w:firstLine="331"/>
            </w:pPr>
            <w:r w:rsidRPr="004914DC">
              <w:t>в районах</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r>
              <w:t>3</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r>
              <w:t>3</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r>
              <w:t>3</w:t>
            </w: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r>
              <w:t>100</w:t>
            </w:r>
          </w:p>
        </w:tc>
      </w:tr>
      <w:tr w:rsidR="009D0E64" w:rsidRPr="004914DC" w:rsidTr="00486B2D">
        <w:trPr>
          <w:trHeight w:val="65"/>
        </w:trPr>
        <w:tc>
          <w:tcPr>
            <w:tcW w:w="4112" w:type="dxa"/>
            <w:tcBorders>
              <w:top w:val="single" w:sz="6" w:space="0" w:color="auto"/>
              <w:left w:val="single" w:sz="6" w:space="0" w:color="auto"/>
              <w:bottom w:val="single" w:sz="6" w:space="0" w:color="auto"/>
              <w:right w:val="single" w:sz="6" w:space="0" w:color="auto"/>
            </w:tcBorders>
            <w:shd w:val="clear" w:color="auto" w:fill="FFFFFF"/>
          </w:tcPr>
          <w:p w:rsidR="009D0E64" w:rsidRPr="004914DC" w:rsidRDefault="009D0E64" w:rsidP="00486B2D">
            <w:pPr>
              <w:shd w:val="clear" w:color="auto" w:fill="FFFFFF"/>
              <w:ind w:left="37" w:firstLine="331"/>
            </w:pPr>
            <w:r w:rsidRPr="004914DC">
              <w:t>в ОТГ</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r>
      <w:tr w:rsidR="009D0E64" w:rsidRPr="004914DC" w:rsidTr="00486B2D">
        <w:trPr>
          <w:trHeight w:val="65"/>
        </w:trPr>
        <w:tc>
          <w:tcPr>
            <w:tcW w:w="4112" w:type="dxa"/>
            <w:tcBorders>
              <w:top w:val="single" w:sz="6" w:space="0" w:color="auto"/>
              <w:left w:val="single" w:sz="6" w:space="0" w:color="auto"/>
              <w:bottom w:val="single" w:sz="6" w:space="0" w:color="auto"/>
              <w:right w:val="single" w:sz="6" w:space="0" w:color="auto"/>
            </w:tcBorders>
            <w:shd w:val="clear" w:color="auto" w:fill="FFFFFF"/>
          </w:tcPr>
          <w:p w:rsidR="009D0E64" w:rsidRPr="004914DC" w:rsidRDefault="009D0E64" w:rsidP="00486B2D">
            <w:pPr>
              <w:shd w:val="clear" w:color="auto" w:fill="FFFFFF"/>
              <w:ind w:left="37" w:firstLine="331"/>
            </w:pPr>
            <w:r w:rsidRPr="004914DC">
              <w:t>Кількість створених інклюзивно-ресурсних центрів</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r>
              <w:t>1</w:t>
            </w: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r>
              <w:t>0</w:t>
            </w:r>
          </w:p>
        </w:tc>
      </w:tr>
      <w:tr w:rsidR="009D0E64" w:rsidRPr="004914DC" w:rsidTr="00486B2D">
        <w:trPr>
          <w:trHeight w:val="65"/>
        </w:trPr>
        <w:tc>
          <w:tcPr>
            <w:tcW w:w="4112" w:type="dxa"/>
            <w:tcBorders>
              <w:top w:val="single" w:sz="6" w:space="0" w:color="auto"/>
              <w:left w:val="single" w:sz="6" w:space="0" w:color="auto"/>
              <w:bottom w:val="single" w:sz="6" w:space="0" w:color="auto"/>
              <w:right w:val="single" w:sz="6" w:space="0" w:color="auto"/>
            </w:tcBorders>
            <w:shd w:val="clear" w:color="auto" w:fill="FFFFFF"/>
          </w:tcPr>
          <w:p w:rsidR="009D0E64" w:rsidRPr="004914DC" w:rsidRDefault="009D0E64" w:rsidP="00486B2D">
            <w:pPr>
              <w:shd w:val="clear" w:color="auto" w:fill="FFFFFF"/>
              <w:ind w:left="37" w:firstLine="331"/>
            </w:pPr>
            <w:r w:rsidRPr="004914DC">
              <w:t xml:space="preserve">у тому числі: </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r>
      <w:tr w:rsidR="009D0E64" w:rsidRPr="004914DC" w:rsidTr="00486B2D">
        <w:trPr>
          <w:trHeight w:val="65"/>
        </w:trPr>
        <w:tc>
          <w:tcPr>
            <w:tcW w:w="4112" w:type="dxa"/>
            <w:tcBorders>
              <w:top w:val="single" w:sz="6" w:space="0" w:color="auto"/>
              <w:left w:val="single" w:sz="6" w:space="0" w:color="auto"/>
              <w:bottom w:val="single" w:sz="6" w:space="0" w:color="auto"/>
              <w:right w:val="single" w:sz="6" w:space="0" w:color="auto"/>
            </w:tcBorders>
            <w:shd w:val="clear" w:color="auto" w:fill="FFFFFF"/>
          </w:tcPr>
          <w:p w:rsidR="009D0E64" w:rsidRPr="004914DC" w:rsidRDefault="009D0E64" w:rsidP="00486B2D">
            <w:pPr>
              <w:shd w:val="clear" w:color="auto" w:fill="FFFFFF"/>
              <w:ind w:left="37" w:firstLine="331"/>
            </w:pPr>
            <w:r w:rsidRPr="004914DC">
              <w:t>у містах обласного значення</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r>
      <w:tr w:rsidR="009D0E64" w:rsidRPr="004914DC" w:rsidTr="00486B2D">
        <w:trPr>
          <w:trHeight w:val="65"/>
        </w:trPr>
        <w:tc>
          <w:tcPr>
            <w:tcW w:w="4112" w:type="dxa"/>
            <w:tcBorders>
              <w:top w:val="single" w:sz="6" w:space="0" w:color="auto"/>
              <w:left w:val="single" w:sz="6" w:space="0" w:color="auto"/>
              <w:bottom w:val="single" w:sz="6" w:space="0" w:color="auto"/>
              <w:right w:val="single" w:sz="6" w:space="0" w:color="auto"/>
            </w:tcBorders>
            <w:shd w:val="clear" w:color="auto" w:fill="FFFFFF"/>
          </w:tcPr>
          <w:p w:rsidR="009D0E64" w:rsidRPr="004914DC" w:rsidRDefault="009D0E64" w:rsidP="00486B2D">
            <w:pPr>
              <w:shd w:val="clear" w:color="auto" w:fill="FFFFFF"/>
              <w:ind w:left="37" w:firstLine="331"/>
            </w:pPr>
            <w:r w:rsidRPr="004914DC">
              <w:t>в районах</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r>
              <w:t>1</w:t>
            </w: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r>
              <w:t>0</w:t>
            </w:r>
          </w:p>
        </w:tc>
      </w:tr>
      <w:tr w:rsidR="009D0E64" w:rsidRPr="004914DC" w:rsidTr="00486B2D">
        <w:trPr>
          <w:trHeight w:val="65"/>
        </w:trPr>
        <w:tc>
          <w:tcPr>
            <w:tcW w:w="4112" w:type="dxa"/>
            <w:tcBorders>
              <w:top w:val="single" w:sz="6" w:space="0" w:color="auto"/>
              <w:left w:val="single" w:sz="6" w:space="0" w:color="auto"/>
              <w:bottom w:val="single" w:sz="6" w:space="0" w:color="auto"/>
              <w:right w:val="single" w:sz="6" w:space="0" w:color="auto"/>
            </w:tcBorders>
            <w:shd w:val="clear" w:color="auto" w:fill="FFFFFF"/>
          </w:tcPr>
          <w:p w:rsidR="009D0E64" w:rsidRPr="004914DC" w:rsidRDefault="009D0E64" w:rsidP="00486B2D">
            <w:pPr>
              <w:shd w:val="clear" w:color="auto" w:fill="FFFFFF"/>
              <w:ind w:left="37" w:firstLine="331"/>
            </w:pPr>
            <w:r w:rsidRPr="004914DC">
              <w:t>в ОТГ</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c>
          <w:tcPr>
            <w:tcW w:w="1472" w:type="dxa"/>
            <w:tcBorders>
              <w:top w:val="single" w:sz="6" w:space="0" w:color="auto"/>
              <w:left w:val="single" w:sz="6" w:space="0" w:color="auto"/>
              <w:bottom w:val="single" w:sz="6" w:space="0" w:color="auto"/>
              <w:right w:val="single" w:sz="6" w:space="0" w:color="auto"/>
            </w:tcBorders>
            <w:shd w:val="clear" w:color="auto" w:fill="FFFFFF"/>
            <w:vAlign w:val="center"/>
          </w:tcPr>
          <w:p w:rsidR="009D0E64" w:rsidRPr="004914DC" w:rsidRDefault="009D0E64" w:rsidP="00486B2D">
            <w:pPr>
              <w:jc w:val="center"/>
            </w:pPr>
          </w:p>
        </w:tc>
      </w:tr>
    </w:tbl>
    <w:p w:rsidR="009D0E64" w:rsidRPr="004914DC" w:rsidRDefault="009D0E64" w:rsidP="009D0E64">
      <w:pPr>
        <w:ind w:right="566"/>
        <w:jc w:val="right"/>
      </w:pPr>
    </w:p>
    <w:p w:rsidR="009D0E64" w:rsidRPr="004914DC" w:rsidRDefault="009D0E64" w:rsidP="009D0E64">
      <w:pPr>
        <w:jc w:val="center"/>
        <w:rPr>
          <w:sz w:val="28"/>
          <w:szCs w:val="28"/>
        </w:rPr>
      </w:pPr>
    </w:p>
    <w:p w:rsidR="009D0E64" w:rsidRPr="004914DC" w:rsidRDefault="009D0E64" w:rsidP="009D0E64">
      <w:pPr>
        <w:jc w:val="center"/>
        <w:rPr>
          <w:sz w:val="28"/>
          <w:szCs w:val="28"/>
        </w:rPr>
      </w:pPr>
      <w:r w:rsidRPr="00B3634D">
        <w:rPr>
          <w:b/>
        </w:rPr>
        <w:t>Здобуття повної загальної середньої освіти</w:t>
      </w:r>
    </w:p>
    <w:p w:rsidR="009D0E64" w:rsidRPr="004914DC" w:rsidRDefault="009D0E64" w:rsidP="009D0E64">
      <w:pPr>
        <w:ind w:right="424"/>
        <w:jc w:val="right"/>
      </w:pPr>
      <w:r w:rsidRPr="004914DC">
        <w:t>Таблиця 9</w:t>
      </w:r>
    </w:p>
    <w:tbl>
      <w:tblPr>
        <w:tblW w:w="95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1378"/>
        <w:gridCol w:w="1462"/>
        <w:gridCol w:w="1378"/>
        <w:gridCol w:w="1652"/>
      </w:tblGrid>
      <w:tr w:rsidR="009D0E64" w:rsidRPr="004914DC" w:rsidTr="00486B2D">
        <w:trPr>
          <w:trHeight w:val="645"/>
        </w:trPr>
        <w:tc>
          <w:tcPr>
            <w:tcW w:w="3686" w:type="dxa"/>
            <w:vAlign w:val="center"/>
          </w:tcPr>
          <w:p w:rsidR="009D0E64" w:rsidRPr="004914DC" w:rsidRDefault="009D0E64" w:rsidP="00486B2D">
            <w:pPr>
              <w:jc w:val="center"/>
              <w:rPr>
                <w:szCs w:val="28"/>
              </w:rPr>
            </w:pPr>
            <w:r w:rsidRPr="004914DC">
              <w:rPr>
                <w:szCs w:val="28"/>
              </w:rPr>
              <w:t>Показник</w:t>
            </w:r>
          </w:p>
        </w:tc>
        <w:tc>
          <w:tcPr>
            <w:tcW w:w="1378" w:type="dxa"/>
            <w:vAlign w:val="center"/>
          </w:tcPr>
          <w:p w:rsidR="009D0E64" w:rsidRPr="004914DC" w:rsidRDefault="009D0E64" w:rsidP="00486B2D">
            <w:pPr>
              <w:shd w:val="clear" w:color="auto" w:fill="FFFFFF"/>
              <w:jc w:val="center"/>
              <w:rPr>
                <w:spacing w:val="-4"/>
                <w:szCs w:val="28"/>
              </w:rPr>
            </w:pPr>
            <w:r w:rsidRPr="004914DC">
              <w:rPr>
                <w:spacing w:val="-4"/>
                <w:szCs w:val="28"/>
              </w:rPr>
              <w:t>2017/2018</w:t>
            </w:r>
          </w:p>
          <w:p w:rsidR="009D0E64" w:rsidRPr="004914DC" w:rsidRDefault="009D0E64" w:rsidP="00486B2D">
            <w:pPr>
              <w:shd w:val="clear" w:color="auto" w:fill="FFFFFF"/>
              <w:jc w:val="center"/>
              <w:rPr>
                <w:szCs w:val="28"/>
              </w:rPr>
            </w:pPr>
            <w:r w:rsidRPr="004914DC">
              <w:rPr>
                <w:szCs w:val="28"/>
              </w:rPr>
              <w:t>звіт</w:t>
            </w:r>
          </w:p>
        </w:tc>
        <w:tc>
          <w:tcPr>
            <w:tcW w:w="1462" w:type="dxa"/>
            <w:vAlign w:val="center"/>
          </w:tcPr>
          <w:p w:rsidR="009D0E64" w:rsidRPr="004914DC" w:rsidRDefault="009D0E64" w:rsidP="00486B2D">
            <w:pPr>
              <w:shd w:val="clear" w:color="auto" w:fill="FFFFFF"/>
              <w:ind w:left="-220" w:right="-188"/>
              <w:jc w:val="center"/>
              <w:rPr>
                <w:spacing w:val="-2"/>
                <w:szCs w:val="28"/>
              </w:rPr>
            </w:pPr>
            <w:r w:rsidRPr="004914DC">
              <w:rPr>
                <w:spacing w:val="-2"/>
                <w:szCs w:val="28"/>
              </w:rPr>
              <w:t>2018/2019</w:t>
            </w:r>
          </w:p>
          <w:p w:rsidR="009D0E64" w:rsidRPr="004914DC" w:rsidRDefault="009D0E64" w:rsidP="00486B2D">
            <w:pPr>
              <w:shd w:val="clear" w:color="auto" w:fill="FFFFFF"/>
              <w:ind w:left="-220" w:right="-188"/>
              <w:jc w:val="center"/>
              <w:rPr>
                <w:szCs w:val="28"/>
              </w:rPr>
            </w:pPr>
            <w:r w:rsidRPr="004914DC">
              <w:rPr>
                <w:szCs w:val="28"/>
              </w:rPr>
              <w:t>очікуване</w:t>
            </w:r>
          </w:p>
        </w:tc>
        <w:tc>
          <w:tcPr>
            <w:tcW w:w="1378" w:type="dxa"/>
            <w:vAlign w:val="center"/>
          </w:tcPr>
          <w:p w:rsidR="009D0E64" w:rsidRPr="004914DC" w:rsidRDefault="009D0E64" w:rsidP="00486B2D">
            <w:pPr>
              <w:shd w:val="clear" w:color="auto" w:fill="FFFFFF"/>
              <w:jc w:val="center"/>
              <w:rPr>
                <w:spacing w:val="-4"/>
                <w:szCs w:val="28"/>
              </w:rPr>
            </w:pPr>
            <w:r w:rsidRPr="004914DC">
              <w:rPr>
                <w:spacing w:val="-4"/>
                <w:szCs w:val="28"/>
              </w:rPr>
              <w:t>2019/2020</w:t>
            </w:r>
          </w:p>
          <w:p w:rsidR="009D0E64" w:rsidRPr="004914DC" w:rsidRDefault="009D0E64" w:rsidP="00486B2D">
            <w:pPr>
              <w:shd w:val="clear" w:color="auto" w:fill="FFFFFF"/>
              <w:ind w:left="78"/>
              <w:jc w:val="center"/>
              <w:rPr>
                <w:szCs w:val="28"/>
              </w:rPr>
            </w:pPr>
            <w:r w:rsidRPr="004914DC">
              <w:rPr>
                <w:szCs w:val="28"/>
              </w:rPr>
              <w:t>прогноз</w:t>
            </w:r>
          </w:p>
        </w:tc>
        <w:tc>
          <w:tcPr>
            <w:tcW w:w="1652" w:type="dxa"/>
            <w:vAlign w:val="center"/>
          </w:tcPr>
          <w:p w:rsidR="009D0E64" w:rsidRPr="004914DC" w:rsidRDefault="009D0E64" w:rsidP="00486B2D">
            <w:pPr>
              <w:shd w:val="clear" w:color="auto" w:fill="FFFFFF"/>
              <w:jc w:val="center"/>
              <w:rPr>
                <w:spacing w:val="-2"/>
                <w:szCs w:val="28"/>
              </w:rPr>
            </w:pPr>
            <w:r w:rsidRPr="004914DC">
              <w:rPr>
                <w:spacing w:val="-2"/>
                <w:szCs w:val="28"/>
              </w:rPr>
              <w:t>2019 рік</w:t>
            </w:r>
          </w:p>
          <w:p w:rsidR="009D0E64" w:rsidRPr="004914DC" w:rsidRDefault="009D0E64" w:rsidP="00486B2D">
            <w:pPr>
              <w:shd w:val="clear" w:color="auto" w:fill="FFFFFF"/>
              <w:spacing w:line="284" w:lineRule="exact"/>
              <w:jc w:val="center"/>
              <w:rPr>
                <w:szCs w:val="28"/>
              </w:rPr>
            </w:pPr>
            <w:r w:rsidRPr="004914DC">
              <w:rPr>
                <w:szCs w:val="28"/>
              </w:rPr>
              <w:t>у % до 2018 року</w:t>
            </w:r>
          </w:p>
        </w:tc>
      </w:tr>
      <w:tr w:rsidR="009D0E64" w:rsidRPr="004914DC" w:rsidTr="00486B2D">
        <w:trPr>
          <w:trHeight w:val="483"/>
        </w:trPr>
        <w:tc>
          <w:tcPr>
            <w:tcW w:w="3686" w:type="dxa"/>
            <w:vAlign w:val="center"/>
          </w:tcPr>
          <w:p w:rsidR="009D0E64" w:rsidRPr="004914DC" w:rsidRDefault="009D0E64" w:rsidP="00486B2D">
            <w:pPr>
              <w:rPr>
                <w:szCs w:val="28"/>
              </w:rPr>
            </w:pPr>
            <w:r w:rsidRPr="004914DC">
              <w:rPr>
                <w:szCs w:val="28"/>
              </w:rPr>
              <w:lastRenderedPageBreak/>
              <w:t>Кількість випускників 11 класів</w:t>
            </w:r>
          </w:p>
        </w:tc>
        <w:tc>
          <w:tcPr>
            <w:tcW w:w="1378" w:type="dxa"/>
            <w:vAlign w:val="center"/>
          </w:tcPr>
          <w:p w:rsidR="009D0E64" w:rsidRPr="004914DC" w:rsidRDefault="009D0E64" w:rsidP="00486B2D">
            <w:pPr>
              <w:shd w:val="clear" w:color="auto" w:fill="FFFFFF"/>
              <w:jc w:val="center"/>
              <w:rPr>
                <w:spacing w:val="-4"/>
                <w:szCs w:val="28"/>
              </w:rPr>
            </w:pPr>
            <w:r>
              <w:rPr>
                <w:spacing w:val="-4"/>
                <w:szCs w:val="28"/>
              </w:rPr>
              <w:t>61</w:t>
            </w:r>
          </w:p>
        </w:tc>
        <w:tc>
          <w:tcPr>
            <w:tcW w:w="1462" w:type="dxa"/>
            <w:vAlign w:val="center"/>
          </w:tcPr>
          <w:p w:rsidR="009D0E64" w:rsidRPr="004914DC" w:rsidRDefault="009D0E64" w:rsidP="00486B2D">
            <w:pPr>
              <w:shd w:val="clear" w:color="auto" w:fill="FFFFFF"/>
              <w:ind w:left="-220" w:right="-188"/>
              <w:jc w:val="center"/>
              <w:rPr>
                <w:spacing w:val="-2"/>
                <w:szCs w:val="28"/>
              </w:rPr>
            </w:pPr>
            <w:r>
              <w:rPr>
                <w:spacing w:val="-2"/>
                <w:szCs w:val="28"/>
              </w:rPr>
              <w:t>65</w:t>
            </w:r>
          </w:p>
        </w:tc>
        <w:tc>
          <w:tcPr>
            <w:tcW w:w="1378" w:type="dxa"/>
            <w:vAlign w:val="center"/>
          </w:tcPr>
          <w:p w:rsidR="009D0E64" w:rsidRPr="004914DC" w:rsidRDefault="009D0E64" w:rsidP="00486B2D">
            <w:pPr>
              <w:shd w:val="clear" w:color="auto" w:fill="FFFFFF"/>
              <w:jc w:val="center"/>
              <w:rPr>
                <w:spacing w:val="-4"/>
                <w:szCs w:val="28"/>
              </w:rPr>
            </w:pPr>
            <w:r>
              <w:rPr>
                <w:spacing w:val="-4"/>
                <w:szCs w:val="28"/>
              </w:rPr>
              <w:t>87</w:t>
            </w:r>
          </w:p>
        </w:tc>
        <w:tc>
          <w:tcPr>
            <w:tcW w:w="1652" w:type="dxa"/>
            <w:vAlign w:val="center"/>
          </w:tcPr>
          <w:p w:rsidR="009D0E64" w:rsidRPr="004914DC" w:rsidRDefault="009D0E64" w:rsidP="00486B2D">
            <w:pPr>
              <w:shd w:val="clear" w:color="auto" w:fill="FFFFFF"/>
              <w:jc w:val="center"/>
              <w:rPr>
                <w:spacing w:val="-2"/>
                <w:szCs w:val="28"/>
              </w:rPr>
            </w:pPr>
            <w:r>
              <w:rPr>
                <w:spacing w:val="-2"/>
                <w:szCs w:val="28"/>
              </w:rPr>
              <w:t>107</w:t>
            </w:r>
          </w:p>
        </w:tc>
      </w:tr>
      <w:tr w:rsidR="009D0E64" w:rsidRPr="004914DC" w:rsidTr="00486B2D">
        <w:trPr>
          <w:trHeight w:val="450"/>
        </w:trPr>
        <w:tc>
          <w:tcPr>
            <w:tcW w:w="3686" w:type="dxa"/>
            <w:vAlign w:val="center"/>
          </w:tcPr>
          <w:p w:rsidR="009D0E64" w:rsidRPr="004914DC" w:rsidRDefault="009D0E64" w:rsidP="00486B2D">
            <w:pPr>
              <w:rPr>
                <w:szCs w:val="28"/>
              </w:rPr>
            </w:pPr>
            <w:r w:rsidRPr="004914DC">
              <w:rPr>
                <w:szCs w:val="28"/>
              </w:rPr>
              <w:t>Кількість випускників 9 класів</w:t>
            </w:r>
          </w:p>
        </w:tc>
        <w:tc>
          <w:tcPr>
            <w:tcW w:w="1378" w:type="dxa"/>
            <w:vAlign w:val="center"/>
          </w:tcPr>
          <w:p w:rsidR="009D0E64" w:rsidRPr="004914DC" w:rsidRDefault="009D0E64" w:rsidP="00486B2D">
            <w:pPr>
              <w:jc w:val="center"/>
              <w:rPr>
                <w:szCs w:val="28"/>
              </w:rPr>
            </w:pPr>
            <w:r>
              <w:rPr>
                <w:szCs w:val="28"/>
              </w:rPr>
              <w:t>99</w:t>
            </w:r>
          </w:p>
        </w:tc>
        <w:tc>
          <w:tcPr>
            <w:tcW w:w="1462" w:type="dxa"/>
            <w:vAlign w:val="center"/>
          </w:tcPr>
          <w:p w:rsidR="009D0E64" w:rsidRPr="004914DC" w:rsidRDefault="009D0E64" w:rsidP="00486B2D">
            <w:pPr>
              <w:jc w:val="center"/>
              <w:rPr>
                <w:szCs w:val="28"/>
              </w:rPr>
            </w:pPr>
            <w:r>
              <w:rPr>
                <w:szCs w:val="28"/>
              </w:rPr>
              <w:t>95</w:t>
            </w:r>
          </w:p>
        </w:tc>
        <w:tc>
          <w:tcPr>
            <w:tcW w:w="1378" w:type="dxa"/>
            <w:vAlign w:val="center"/>
          </w:tcPr>
          <w:p w:rsidR="009D0E64" w:rsidRPr="004914DC" w:rsidRDefault="009D0E64" w:rsidP="00486B2D">
            <w:pPr>
              <w:jc w:val="center"/>
              <w:rPr>
                <w:szCs w:val="28"/>
              </w:rPr>
            </w:pPr>
            <w:r>
              <w:rPr>
                <w:szCs w:val="28"/>
              </w:rPr>
              <w:t>86</w:t>
            </w:r>
          </w:p>
        </w:tc>
        <w:tc>
          <w:tcPr>
            <w:tcW w:w="1652" w:type="dxa"/>
            <w:vAlign w:val="center"/>
          </w:tcPr>
          <w:p w:rsidR="009D0E64" w:rsidRPr="004914DC" w:rsidRDefault="009D0E64" w:rsidP="00486B2D">
            <w:pPr>
              <w:jc w:val="center"/>
              <w:rPr>
                <w:szCs w:val="28"/>
              </w:rPr>
            </w:pPr>
            <w:r>
              <w:rPr>
                <w:szCs w:val="28"/>
              </w:rPr>
              <w:t>96</w:t>
            </w:r>
          </w:p>
        </w:tc>
      </w:tr>
      <w:tr w:rsidR="009D0E64" w:rsidRPr="004914DC" w:rsidTr="00486B2D">
        <w:trPr>
          <w:trHeight w:val="303"/>
        </w:trPr>
        <w:tc>
          <w:tcPr>
            <w:tcW w:w="3686" w:type="dxa"/>
            <w:vAlign w:val="center"/>
          </w:tcPr>
          <w:p w:rsidR="009D0E64" w:rsidRPr="004914DC" w:rsidRDefault="009D0E64" w:rsidP="00486B2D">
            <w:pPr>
              <w:rPr>
                <w:szCs w:val="28"/>
              </w:rPr>
            </w:pPr>
            <w:r w:rsidRPr="004914DC">
              <w:rPr>
                <w:szCs w:val="28"/>
              </w:rPr>
              <w:t xml:space="preserve">     у тому числі:</w:t>
            </w:r>
          </w:p>
        </w:tc>
        <w:tc>
          <w:tcPr>
            <w:tcW w:w="1378" w:type="dxa"/>
            <w:vAlign w:val="center"/>
          </w:tcPr>
          <w:p w:rsidR="009D0E64" w:rsidRPr="004914DC" w:rsidRDefault="009D0E64" w:rsidP="00486B2D">
            <w:pPr>
              <w:jc w:val="center"/>
              <w:rPr>
                <w:szCs w:val="28"/>
              </w:rPr>
            </w:pPr>
          </w:p>
        </w:tc>
        <w:tc>
          <w:tcPr>
            <w:tcW w:w="1462" w:type="dxa"/>
            <w:vAlign w:val="center"/>
          </w:tcPr>
          <w:p w:rsidR="009D0E64" w:rsidRPr="004914DC" w:rsidRDefault="009D0E64" w:rsidP="00486B2D">
            <w:pPr>
              <w:jc w:val="center"/>
              <w:rPr>
                <w:szCs w:val="28"/>
              </w:rPr>
            </w:pPr>
          </w:p>
        </w:tc>
        <w:tc>
          <w:tcPr>
            <w:tcW w:w="1378" w:type="dxa"/>
            <w:vAlign w:val="center"/>
          </w:tcPr>
          <w:p w:rsidR="009D0E64" w:rsidRPr="004914DC" w:rsidRDefault="009D0E64" w:rsidP="00486B2D">
            <w:pPr>
              <w:jc w:val="center"/>
              <w:rPr>
                <w:szCs w:val="28"/>
              </w:rPr>
            </w:pPr>
          </w:p>
        </w:tc>
        <w:tc>
          <w:tcPr>
            <w:tcW w:w="1652" w:type="dxa"/>
            <w:vAlign w:val="center"/>
          </w:tcPr>
          <w:p w:rsidR="009D0E64" w:rsidRPr="004914DC" w:rsidRDefault="009D0E64" w:rsidP="00486B2D">
            <w:pPr>
              <w:jc w:val="center"/>
              <w:rPr>
                <w:szCs w:val="28"/>
              </w:rPr>
            </w:pPr>
          </w:p>
        </w:tc>
      </w:tr>
      <w:tr w:rsidR="009D0E64" w:rsidRPr="004914DC" w:rsidTr="00486B2D">
        <w:trPr>
          <w:trHeight w:val="645"/>
        </w:trPr>
        <w:tc>
          <w:tcPr>
            <w:tcW w:w="3686" w:type="dxa"/>
            <w:vAlign w:val="center"/>
          </w:tcPr>
          <w:p w:rsidR="009D0E64" w:rsidRPr="004914DC" w:rsidRDefault="009D0E64" w:rsidP="00486B2D">
            <w:pPr>
              <w:rPr>
                <w:szCs w:val="28"/>
              </w:rPr>
            </w:pPr>
            <w:r w:rsidRPr="004914DC">
              <w:rPr>
                <w:szCs w:val="28"/>
              </w:rPr>
              <w:t>Продовжують навчання у 10 класах закладів загальної середньої освіти</w:t>
            </w:r>
          </w:p>
        </w:tc>
        <w:tc>
          <w:tcPr>
            <w:tcW w:w="1378" w:type="dxa"/>
            <w:vAlign w:val="center"/>
          </w:tcPr>
          <w:p w:rsidR="009D0E64" w:rsidRPr="004914DC" w:rsidRDefault="009D0E64" w:rsidP="00486B2D">
            <w:pPr>
              <w:jc w:val="center"/>
              <w:rPr>
                <w:szCs w:val="28"/>
              </w:rPr>
            </w:pPr>
            <w:r>
              <w:rPr>
                <w:szCs w:val="28"/>
              </w:rPr>
              <w:t>65</w:t>
            </w:r>
          </w:p>
        </w:tc>
        <w:tc>
          <w:tcPr>
            <w:tcW w:w="1462" w:type="dxa"/>
            <w:vAlign w:val="center"/>
          </w:tcPr>
          <w:p w:rsidR="009D0E64" w:rsidRPr="004914DC" w:rsidRDefault="009D0E64" w:rsidP="00486B2D">
            <w:pPr>
              <w:jc w:val="center"/>
              <w:rPr>
                <w:szCs w:val="28"/>
              </w:rPr>
            </w:pPr>
            <w:r>
              <w:rPr>
                <w:szCs w:val="28"/>
              </w:rPr>
              <w:t>70</w:t>
            </w:r>
          </w:p>
        </w:tc>
        <w:tc>
          <w:tcPr>
            <w:tcW w:w="1378" w:type="dxa"/>
            <w:vAlign w:val="center"/>
          </w:tcPr>
          <w:p w:rsidR="009D0E64" w:rsidRPr="004914DC" w:rsidRDefault="009D0E64" w:rsidP="00486B2D">
            <w:pPr>
              <w:jc w:val="center"/>
              <w:rPr>
                <w:szCs w:val="28"/>
              </w:rPr>
            </w:pPr>
            <w:r>
              <w:rPr>
                <w:szCs w:val="28"/>
              </w:rPr>
              <w:t>51</w:t>
            </w:r>
          </w:p>
        </w:tc>
        <w:tc>
          <w:tcPr>
            <w:tcW w:w="1652" w:type="dxa"/>
            <w:vAlign w:val="center"/>
          </w:tcPr>
          <w:p w:rsidR="009D0E64" w:rsidRPr="004914DC" w:rsidRDefault="009D0E64" w:rsidP="00486B2D">
            <w:pPr>
              <w:jc w:val="center"/>
              <w:rPr>
                <w:szCs w:val="28"/>
              </w:rPr>
            </w:pPr>
            <w:r>
              <w:rPr>
                <w:szCs w:val="28"/>
              </w:rPr>
              <w:t>108</w:t>
            </w:r>
          </w:p>
        </w:tc>
      </w:tr>
    </w:tbl>
    <w:p w:rsidR="009D0E64" w:rsidRPr="00B94EFF" w:rsidRDefault="009D0E64" w:rsidP="009D0E64">
      <w:pPr>
        <w:pStyle w:val="StyleZakonu"/>
        <w:widowControl w:val="0"/>
        <w:suppressLineNumbers/>
        <w:ind w:firstLine="0"/>
        <w:rPr>
          <w:b/>
          <w:color w:val="FF0000"/>
          <w:sz w:val="24"/>
          <w:szCs w:val="24"/>
        </w:rPr>
      </w:pPr>
    </w:p>
    <w:p w:rsidR="009D0E64" w:rsidRPr="00422103" w:rsidRDefault="009D0E64" w:rsidP="009D0E64">
      <w:pPr>
        <w:jc w:val="center"/>
        <w:rPr>
          <w:sz w:val="28"/>
          <w:szCs w:val="28"/>
        </w:rPr>
      </w:pPr>
      <w:r w:rsidRPr="00B3634D">
        <w:rPr>
          <w:b/>
        </w:rPr>
        <w:t>Мережа фізкультурно-спортивних та оздоровчих закладів</w:t>
      </w:r>
    </w:p>
    <w:p w:rsidR="009D0E64" w:rsidRPr="00422103" w:rsidRDefault="009D0E64" w:rsidP="009D0E64">
      <w:pPr>
        <w:ind w:right="280"/>
        <w:jc w:val="right"/>
      </w:pPr>
      <w:r>
        <w:t xml:space="preserve">  Таблиця 10</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4"/>
        <w:gridCol w:w="1319"/>
        <w:gridCol w:w="1276"/>
        <w:gridCol w:w="1417"/>
        <w:gridCol w:w="1417"/>
      </w:tblGrid>
      <w:tr w:rsidR="009D0E64" w:rsidRPr="00422103" w:rsidTr="00486B2D">
        <w:tc>
          <w:tcPr>
            <w:tcW w:w="4034" w:type="dxa"/>
            <w:vAlign w:val="center"/>
          </w:tcPr>
          <w:p w:rsidR="009D0E64" w:rsidRPr="00422103" w:rsidRDefault="009D0E64" w:rsidP="00486B2D">
            <w:pPr>
              <w:jc w:val="center"/>
            </w:pPr>
            <w:r w:rsidRPr="00422103">
              <w:t>Показник</w:t>
            </w:r>
          </w:p>
        </w:tc>
        <w:tc>
          <w:tcPr>
            <w:tcW w:w="1319" w:type="dxa"/>
            <w:vAlign w:val="center"/>
          </w:tcPr>
          <w:p w:rsidR="009D0E64" w:rsidRPr="00422103" w:rsidRDefault="009D0E64" w:rsidP="00486B2D">
            <w:pPr>
              <w:jc w:val="center"/>
            </w:pPr>
            <w:r w:rsidRPr="00422103">
              <w:t>2017 рік</w:t>
            </w:r>
          </w:p>
          <w:p w:rsidR="009D0E64" w:rsidRPr="00422103" w:rsidRDefault="009D0E64" w:rsidP="00486B2D">
            <w:pPr>
              <w:jc w:val="center"/>
            </w:pPr>
            <w:r w:rsidRPr="00422103">
              <w:t>звіт</w:t>
            </w:r>
          </w:p>
        </w:tc>
        <w:tc>
          <w:tcPr>
            <w:tcW w:w="1276" w:type="dxa"/>
            <w:vAlign w:val="center"/>
          </w:tcPr>
          <w:p w:rsidR="009D0E64" w:rsidRPr="00422103" w:rsidRDefault="009D0E64" w:rsidP="00486B2D">
            <w:pPr>
              <w:ind w:left="-162" w:right="-72"/>
              <w:jc w:val="center"/>
            </w:pPr>
            <w:r w:rsidRPr="00422103">
              <w:t>2018 рік</w:t>
            </w:r>
          </w:p>
          <w:p w:rsidR="009D0E64" w:rsidRPr="00422103" w:rsidRDefault="009D0E64" w:rsidP="00486B2D">
            <w:pPr>
              <w:ind w:left="-162" w:right="-72"/>
              <w:jc w:val="center"/>
            </w:pPr>
            <w:r w:rsidRPr="00422103">
              <w:t>очікуване</w:t>
            </w:r>
          </w:p>
        </w:tc>
        <w:tc>
          <w:tcPr>
            <w:tcW w:w="1417" w:type="dxa"/>
            <w:vAlign w:val="center"/>
          </w:tcPr>
          <w:p w:rsidR="009D0E64" w:rsidRPr="00422103" w:rsidRDefault="009D0E64" w:rsidP="00486B2D">
            <w:pPr>
              <w:jc w:val="center"/>
            </w:pPr>
            <w:r w:rsidRPr="00422103">
              <w:t>2019 рік</w:t>
            </w:r>
          </w:p>
          <w:p w:rsidR="009D0E64" w:rsidRPr="00422103" w:rsidRDefault="009D0E64" w:rsidP="00486B2D">
            <w:pPr>
              <w:jc w:val="center"/>
            </w:pPr>
            <w:r w:rsidRPr="00422103">
              <w:t>прогноз</w:t>
            </w:r>
          </w:p>
        </w:tc>
        <w:tc>
          <w:tcPr>
            <w:tcW w:w="1417" w:type="dxa"/>
            <w:vAlign w:val="center"/>
          </w:tcPr>
          <w:p w:rsidR="009D0E64" w:rsidRPr="00422103" w:rsidRDefault="009D0E64" w:rsidP="00486B2D">
            <w:pPr>
              <w:ind w:left="-126" w:right="-108"/>
              <w:jc w:val="center"/>
            </w:pPr>
            <w:r w:rsidRPr="00422103">
              <w:t>2019 рік</w:t>
            </w:r>
          </w:p>
          <w:p w:rsidR="009D0E64" w:rsidRPr="00422103" w:rsidRDefault="009D0E64" w:rsidP="00486B2D">
            <w:pPr>
              <w:ind w:left="-126" w:right="-108"/>
              <w:jc w:val="center"/>
            </w:pPr>
            <w:r w:rsidRPr="00422103">
              <w:t>у % до</w:t>
            </w:r>
          </w:p>
          <w:p w:rsidR="009D0E64" w:rsidRPr="00422103" w:rsidRDefault="009D0E64" w:rsidP="00486B2D">
            <w:pPr>
              <w:ind w:left="-126" w:right="-108"/>
              <w:jc w:val="center"/>
            </w:pPr>
            <w:r w:rsidRPr="00422103">
              <w:t>2018 року</w:t>
            </w:r>
          </w:p>
        </w:tc>
      </w:tr>
      <w:tr w:rsidR="009D0E64" w:rsidRPr="00422103" w:rsidTr="00486B2D">
        <w:tc>
          <w:tcPr>
            <w:tcW w:w="4034" w:type="dxa"/>
            <w:vAlign w:val="center"/>
          </w:tcPr>
          <w:p w:rsidR="009D0E64" w:rsidRPr="00422103" w:rsidRDefault="009D0E64" w:rsidP="00486B2D">
            <w:pPr>
              <w:spacing w:before="60" w:after="60"/>
            </w:pPr>
            <w:r w:rsidRPr="00422103">
              <w:t>Кількість дитячих закладів оздоровлення та відпочинку, які працювали влітку, одиниць</w:t>
            </w:r>
          </w:p>
        </w:tc>
        <w:tc>
          <w:tcPr>
            <w:tcW w:w="1319" w:type="dxa"/>
            <w:vAlign w:val="center"/>
          </w:tcPr>
          <w:p w:rsidR="009D0E64" w:rsidRPr="00422103" w:rsidRDefault="009D0E64" w:rsidP="00486B2D">
            <w:pPr>
              <w:jc w:val="center"/>
            </w:pPr>
            <w:r>
              <w:t>11</w:t>
            </w:r>
          </w:p>
        </w:tc>
        <w:tc>
          <w:tcPr>
            <w:tcW w:w="1276" w:type="dxa"/>
            <w:vAlign w:val="center"/>
          </w:tcPr>
          <w:p w:rsidR="009D0E64" w:rsidRPr="00422103" w:rsidRDefault="009D0E64" w:rsidP="00486B2D">
            <w:pPr>
              <w:jc w:val="center"/>
            </w:pPr>
            <w:r>
              <w:t>10</w:t>
            </w:r>
          </w:p>
        </w:tc>
        <w:tc>
          <w:tcPr>
            <w:tcW w:w="1417" w:type="dxa"/>
            <w:vAlign w:val="center"/>
          </w:tcPr>
          <w:p w:rsidR="009D0E64" w:rsidRPr="00422103" w:rsidRDefault="009D0E64" w:rsidP="00486B2D">
            <w:pPr>
              <w:jc w:val="center"/>
            </w:pPr>
            <w:r>
              <w:t>10</w:t>
            </w:r>
          </w:p>
        </w:tc>
        <w:tc>
          <w:tcPr>
            <w:tcW w:w="1417" w:type="dxa"/>
            <w:vAlign w:val="center"/>
          </w:tcPr>
          <w:p w:rsidR="009D0E64" w:rsidRPr="00422103" w:rsidRDefault="009D0E64" w:rsidP="00486B2D">
            <w:pPr>
              <w:jc w:val="center"/>
            </w:pPr>
            <w:r>
              <w:t>100</w:t>
            </w:r>
          </w:p>
        </w:tc>
      </w:tr>
      <w:tr w:rsidR="009D0E64" w:rsidRPr="00422103" w:rsidTr="00486B2D">
        <w:tc>
          <w:tcPr>
            <w:tcW w:w="4034" w:type="dxa"/>
            <w:vAlign w:val="center"/>
          </w:tcPr>
          <w:p w:rsidR="009D0E64" w:rsidRPr="00422103" w:rsidRDefault="009D0E64" w:rsidP="00486B2D">
            <w:pPr>
              <w:spacing w:before="60" w:after="60"/>
            </w:pPr>
            <w:r w:rsidRPr="00422103">
              <w:t>У них місць, одиниць</w:t>
            </w:r>
          </w:p>
        </w:tc>
        <w:tc>
          <w:tcPr>
            <w:tcW w:w="1319" w:type="dxa"/>
            <w:vAlign w:val="center"/>
          </w:tcPr>
          <w:p w:rsidR="009D0E64" w:rsidRPr="00422103" w:rsidRDefault="009D0E64" w:rsidP="00486B2D">
            <w:pPr>
              <w:jc w:val="center"/>
            </w:pPr>
          </w:p>
        </w:tc>
        <w:tc>
          <w:tcPr>
            <w:tcW w:w="1276" w:type="dxa"/>
            <w:vAlign w:val="center"/>
          </w:tcPr>
          <w:p w:rsidR="009D0E64" w:rsidRPr="00422103" w:rsidRDefault="009D0E64" w:rsidP="00486B2D">
            <w:pPr>
              <w:jc w:val="center"/>
            </w:pPr>
          </w:p>
        </w:tc>
        <w:tc>
          <w:tcPr>
            <w:tcW w:w="1417" w:type="dxa"/>
            <w:vAlign w:val="center"/>
          </w:tcPr>
          <w:p w:rsidR="009D0E64" w:rsidRPr="00422103" w:rsidRDefault="009D0E64" w:rsidP="00486B2D">
            <w:pPr>
              <w:jc w:val="center"/>
            </w:pPr>
          </w:p>
        </w:tc>
        <w:tc>
          <w:tcPr>
            <w:tcW w:w="1417" w:type="dxa"/>
            <w:vAlign w:val="center"/>
          </w:tcPr>
          <w:p w:rsidR="009D0E64" w:rsidRPr="00422103" w:rsidRDefault="009D0E64" w:rsidP="00486B2D">
            <w:pPr>
              <w:jc w:val="center"/>
            </w:pPr>
          </w:p>
        </w:tc>
      </w:tr>
      <w:tr w:rsidR="009D0E64" w:rsidRPr="00422103" w:rsidTr="00486B2D">
        <w:tc>
          <w:tcPr>
            <w:tcW w:w="4034" w:type="dxa"/>
            <w:vAlign w:val="center"/>
          </w:tcPr>
          <w:p w:rsidR="009D0E64" w:rsidRPr="00422103" w:rsidRDefault="009D0E64" w:rsidP="00486B2D">
            <w:pPr>
              <w:spacing w:before="60" w:after="60"/>
            </w:pPr>
            <w:r w:rsidRPr="00422103">
              <w:t>Кількість дітей, які перебували у закладах, осіб</w:t>
            </w:r>
          </w:p>
        </w:tc>
        <w:tc>
          <w:tcPr>
            <w:tcW w:w="1319" w:type="dxa"/>
            <w:vAlign w:val="center"/>
          </w:tcPr>
          <w:p w:rsidR="009D0E64" w:rsidRPr="00422103" w:rsidRDefault="009D0E64" w:rsidP="00486B2D">
            <w:pPr>
              <w:jc w:val="center"/>
            </w:pPr>
            <w:r>
              <w:t>420</w:t>
            </w:r>
          </w:p>
        </w:tc>
        <w:tc>
          <w:tcPr>
            <w:tcW w:w="1276" w:type="dxa"/>
            <w:vAlign w:val="center"/>
          </w:tcPr>
          <w:p w:rsidR="009D0E64" w:rsidRPr="00422103" w:rsidRDefault="009D0E64" w:rsidP="00486B2D">
            <w:pPr>
              <w:jc w:val="center"/>
            </w:pPr>
            <w:r>
              <w:t>426</w:t>
            </w:r>
          </w:p>
        </w:tc>
        <w:tc>
          <w:tcPr>
            <w:tcW w:w="1417" w:type="dxa"/>
            <w:vAlign w:val="center"/>
          </w:tcPr>
          <w:p w:rsidR="009D0E64" w:rsidRPr="00422103" w:rsidRDefault="009D0E64" w:rsidP="00486B2D">
            <w:pPr>
              <w:jc w:val="center"/>
            </w:pPr>
            <w:r>
              <w:t>430</w:t>
            </w:r>
          </w:p>
        </w:tc>
        <w:tc>
          <w:tcPr>
            <w:tcW w:w="1417" w:type="dxa"/>
            <w:vAlign w:val="center"/>
          </w:tcPr>
          <w:p w:rsidR="009D0E64" w:rsidRPr="00422103" w:rsidRDefault="009D0E64" w:rsidP="00486B2D">
            <w:pPr>
              <w:jc w:val="center"/>
            </w:pPr>
            <w:r>
              <w:t>99</w:t>
            </w:r>
          </w:p>
        </w:tc>
      </w:tr>
      <w:tr w:rsidR="009D0E64" w:rsidRPr="00422103" w:rsidTr="00486B2D">
        <w:tc>
          <w:tcPr>
            <w:tcW w:w="4034" w:type="dxa"/>
            <w:vAlign w:val="center"/>
          </w:tcPr>
          <w:p w:rsidR="009D0E64" w:rsidRPr="00422103" w:rsidRDefault="009D0E64" w:rsidP="00486B2D">
            <w:pPr>
              <w:spacing w:before="60" w:after="60"/>
            </w:pPr>
            <w:r w:rsidRPr="00422103">
              <w:t>Стадіони, одиниць</w:t>
            </w:r>
          </w:p>
        </w:tc>
        <w:tc>
          <w:tcPr>
            <w:tcW w:w="1319" w:type="dxa"/>
            <w:vAlign w:val="center"/>
          </w:tcPr>
          <w:p w:rsidR="009D0E64" w:rsidRPr="00422103" w:rsidRDefault="009D0E64" w:rsidP="00486B2D">
            <w:pPr>
              <w:jc w:val="center"/>
            </w:pPr>
          </w:p>
        </w:tc>
        <w:tc>
          <w:tcPr>
            <w:tcW w:w="1276" w:type="dxa"/>
            <w:vAlign w:val="center"/>
          </w:tcPr>
          <w:p w:rsidR="009D0E64" w:rsidRPr="00422103" w:rsidRDefault="009D0E64" w:rsidP="00486B2D">
            <w:pPr>
              <w:jc w:val="center"/>
            </w:pPr>
          </w:p>
        </w:tc>
        <w:tc>
          <w:tcPr>
            <w:tcW w:w="1417" w:type="dxa"/>
            <w:vAlign w:val="center"/>
          </w:tcPr>
          <w:p w:rsidR="009D0E64" w:rsidRPr="00422103" w:rsidRDefault="009D0E64" w:rsidP="00486B2D">
            <w:pPr>
              <w:jc w:val="center"/>
            </w:pPr>
          </w:p>
        </w:tc>
        <w:tc>
          <w:tcPr>
            <w:tcW w:w="1417" w:type="dxa"/>
            <w:vAlign w:val="center"/>
          </w:tcPr>
          <w:p w:rsidR="009D0E64" w:rsidRPr="00422103" w:rsidRDefault="009D0E64" w:rsidP="00486B2D">
            <w:pPr>
              <w:jc w:val="center"/>
            </w:pPr>
          </w:p>
        </w:tc>
      </w:tr>
      <w:tr w:rsidR="009D0E64" w:rsidRPr="00422103" w:rsidTr="00486B2D">
        <w:tc>
          <w:tcPr>
            <w:tcW w:w="4034" w:type="dxa"/>
            <w:vAlign w:val="center"/>
          </w:tcPr>
          <w:p w:rsidR="009D0E64" w:rsidRPr="00422103" w:rsidRDefault="009D0E64" w:rsidP="00486B2D">
            <w:pPr>
              <w:spacing w:before="60" w:after="60"/>
            </w:pPr>
            <w:r w:rsidRPr="00422103">
              <w:t xml:space="preserve">Спортивні зали площею не менш як </w:t>
            </w:r>
            <w:smartTag w:uri="urn:schemas-microsoft-com:office:smarttags" w:element="metricconverter">
              <w:smartTagPr>
                <w:attr w:name="ProductID" w:val="162 м2"/>
              </w:smartTagPr>
              <w:r w:rsidRPr="00422103">
                <w:t>162 м</w:t>
              </w:r>
              <w:r w:rsidRPr="00422103">
                <w:rPr>
                  <w:vertAlign w:val="superscript"/>
                </w:rPr>
                <w:t>2</w:t>
              </w:r>
            </w:smartTag>
            <w:r w:rsidRPr="00422103">
              <w:t>, одиниць</w:t>
            </w:r>
          </w:p>
        </w:tc>
        <w:tc>
          <w:tcPr>
            <w:tcW w:w="1319" w:type="dxa"/>
            <w:vAlign w:val="center"/>
          </w:tcPr>
          <w:p w:rsidR="009D0E64" w:rsidRPr="00422103" w:rsidRDefault="009D0E64" w:rsidP="00486B2D">
            <w:pPr>
              <w:jc w:val="center"/>
            </w:pPr>
            <w:r>
              <w:t>10</w:t>
            </w:r>
          </w:p>
        </w:tc>
        <w:tc>
          <w:tcPr>
            <w:tcW w:w="1276" w:type="dxa"/>
            <w:vAlign w:val="center"/>
          </w:tcPr>
          <w:p w:rsidR="009D0E64" w:rsidRPr="00422103" w:rsidRDefault="009D0E64" w:rsidP="00486B2D">
            <w:pPr>
              <w:jc w:val="center"/>
            </w:pPr>
            <w:r>
              <w:t>10</w:t>
            </w:r>
          </w:p>
        </w:tc>
        <w:tc>
          <w:tcPr>
            <w:tcW w:w="1417" w:type="dxa"/>
            <w:vAlign w:val="center"/>
          </w:tcPr>
          <w:p w:rsidR="009D0E64" w:rsidRPr="00422103" w:rsidRDefault="009D0E64" w:rsidP="00486B2D">
            <w:pPr>
              <w:jc w:val="center"/>
            </w:pPr>
            <w:r>
              <w:t>10</w:t>
            </w:r>
          </w:p>
        </w:tc>
        <w:tc>
          <w:tcPr>
            <w:tcW w:w="1417" w:type="dxa"/>
            <w:vAlign w:val="center"/>
          </w:tcPr>
          <w:p w:rsidR="009D0E64" w:rsidRPr="00422103" w:rsidRDefault="009D0E64" w:rsidP="00486B2D">
            <w:pPr>
              <w:jc w:val="center"/>
            </w:pPr>
            <w:r>
              <w:t>100</w:t>
            </w:r>
          </w:p>
        </w:tc>
      </w:tr>
      <w:tr w:rsidR="009D0E64" w:rsidRPr="00422103" w:rsidTr="00486B2D">
        <w:tc>
          <w:tcPr>
            <w:tcW w:w="4034" w:type="dxa"/>
            <w:vAlign w:val="center"/>
          </w:tcPr>
          <w:p w:rsidR="009D0E64" w:rsidRPr="00422103" w:rsidRDefault="009D0E64" w:rsidP="00486B2D">
            <w:pPr>
              <w:spacing w:before="60" w:after="60"/>
            </w:pPr>
            <w:r w:rsidRPr="00422103">
              <w:t>Плавальні басейни, одиниць</w:t>
            </w:r>
          </w:p>
        </w:tc>
        <w:tc>
          <w:tcPr>
            <w:tcW w:w="1319" w:type="dxa"/>
            <w:vAlign w:val="center"/>
          </w:tcPr>
          <w:p w:rsidR="009D0E64" w:rsidRPr="00422103" w:rsidRDefault="009D0E64" w:rsidP="00486B2D">
            <w:pPr>
              <w:jc w:val="center"/>
            </w:pPr>
          </w:p>
        </w:tc>
        <w:tc>
          <w:tcPr>
            <w:tcW w:w="1276" w:type="dxa"/>
            <w:vAlign w:val="center"/>
          </w:tcPr>
          <w:p w:rsidR="009D0E64" w:rsidRPr="00422103" w:rsidRDefault="009D0E64" w:rsidP="00486B2D">
            <w:pPr>
              <w:jc w:val="center"/>
            </w:pPr>
          </w:p>
        </w:tc>
        <w:tc>
          <w:tcPr>
            <w:tcW w:w="1417" w:type="dxa"/>
            <w:vAlign w:val="center"/>
          </w:tcPr>
          <w:p w:rsidR="009D0E64" w:rsidRPr="00422103" w:rsidRDefault="009D0E64" w:rsidP="00486B2D">
            <w:pPr>
              <w:jc w:val="center"/>
            </w:pPr>
          </w:p>
        </w:tc>
        <w:tc>
          <w:tcPr>
            <w:tcW w:w="1417" w:type="dxa"/>
            <w:vAlign w:val="center"/>
          </w:tcPr>
          <w:p w:rsidR="009D0E64" w:rsidRPr="00422103" w:rsidRDefault="009D0E64" w:rsidP="00486B2D">
            <w:pPr>
              <w:jc w:val="center"/>
            </w:pPr>
          </w:p>
        </w:tc>
      </w:tr>
      <w:tr w:rsidR="009D0E64" w:rsidRPr="00422103" w:rsidTr="00486B2D">
        <w:tc>
          <w:tcPr>
            <w:tcW w:w="4034" w:type="dxa"/>
            <w:vAlign w:val="center"/>
          </w:tcPr>
          <w:p w:rsidR="009D0E64" w:rsidRPr="00422103" w:rsidRDefault="009D0E64" w:rsidP="00486B2D">
            <w:pPr>
              <w:spacing w:before="60" w:after="60"/>
            </w:pPr>
            <w:r w:rsidRPr="00422103">
              <w:t>Спортивні майданчики всього, одиниць</w:t>
            </w:r>
          </w:p>
        </w:tc>
        <w:tc>
          <w:tcPr>
            <w:tcW w:w="1319" w:type="dxa"/>
            <w:vAlign w:val="center"/>
          </w:tcPr>
          <w:p w:rsidR="009D0E64" w:rsidRPr="00422103" w:rsidRDefault="009D0E64" w:rsidP="00486B2D">
            <w:pPr>
              <w:jc w:val="center"/>
            </w:pPr>
            <w:r>
              <w:t>17</w:t>
            </w:r>
          </w:p>
        </w:tc>
        <w:tc>
          <w:tcPr>
            <w:tcW w:w="1276" w:type="dxa"/>
            <w:vAlign w:val="center"/>
          </w:tcPr>
          <w:p w:rsidR="009D0E64" w:rsidRPr="00422103" w:rsidRDefault="009D0E64" w:rsidP="00486B2D">
            <w:pPr>
              <w:jc w:val="center"/>
            </w:pPr>
            <w:r>
              <w:t>17</w:t>
            </w:r>
          </w:p>
        </w:tc>
        <w:tc>
          <w:tcPr>
            <w:tcW w:w="1417" w:type="dxa"/>
            <w:vAlign w:val="center"/>
          </w:tcPr>
          <w:p w:rsidR="009D0E64" w:rsidRPr="00422103" w:rsidRDefault="009D0E64" w:rsidP="00486B2D">
            <w:pPr>
              <w:jc w:val="center"/>
            </w:pPr>
            <w:r>
              <w:t>20</w:t>
            </w:r>
          </w:p>
        </w:tc>
        <w:tc>
          <w:tcPr>
            <w:tcW w:w="1417" w:type="dxa"/>
            <w:vAlign w:val="center"/>
          </w:tcPr>
          <w:p w:rsidR="009D0E64" w:rsidRPr="00422103" w:rsidRDefault="009D0E64" w:rsidP="00486B2D">
            <w:pPr>
              <w:jc w:val="center"/>
            </w:pPr>
            <w:r>
              <w:t>100</w:t>
            </w:r>
          </w:p>
        </w:tc>
      </w:tr>
      <w:tr w:rsidR="009D0E64" w:rsidRPr="00422103" w:rsidTr="00486B2D">
        <w:tc>
          <w:tcPr>
            <w:tcW w:w="4034" w:type="dxa"/>
            <w:vAlign w:val="center"/>
          </w:tcPr>
          <w:p w:rsidR="009D0E64" w:rsidRPr="00422103" w:rsidRDefault="009D0E64" w:rsidP="00486B2D">
            <w:pPr>
              <w:spacing w:before="60" w:after="60"/>
            </w:pPr>
            <w:r w:rsidRPr="00422103">
              <w:t>в тому числі зі штучним покриттям, одиниць</w:t>
            </w:r>
          </w:p>
        </w:tc>
        <w:tc>
          <w:tcPr>
            <w:tcW w:w="1319" w:type="dxa"/>
            <w:vAlign w:val="center"/>
          </w:tcPr>
          <w:p w:rsidR="009D0E64" w:rsidRPr="00422103" w:rsidRDefault="009D0E64" w:rsidP="00486B2D">
            <w:pPr>
              <w:jc w:val="center"/>
            </w:pPr>
            <w:r>
              <w:t>2</w:t>
            </w:r>
          </w:p>
        </w:tc>
        <w:tc>
          <w:tcPr>
            <w:tcW w:w="1276" w:type="dxa"/>
            <w:vAlign w:val="center"/>
          </w:tcPr>
          <w:p w:rsidR="009D0E64" w:rsidRPr="00422103" w:rsidRDefault="009D0E64" w:rsidP="00486B2D">
            <w:pPr>
              <w:jc w:val="center"/>
            </w:pPr>
            <w:r>
              <w:t>2</w:t>
            </w:r>
          </w:p>
        </w:tc>
        <w:tc>
          <w:tcPr>
            <w:tcW w:w="1417" w:type="dxa"/>
            <w:vAlign w:val="center"/>
          </w:tcPr>
          <w:p w:rsidR="009D0E64" w:rsidRPr="00422103" w:rsidRDefault="009D0E64" w:rsidP="00486B2D">
            <w:pPr>
              <w:jc w:val="center"/>
            </w:pPr>
            <w:r>
              <w:t>3</w:t>
            </w:r>
          </w:p>
        </w:tc>
        <w:tc>
          <w:tcPr>
            <w:tcW w:w="1417" w:type="dxa"/>
            <w:vAlign w:val="center"/>
          </w:tcPr>
          <w:p w:rsidR="009D0E64" w:rsidRPr="00422103" w:rsidRDefault="009D0E64" w:rsidP="00486B2D">
            <w:pPr>
              <w:jc w:val="center"/>
            </w:pPr>
            <w:r>
              <w:t>100</w:t>
            </w:r>
          </w:p>
        </w:tc>
      </w:tr>
      <w:tr w:rsidR="009D0E64" w:rsidRPr="00422103" w:rsidTr="00486B2D">
        <w:tc>
          <w:tcPr>
            <w:tcW w:w="4034" w:type="dxa"/>
            <w:vAlign w:val="center"/>
          </w:tcPr>
          <w:p w:rsidR="009D0E64" w:rsidRPr="00422103" w:rsidRDefault="009D0E64" w:rsidP="00486B2D">
            <w:pPr>
              <w:spacing w:before="60" w:after="60"/>
            </w:pPr>
            <w:r w:rsidRPr="00422103">
              <w:t>Кількість підприємств, установ, організацій, де проводяться фізкультурно-оздоровча робота, одиниць (без урахування кількості загальноосвітніх, професійно-технічних та вищих навчальних закладів)</w:t>
            </w:r>
          </w:p>
        </w:tc>
        <w:tc>
          <w:tcPr>
            <w:tcW w:w="1319" w:type="dxa"/>
            <w:vAlign w:val="center"/>
          </w:tcPr>
          <w:p w:rsidR="009D0E64" w:rsidRPr="00422103" w:rsidRDefault="009D0E64" w:rsidP="00486B2D">
            <w:pPr>
              <w:jc w:val="center"/>
            </w:pPr>
            <w:r>
              <w:t>11</w:t>
            </w:r>
          </w:p>
        </w:tc>
        <w:tc>
          <w:tcPr>
            <w:tcW w:w="1276" w:type="dxa"/>
            <w:vAlign w:val="center"/>
          </w:tcPr>
          <w:p w:rsidR="009D0E64" w:rsidRPr="00422103" w:rsidRDefault="009D0E64" w:rsidP="00486B2D">
            <w:pPr>
              <w:jc w:val="center"/>
            </w:pPr>
            <w:r>
              <w:t>11</w:t>
            </w:r>
          </w:p>
        </w:tc>
        <w:tc>
          <w:tcPr>
            <w:tcW w:w="1417" w:type="dxa"/>
            <w:vAlign w:val="center"/>
          </w:tcPr>
          <w:p w:rsidR="009D0E64" w:rsidRPr="00422103" w:rsidRDefault="009D0E64" w:rsidP="00486B2D">
            <w:pPr>
              <w:jc w:val="center"/>
            </w:pPr>
            <w:r>
              <w:t>11</w:t>
            </w:r>
          </w:p>
        </w:tc>
        <w:tc>
          <w:tcPr>
            <w:tcW w:w="1417" w:type="dxa"/>
            <w:vAlign w:val="center"/>
          </w:tcPr>
          <w:p w:rsidR="009D0E64" w:rsidRPr="00422103" w:rsidRDefault="009D0E64" w:rsidP="00486B2D">
            <w:pPr>
              <w:jc w:val="center"/>
            </w:pPr>
            <w:r>
              <w:t>100</w:t>
            </w:r>
          </w:p>
        </w:tc>
      </w:tr>
      <w:tr w:rsidR="009D0E64" w:rsidRPr="00422103" w:rsidTr="00486B2D">
        <w:tc>
          <w:tcPr>
            <w:tcW w:w="4034" w:type="dxa"/>
            <w:vAlign w:val="center"/>
          </w:tcPr>
          <w:p w:rsidR="009D0E64" w:rsidRPr="00422103" w:rsidRDefault="009D0E64" w:rsidP="00486B2D">
            <w:pPr>
              <w:spacing w:before="60" w:after="60"/>
            </w:pPr>
            <w:r w:rsidRPr="00422103">
              <w:t>Кількість дитячо-підліткових фізкультурно-спортивних клубів за місцем проживання населення, одиниць</w:t>
            </w:r>
          </w:p>
        </w:tc>
        <w:tc>
          <w:tcPr>
            <w:tcW w:w="1319" w:type="dxa"/>
            <w:vAlign w:val="center"/>
          </w:tcPr>
          <w:p w:rsidR="009D0E64" w:rsidRPr="00422103" w:rsidRDefault="009D0E64" w:rsidP="00486B2D">
            <w:pPr>
              <w:jc w:val="center"/>
            </w:pPr>
          </w:p>
        </w:tc>
        <w:tc>
          <w:tcPr>
            <w:tcW w:w="1276" w:type="dxa"/>
            <w:vAlign w:val="center"/>
          </w:tcPr>
          <w:p w:rsidR="009D0E64" w:rsidRPr="00422103" w:rsidRDefault="009D0E64" w:rsidP="00486B2D">
            <w:pPr>
              <w:jc w:val="center"/>
            </w:pPr>
          </w:p>
        </w:tc>
        <w:tc>
          <w:tcPr>
            <w:tcW w:w="1417" w:type="dxa"/>
            <w:vAlign w:val="center"/>
          </w:tcPr>
          <w:p w:rsidR="009D0E64" w:rsidRPr="00422103" w:rsidRDefault="009D0E64" w:rsidP="00486B2D">
            <w:pPr>
              <w:jc w:val="center"/>
            </w:pPr>
          </w:p>
        </w:tc>
        <w:tc>
          <w:tcPr>
            <w:tcW w:w="1417" w:type="dxa"/>
            <w:vAlign w:val="center"/>
          </w:tcPr>
          <w:p w:rsidR="009D0E64" w:rsidRPr="00422103" w:rsidRDefault="009D0E64" w:rsidP="00486B2D">
            <w:pPr>
              <w:jc w:val="center"/>
            </w:pPr>
          </w:p>
        </w:tc>
      </w:tr>
      <w:tr w:rsidR="009D0E64" w:rsidRPr="0079610A" w:rsidTr="00486B2D">
        <w:tc>
          <w:tcPr>
            <w:tcW w:w="4034" w:type="dxa"/>
            <w:vAlign w:val="center"/>
          </w:tcPr>
          <w:p w:rsidR="009D0E64" w:rsidRPr="0079610A" w:rsidRDefault="009D0E64" w:rsidP="00486B2D">
            <w:pPr>
              <w:spacing w:before="60" w:after="60"/>
            </w:pPr>
            <w:r w:rsidRPr="00422103">
              <w:t xml:space="preserve">Кількість дитячо-юнацьких спортивних шкіл, спеціалізованих дитячо-юнацьких спортивних шкіл, шкіл вищої спортивної </w:t>
            </w:r>
            <w:r w:rsidRPr="00422103">
              <w:lastRenderedPageBreak/>
              <w:t>майстерності, одиниць</w:t>
            </w:r>
          </w:p>
        </w:tc>
        <w:tc>
          <w:tcPr>
            <w:tcW w:w="1319" w:type="dxa"/>
            <w:vAlign w:val="center"/>
          </w:tcPr>
          <w:p w:rsidR="009D0E64" w:rsidRPr="0079610A" w:rsidRDefault="009D0E64" w:rsidP="00486B2D">
            <w:pPr>
              <w:jc w:val="center"/>
            </w:pPr>
            <w:r>
              <w:lastRenderedPageBreak/>
              <w:t>1</w:t>
            </w:r>
          </w:p>
        </w:tc>
        <w:tc>
          <w:tcPr>
            <w:tcW w:w="1276" w:type="dxa"/>
            <w:vAlign w:val="center"/>
          </w:tcPr>
          <w:p w:rsidR="009D0E64" w:rsidRPr="0079610A" w:rsidRDefault="009D0E64" w:rsidP="00486B2D">
            <w:pPr>
              <w:jc w:val="center"/>
            </w:pPr>
            <w:r>
              <w:t>1</w:t>
            </w:r>
          </w:p>
        </w:tc>
        <w:tc>
          <w:tcPr>
            <w:tcW w:w="1417" w:type="dxa"/>
            <w:vAlign w:val="center"/>
          </w:tcPr>
          <w:p w:rsidR="009D0E64" w:rsidRPr="0079610A" w:rsidRDefault="009D0E64" w:rsidP="00486B2D">
            <w:pPr>
              <w:jc w:val="center"/>
            </w:pPr>
            <w:r>
              <w:t>1</w:t>
            </w:r>
          </w:p>
        </w:tc>
        <w:tc>
          <w:tcPr>
            <w:tcW w:w="1417" w:type="dxa"/>
            <w:vAlign w:val="center"/>
          </w:tcPr>
          <w:p w:rsidR="009D0E64" w:rsidRPr="0079610A" w:rsidRDefault="009D0E64" w:rsidP="00486B2D">
            <w:pPr>
              <w:jc w:val="center"/>
            </w:pPr>
            <w:r>
              <w:t>100</w:t>
            </w:r>
          </w:p>
        </w:tc>
      </w:tr>
    </w:tbl>
    <w:p w:rsidR="009D0E64" w:rsidRDefault="009D0E64" w:rsidP="009D0E64">
      <w:pPr>
        <w:jc w:val="center"/>
        <w:rPr>
          <w:b/>
        </w:rPr>
      </w:pPr>
    </w:p>
    <w:p w:rsidR="009D0E64" w:rsidRPr="00752AE5" w:rsidRDefault="009D0E64" w:rsidP="009D0E64">
      <w:pPr>
        <w:jc w:val="center"/>
        <w:rPr>
          <w:b/>
        </w:rPr>
      </w:pPr>
      <w:r w:rsidRPr="00752AE5">
        <w:rPr>
          <w:b/>
        </w:rPr>
        <w:t>Показники розвитку культури і туризму</w:t>
      </w:r>
    </w:p>
    <w:p w:rsidR="009D0E64" w:rsidRPr="00B3634D" w:rsidRDefault="009D0E64" w:rsidP="009D0E64">
      <w:pPr>
        <w:ind w:right="174"/>
        <w:jc w:val="right"/>
      </w:pPr>
      <w:r>
        <w:rPr>
          <w:color w:val="FF0000"/>
        </w:rPr>
        <w:t xml:space="preserve">       </w:t>
      </w:r>
      <w:r w:rsidRPr="00B3634D">
        <w:t xml:space="preserve">Таблиця 11 </w:t>
      </w:r>
    </w:p>
    <w:tbl>
      <w:tblPr>
        <w:tblW w:w="9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9"/>
        <w:gridCol w:w="1134"/>
        <w:gridCol w:w="1276"/>
        <w:gridCol w:w="1276"/>
        <w:gridCol w:w="1418"/>
      </w:tblGrid>
      <w:tr w:rsidR="009D0E64" w:rsidRPr="0079610A" w:rsidTr="00486B2D">
        <w:trPr>
          <w:trHeight w:val="1143"/>
        </w:trPr>
        <w:tc>
          <w:tcPr>
            <w:tcW w:w="4329"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9610A" w:rsidRDefault="009D0E64" w:rsidP="00486B2D">
            <w:pPr>
              <w:jc w:val="center"/>
            </w:pPr>
            <w:r w:rsidRPr="0079610A">
              <w:t>Показник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9610A" w:rsidRDefault="009D0E64" w:rsidP="00486B2D">
            <w:pPr>
              <w:jc w:val="center"/>
            </w:pPr>
            <w:r w:rsidRPr="0079610A">
              <w:t>2017 рік звіт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9610A" w:rsidRDefault="009D0E64" w:rsidP="00486B2D">
            <w:pPr>
              <w:jc w:val="center"/>
            </w:pPr>
            <w:r w:rsidRPr="0079610A">
              <w:t>2018 рік</w:t>
            </w:r>
          </w:p>
          <w:p w:rsidR="009D0E64" w:rsidRPr="0079610A" w:rsidRDefault="009D0E64" w:rsidP="00486B2D">
            <w:pPr>
              <w:jc w:val="center"/>
            </w:pPr>
            <w:r w:rsidRPr="0079610A">
              <w:t>очікуване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9610A" w:rsidRDefault="009D0E64" w:rsidP="00486B2D">
            <w:pPr>
              <w:jc w:val="center"/>
            </w:pPr>
            <w:r w:rsidRPr="0079610A">
              <w:t>2019 рік</w:t>
            </w:r>
          </w:p>
          <w:p w:rsidR="009D0E64" w:rsidRPr="0079610A" w:rsidRDefault="009D0E64" w:rsidP="00486B2D">
            <w:pPr>
              <w:jc w:val="center"/>
            </w:pPr>
            <w:r w:rsidRPr="0079610A">
              <w:t>прогноз</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9610A" w:rsidRDefault="009D0E64" w:rsidP="00486B2D">
            <w:pPr>
              <w:jc w:val="center"/>
            </w:pPr>
            <w:r w:rsidRPr="0079610A">
              <w:t>2019 рік</w:t>
            </w:r>
          </w:p>
          <w:p w:rsidR="009D0E64" w:rsidRPr="0079610A" w:rsidRDefault="009D0E64" w:rsidP="00486B2D">
            <w:pPr>
              <w:jc w:val="center"/>
            </w:pPr>
            <w:r w:rsidRPr="0079610A">
              <w:t>у % до 2018 року</w:t>
            </w:r>
          </w:p>
        </w:tc>
      </w:tr>
      <w:tr w:rsidR="009D0E64" w:rsidRPr="0079610A" w:rsidTr="00486B2D">
        <w:trPr>
          <w:trHeight w:val="701"/>
        </w:trPr>
        <w:tc>
          <w:tcPr>
            <w:tcW w:w="4329" w:type="dxa"/>
            <w:tcBorders>
              <w:top w:val="single" w:sz="4" w:space="0" w:color="auto"/>
              <w:left w:val="single" w:sz="4" w:space="0" w:color="auto"/>
              <w:bottom w:val="single" w:sz="4" w:space="0" w:color="auto"/>
              <w:right w:val="single" w:sz="4" w:space="0" w:color="auto"/>
            </w:tcBorders>
            <w:shd w:val="clear" w:color="auto" w:fill="auto"/>
          </w:tcPr>
          <w:p w:rsidR="009D0E64" w:rsidRPr="0079610A" w:rsidRDefault="009D0E64" w:rsidP="00486B2D">
            <w:pPr>
              <w:spacing w:before="60" w:after="60"/>
            </w:pPr>
            <w:r w:rsidRPr="0079610A">
              <w:t>Масові та універсальні бібліотеки, одиниць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9610A" w:rsidRDefault="009D0E64" w:rsidP="00486B2D">
            <w:pPr>
              <w:jc w:val="center"/>
            </w:pPr>
            <w:r>
              <w:t>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9610A" w:rsidRDefault="009D0E64" w:rsidP="00486B2D">
            <w:pPr>
              <w:jc w:val="center"/>
            </w:pPr>
            <w:r>
              <w:t>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9610A" w:rsidRDefault="009D0E64" w:rsidP="00486B2D">
            <w:pPr>
              <w:jc w:val="center"/>
            </w:pPr>
            <w: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9610A" w:rsidRDefault="009D0E64" w:rsidP="00486B2D">
            <w:pPr>
              <w:jc w:val="center"/>
            </w:pPr>
            <w:r>
              <w:t>50,0</w:t>
            </w:r>
          </w:p>
        </w:tc>
      </w:tr>
      <w:tr w:rsidR="009D0E64" w:rsidRPr="0079610A" w:rsidTr="00486B2D">
        <w:trPr>
          <w:trHeight w:val="243"/>
        </w:trPr>
        <w:tc>
          <w:tcPr>
            <w:tcW w:w="4329" w:type="dxa"/>
            <w:tcBorders>
              <w:top w:val="single" w:sz="4" w:space="0" w:color="auto"/>
              <w:left w:val="single" w:sz="4" w:space="0" w:color="auto"/>
              <w:bottom w:val="single" w:sz="4" w:space="0" w:color="auto"/>
              <w:right w:val="single" w:sz="4" w:space="0" w:color="auto"/>
            </w:tcBorders>
            <w:shd w:val="clear" w:color="auto" w:fill="auto"/>
          </w:tcPr>
          <w:p w:rsidR="009D0E64" w:rsidRPr="0079610A" w:rsidRDefault="009D0E64" w:rsidP="00486B2D">
            <w:pPr>
              <w:spacing w:before="60" w:after="60"/>
            </w:pPr>
            <w:r w:rsidRPr="0079610A">
              <w:t>Книжковий фонд бібліотеки,                     тис. примірників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9610A" w:rsidRDefault="009D0E64" w:rsidP="00486B2D">
            <w:pPr>
              <w:spacing w:line="360" w:lineRule="auto"/>
              <w:jc w:val="center"/>
            </w:pPr>
            <w:r>
              <w:t>352,7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9610A" w:rsidRDefault="009D0E64" w:rsidP="00486B2D">
            <w:pPr>
              <w:spacing w:line="360" w:lineRule="auto"/>
              <w:jc w:val="center"/>
            </w:pPr>
            <w:r>
              <w:t>350,0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9610A" w:rsidRDefault="009D0E64" w:rsidP="00486B2D">
            <w:pPr>
              <w:jc w:val="center"/>
            </w:pPr>
            <w:r>
              <w:t>210,0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9610A" w:rsidRDefault="009D0E64" w:rsidP="00486B2D">
            <w:pPr>
              <w:jc w:val="center"/>
            </w:pPr>
            <w:r>
              <w:t>60,0</w:t>
            </w:r>
          </w:p>
        </w:tc>
      </w:tr>
      <w:tr w:rsidR="009D0E64" w:rsidRPr="0079610A" w:rsidTr="00486B2D">
        <w:trPr>
          <w:trHeight w:val="353"/>
        </w:trPr>
        <w:tc>
          <w:tcPr>
            <w:tcW w:w="4329" w:type="dxa"/>
            <w:tcBorders>
              <w:top w:val="single" w:sz="4" w:space="0" w:color="auto"/>
              <w:left w:val="single" w:sz="4" w:space="0" w:color="auto"/>
              <w:bottom w:val="single" w:sz="4" w:space="0" w:color="auto"/>
              <w:right w:val="single" w:sz="4" w:space="0" w:color="auto"/>
            </w:tcBorders>
            <w:shd w:val="clear" w:color="auto" w:fill="auto"/>
          </w:tcPr>
          <w:p w:rsidR="009D0E64" w:rsidRPr="0079610A" w:rsidRDefault="009D0E64" w:rsidP="00486B2D">
            <w:pPr>
              <w:spacing w:before="60" w:after="60"/>
            </w:pPr>
            <w:r w:rsidRPr="0079610A">
              <w:t>Кількість читачів, тис. чоловік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9610A" w:rsidRDefault="009D0E64" w:rsidP="00486B2D">
            <w:pPr>
              <w:jc w:val="center"/>
            </w:pPr>
            <w:r>
              <w:t>23,3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9610A" w:rsidRDefault="009D0E64" w:rsidP="00486B2D">
            <w:pPr>
              <w:jc w:val="center"/>
            </w:pPr>
            <w:r>
              <w:t>22,2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9610A" w:rsidRDefault="009D0E64" w:rsidP="00486B2D">
            <w:pPr>
              <w:jc w:val="center"/>
            </w:pPr>
            <w:r>
              <w:t>13,0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9610A" w:rsidRDefault="009D0E64" w:rsidP="00486B2D">
            <w:pPr>
              <w:jc w:val="center"/>
            </w:pPr>
            <w:r>
              <w:t>58,7</w:t>
            </w:r>
          </w:p>
        </w:tc>
      </w:tr>
      <w:tr w:rsidR="009D0E64" w:rsidRPr="0079610A" w:rsidTr="00486B2D">
        <w:trPr>
          <w:trHeight w:val="709"/>
        </w:trPr>
        <w:tc>
          <w:tcPr>
            <w:tcW w:w="4329" w:type="dxa"/>
            <w:tcBorders>
              <w:top w:val="single" w:sz="4" w:space="0" w:color="auto"/>
              <w:left w:val="single" w:sz="4" w:space="0" w:color="auto"/>
              <w:bottom w:val="single" w:sz="4" w:space="0" w:color="auto"/>
              <w:right w:val="single" w:sz="4" w:space="0" w:color="auto"/>
            </w:tcBorders>
            <w:shd w:val="clear" w:color="auto" w:fill="auto"/>
          </w:tcPr>
          <w:p w:rsidR="009D0E64" w:rsidRPr="0079610A" w:rsidRDefault="009D0E64" w:rsidP="00486B2D">
            <w:pPr>
              <w:spacing w:before="60" w:after="60"/>
            </w:pPr>
            <w:r w:rsidRPr="0079610A">
              <w:t>Заклади культури клубного типу, одиниць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9610A" w:rsidRDefault="009D0E64" w:rsidP="00486B2D">
            <w:pPr>
              <w:jc w:val="center"/>
            </w:pPr>
            <w:r>
              <w:t>32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9610A" w:rsidRDefault="009D0E64" w:rsidP="00486B2D">
            <w:pPr>
              <w:jc w:val="center"/>
            </w:pPr>
            <w: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9610A" w:rsidRDefault="009D0E64" w:rsidP="00486B2D">
            <w:pPr>
              <w:jc w:val="center"/>
            </w:pPr>
            <w:r>
              <w:t>30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9610A" w:rsidRDefault="009D0E64" w:rsidP="00486B2D">
            <w:pPr>
              <w:jc w:val="center"/>
            </w:pPr>
            <w:r>
              <w:t>100,0</w:t>
            </w:r>
          </w:p>
        </w:tc>
      </w:tr>
      <w:tr w:rsidR="009D0E64" w:rsidRPr="0079610A" w:rsidTr="00486B2D">
        <w:trPr>
          <w:trHeight w:val="673"/>
        </w:trPr>
        <w:tc>
          <w:tcPr>
            <w:tcW w:w="4329" w:type="dxa"/>
            <w:tcBorders>
              <w:top w:val="single" w:sz="4" w:space="0" w:color="auto"/>
              <w:left w:val="single" w:sz="4" w:space="0" w:color="auto"/>
              <w:bottom w:val="single" w:sz="4" w:space="0" w:color="auto"/>
              <w:right w:val="single" w:sz="4" w:space="0" w:color="auto"/>
            </w:tcBorders>
            <w:shd w:val="clear" w:color="auto" w:fill="auto"/>
          </w:tcPr>
          <w:p w:rsidR="009D0E64" w:rsidRPr="0079610A" w:rsidRDefault="009D0E64" w:rsidP="00486B2D">
            <w:pPr>
              <w:spacing w:before="60" w:after="60"/>
            </w:pPr>
            <w:r w:rsidRPr="0079610A">
              <w:t xml:space="preserve">Кіноустановки з платним показом, </w:t>
            </w:r>
          </w:p>
          <w:p w:rsidR="009D0E64" w:rsidRPr="0079610A" w:rsidRDefault="009D0E64" w:rsidP="00486B2D">
            <w:pPr>
              <w:spacing w:before="60" w:after="60"/>
            </w:pPr>
            <w:r w:rsidRPr="0079610A">
              <w:t>тис. одиниць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9610A" w:rsidRDefault="009D0E64" w:rsidP="00486B2D">
            <w:pPr>
              <w:jc w:val="center"/>
              <w:rPr>
                <w:lang w:eastAsia="uk-UA"/>
              </w:rPr>
            </w:pPr>
            <w:r>
              <w:rPr>
                <w:lang w:eastAsia="uk-UA"/>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9610A" w:rsidRDefault="009D0E64" w:rsidP="00486B2D">
            <w:pPr>
              <w:jc w:val="center"/>
              <w:rPr>
                <w:lang w:eastAsia="uk-UA"/>
              </w:rPr>
            </w:pPr>
            <w:r>
              <w:rPr>
                <w:lang w:eastAsia="uk-UA"/>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9610A" w:rsidRDefault="009D0E64" w:rsidP="00486B2D">
            <w:pPr>
              <w:jc w:val="center"/>
              <w:rPr>
                <w:lang w:eastAsia="uk-UA"/>
              </w:rPr>
            </w:pPr>
            <w:r>
              <w:rPr>
                <w:lang w:eastAsia="uk-UA"/>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9610A" w:rsidRDefault="009D0E64" w:rsidP="00486B2D">
            <w:pPr>
              <w:jc w:val="center"/>
              <w:rPr>
                <w:lang w:eastAsia="uk-UA"/>
              </w:rPr>
            </w:pPr>
            <w:r>
              <w:rPr>
                <w:lang w:eastAsia="uk-UA"/>
              </w:rPr>
              <w:t>-</w:t>
            </w:r>
          </w:p>
        </w:tc>
      </w:tr>
      <w:tr w:rsidR="009D0E64" w:rsidRPr="0079610A" w:rsidTr="00486B2D">
        <w:trPr>
          <w:trHeight w:val="692"/>
        </w:trPr>
        <w:tc>
          <w:tcPr>
            <w:tcW w:w="4329" w:type="dxa"/>
            <w:tcBorders>
              <w:top w:val="single" w:sz="4" w:space="0" w:color="auto"/>
              <w:left w:val="single" w:sz="4" w:space="0" w:color="auto"/>
              <w:bottom w:val="single" w:sz="4" w:space="0" w:color="auto"/>
              <w:right w:val="single" w:sz="4" w:space="0" w:color="auto"/>
            </w:tcBorders>
            <w:shd w:val="clear" w:color="auto" w:fill="auto"/>
          </w:tcPr>
          <w:p w:rsidR="009D0E64" w:rsidRPr="0079610A" w:rsidRDefault="009D0E64" w:rsidP="00486B2D">
            <w:pPr>
              <w:spacing w:before="60" w:after="60"/>
            </w:pPr>
            <w:r w:rsidRPr="0079610A">
              <w:t>Відвідуваність населенням кіносеансів з платним показом, тис. чоловік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9610A" w:rsidRDefault="009D0E64" w:rsidP="00486B2D">
            <w:pPr>
              <w:jc w:val="center"/>
              <w:rPr>
                <w:lang w:eastAsia="uk-UA"/>
              </w:rPr>
            </w:pPr>
            <w:r>
              <w:rPr>
                <w:lang w:eastAsia="uk-UA"/>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9610A" w:rsidRDefault="009D0E64" w:rsidP="00486B2D">
            <w:pPr>
              <w:jc w:val="center"/>
              <w:rPr>
                <w:lang w:eastAsia="uk-UA"/>
              </w:rPr>
            </w:pPr>
            <w:r>
              <w:rPr>
                <w:lang w:eastAsia="uk-UA"/>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9610A" w:rsidRDefault="009D0E64" w:rsidP="00486B2D">
            <w:pPr>
              <w:jc w:val="center"/>
              <w:rPr>
                <w:lang w:eastAsia="uk-UA"/>
              </w:rPr>
            </w:pPr>
            <w:r>
              <w:rPr>
                <w:lang w:eastAsia="uk-UA"/>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9610A" w:rsidRDefault="009D0E64" w:rsidP="00486B2D">
            <w:pPr>
              <w:jc w:val="center"/>
              <w:rPr>
                <w:lang w:eastAsia="uk-UA"/>
              </w:rPr>
            </w:pPr>
            <w:r>
              <w:rPr>
                <w:lang w:eastAsia="uk-UA"/>
              </w:rPr>
              <w:t>-</w:t>
            </w:r>
          </w:p>
        </w:tc>
      </w:tr>
      <w:tr w:rsidR="009D0E64" w:rsidRPr="0079610A" w:rsidTr="00486B2D">
        <w:trPr>
          <w:trHeight w:val="73"/>
        </w:trPr>
        <w:tc>
          <w:tcPr>
            <w:tcW w:w="4329" w:type="dxa"/>
            <w:tcBorders>
              <w:top w:val="single" w:sz="4" w:space="0" w:color="auto"/>
              <w:left w:val="single" w:sz="4" w:space="0" w:color="auto"/>
              <w:bottom w:val="single" w:sz="4" w:space="0" w:color="auto"/>
              <w:right w:val="single" w:sz="4" w:space="0" w:color="auto"/>
            </w:tcBorders>
            <w:shd w:val="clear" w:color="auto" w:fill="auto"/>
          </w:tcPr>
          <w:p w:rsidR="009D0E64" w:rsidRPr="0079610A" w:rsidRDefault="009D0E64" w:rsidP="00486B2D">
            <w:pPr>
              <w:spacing w:before="60" w:after="60"/>
            </w:pPr>
            <w:r w:rsidRPr="0079610A">
              <w:t>Музеї, одиниць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9610A" w:rsidRDefault="009D0E64" w:rsidP="00486B2D">
            <w:pPr>
              <w:jc w:val="center"/>
              <w:rPr>
                <w:lang w:eastAsia="uk-UA"/>
              </w:rPr>
            </w:pPr>
            <w:r>
              <w:rPr>
                <w:lang w:eastAsia="uk-UA"/>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9610A" w:rsidRDefault="009D0E64" w:rsidP="00486B2D">
            <w:pPr>
              <w:jc w:val="center"/>
              <w:rPr>
                <w:lang w:eastAsia="uk-UA"/>
              </w:rPr>
            </w:pPr>
            <w:r>
              <w:rPr>
                <w:lang w:eastAsia="uk-UA"/>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9610A" w:rsidRDefault="009D0E64" w:rsidP="00486B2D">
            <w:pPr>
              <w:jc w:val="center"/>
              <w:rPr>
                <w:lang w:eastAsia="uk-UA"/>
              </w:rPr>
            </w:pPr>
            <w:r>
              <w:rPr>
                <w:lang w:eastAsia="uk-UA"/>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9610A" w:rsidRDefault="009D0E64" w:rsidP="00486B2D">
            <w:pPr>
              <w:jc w:val="center"/>
              <w:rPr>
                <w:lang w:eastAsia="uk-UA"/>
              </w:rPr>
            </w:pPr>
            <w:r>
              <w:rPr>
                <w:lang w:eastAsia="uk-UA"/>
              </w:rPr>
              <w:t>100,0</w:t>
            </w:r>
          </w:p>
        </w:tc>
      </w:tr>
      <w:tr w:rsidR="009D0E64" w:rsidRPr="0079610A" w:rsidTr="00486B2D">
        <w:trPr>
          <w:trHeight w:val="250"/>
        </w:trPr>
        <w:tc>
          <w:tcPr>
            <w:tcW w:w="4329" w:type="dxa"/>
            <w:tcBorders>
              <w:top w:val="single" w:sz="4" w:space="0" w:color="auto"/>
              <w:left w:val="single" w:sz="4" w:space="0" w:color="auto"/>
              <w:bottom w:val="single" w:sz="4" w:space="0" w:color="auto"/>
              <w:right w:val="single" w:sz="4" w:space="0" w:color="auto"/>
            </w:tcBorders>
            <w:shd w:val="clear" w:color="auto" w:fill="auto"/>
          </w:tcPr>
          <w:p w:rsidR="009D0E64" w:rsidRPr="0079610A" w:rsidRDefault="009D0E64" w:rsidP="00486B2D">
            <w:pPr>
              <w:spacing w:before="60" w:after="60"/>
            </w:pPr>
            <w:r w:rsidRPr="0079610A">
              <w:t xml:space="preserve">Відвідуваність музеїв населенням, </w:t>
            </w:r>
          </w:p>
          <w:p w:rsidR="009D0E64" w:rsidRPr="0079610A" w:rsidRDefault="009D0E64" w:rsidP="00486B2D">
            <w:pPr>
              <w:spacing w:before="60" w:after="60"/>
            </w:pPr>
            <w:r w:rsidRPr="0079610A">
              <w:t>тис. чоловік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9610A" w:rsidRDefault="009D0E64" w:rsidP="00486B2D">
            <w:pPr>
              <w:jc w:val="center"/>
            </w:pPr>
            <w:r>
              <w:t>4,5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9610A" w:rsidRDefault="009D0E64" w:rsidP="00486B2D">
            <w:pPr>
              <w:jc w:val="center"/>
            </w:pPr>
            <w: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9610A" w:rsidRDefault="009D0E64" w:rsidP="00486B2D">
            <w:pPr>
              <w:jc w:val="center"/>
            </w:pPr>
            <w:r>
              <w:t>5,6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9610A" w:rsidRDefault="009D0E64" w:rsidP="00486B2D">
            <w:pPr>
              <w:jc w:val="center"/>
            </w:pPr>
            <w:r>
              <w:t>118,7</w:t>
            </w:r>
          </w:p>
        </w:tc>
      </w:tr>
      <w:tr w:rsidR="009D0E64" w:rsidRPr="0079610A" w:rsidTr="00486B2D">
        <w:tc>
          <w:tcPr>
            <w:tcW w:w="4329" w:type="dxa"/>
            <w:tcBorders>
              <w:top w:val="single" w:sz="4" w:space="0" w:color="auto"/>
              <w:left w:val="single" w:sz="4" w:space="0" w:color="auto"/>
              <w:bottom w:val="single" w:sz="4" w:space="0" w:color="auto"/>
              <w:right w:val="single" w:sz="4" w:space="0" w:color="auto"/>
            </w:tcBorders>
            <w:shd w:val="clear" w:color="auto" w:fill="auto"/>
          </w:tcPr>
          <w:p w:rsidR="009D0E64" w:rsidRPr="0079610A" w:rsidRDefault="009D0E64" w:rsidP="00486B2D">
            <w:pPr>
              <w:spacing w:before="60" w:after="60"/>
            </w:pPr>
            <w:r w:rsidRPr="0079610A">
              <w:t>Театри, одиниць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9610A" w:rsidRDefault="009D0E64" w:rsidP="00486B2D">
            <w:pPr>
              <w:jc w:val="center"/>
              <w:rPr>
                <w:lang w:eastAsia="uk-UA"/>
              </w:rPr>
            </w:pPr>
            <w:r>
              <w:rPr>
                <w:lang w:eastAsia="uk-UA"/>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9610A" w:rsidRDefault="009D0E64" w:rsidP="00486B2D">
            <w:pPr>
              <w:jc w:val="center"/>
              <w:rPr>
                <w:lang w:eastAsia="uk-UA"/>
              </w:rPr>
            </w:pPr>
            <w:r>
              <w:rPr>
                <w:lang w:eastAsia="uk-UA"/>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9610A" w:rsidRDefault="009D0E64" w:rsidP="00486B2D">
            <w:pPr>
              <w:jc w:val="center"/>
              <w:rPr>
                <w:lang w:eastAsia="uk-UA"/>
              </w:rPr>
            </w:pPr>
            <w:r>
              <w:rPr>
                <w:lang w:eastAsia="uk-UA"/>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9610A" w:rsidRDefault="009D0E64" w:rsidP="00486B2D">
            <w:pPr>
              <w:jc w:val="center"/>
              <w:rPr>
                <w:lang w:eastAsia="uk-UA"/>
              </w:rPr>
            </w:pPr>
            <w:r>
              <w:rPr>
                <w:lang w:eastAsia="uk-UA"/>
              </w:rPr>
              <w:t>-</w:t>
            </w:r>
          </w:p>
        </w:tc>
      </w:tr>
      <w:tr w:rsidR="009D0E64" w:rsidRPr="0079610A" w:rsidTr="00486B2D">
        <w:tc>
          <w:tcPr>
            <w:tcW w:w="4329" w:type="dxa"/>
            <w:tcBorders>
              <w:top w:val="single" w:sz="4" w:space="0" w:color="auto"/>
              <w:left w:val="single" w:sz="4" w:space="0" w:color="auto"/>
              <w:bottom w:val="single" w:sz="4" w:space="0" w:color="auto"/>
              <w:right w:val="single" w:sz="4" w:space="0" w:color="auto"/>
            </w:tcBorders>
            <w:shd w:val="clear" w:color="auto" w:fill="auto"/>
          </w:tcPr>
          <w:p w:rsidR="009D0E64" w:rsidRPr="0079610A" w:rsidRDefault="009D0E64" w:rsidP="00486B2D">
            <w:r w:rsidRPr="0079610A">
              <w:t>Відвідуваність театрів населенням, чоловік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9610A" w:rsidRDefault="009D0E64" w:rsidP="00486B2D">
            <w:pPr>
              <w:jc w:val="center"/>
              <w:rPr>
                <w:lang w:eastAsia="uk-UA"/>
              </w:rPr>
            </w:pPr>
            <w:r>
              <w:rPr>
                <w:lang w:eastAsia="uk-UA"/>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9610A" w:rsidRDefault="009D0E64" w:rsidP="00486B2D">
            <w:pPr>
              <w:jc w:val="center"/>
              <w:rPr>
                <w:lang w:eastAsia="uk-UA"/>
              </w:rPr>
            </w:pPr>
            <w:r>
              <w:rPr>
                <w:lang w:eastAsia="uk-UA"/>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9610A" w:rsidRDefault="009D0E64" w:rsidP="00486B2D">
            <w:pPr>
              <w:jc w:val="center"/>
              <w:rPr>
                <w:lang w:eastAsia="uk-UA"/>
              </w:rPr>
            </w:pPr>
            <w:r>
              <w:rPr>
                <w:lang w:eastAsia="uk-UA"/>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9610A" w:rsidRDefault="009D0E64" w:rsidP="00486B2D">
            <w:pPr>
              <w:jc w:val="center"/>
            </w:pPr>
            <w:r>
              <w:t>-</w:t>
            </w:r>
          </w:p>
        </w:tc>
      </w:tr>
      <w:tr w:rsidR="009D0E64" w:rsidRPr="0079610A" w:rsidTr="00486B2D">
        <w:tc>
          <w:tcPr>
            <w:tcW w:w="4329" w:type="dxa"/>
            <w:tcBorders>
              <w:top w:val="single" w:sz="4" w:space="0" w:color="auto"/>
              <w:left w:val="single" w:sz="4" w:space="0" w:color="auto"/>
              <w:bottom w:val="single" w:sz="4" w:space="0" w:color="auto"/>
              <w:right w:val="single" w:sz="4" w:space="0" w:color="auto"/>
            </w:tcBorders>
            <w:shd w:val="clear" w:color="auto" w:fill="auto"/>
          </w:tcPr>
          <w:p w:rsidR="009D0E64" w:rsidRPr="0079610A" w:rsidRDefault="009D0E64" w:rsidP="00486B2D">
            <w:r w:rsidRPr="0079610A">
              <w:t xml:space="preserve">Школи естетичного виховання </w:t>
            </w:r>
          </w:p>
          <w:p w:rsidR="009D0E64" w:rsidRPr="0079610A" w:rsidRDefault="009D0E64" w:rsidP="00486B2D">
            <w:r w:rsidRPr="0079610A">
              <w:t>(дитячі музичні школи, мистецтв, художні, хореографічні), одиниць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9610A" w:rsidRDefault="009D0E64" w:rsidP="00486B2D">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9610A" w:rsidRDefault="009D0E64" w:rsidP="00486B2D">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9610A" w:rsidRDefault="009D0E64" w:rsidP="00486B2D">
            <w:pPr>
              <w:jc w:val="center"/>
            </w:pPr>
            <w: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9610A" w:rsidRDefault="009D0E64" w:rsidP="00486B2D">
            <w:pPr>
              <w:jc w:val="center"/>
            </w:pPr>
            <w:r>
              <w:t>-</w:t>
            </w:r>
          </w:p>
        </w:tc>
      </w:tr>
      <w:tr w:rsidR="009D0E64" w:rsidRPr="0079610A" w:rsidTr="00486B2D">
        <w:trPr>
          <w:trHeight w:val="73"/>
        </w:trPr>
        <w:tc>
          <w:tcPr>
            <w:tcW w:w="4329" w:type="dxa"/>
            <w:tcBorders>
              <w:top w:val="single" w:sz="4" w:space="0" w:color="auto"/>
              <w:left w:val="single" w:sz="4" w:space="0" w:color="auto"/>
              <w:bottom w:val="single" w:sz="4" w:space="0" w:color="auto"/>
              <w:right w:val="single" w:sz="4" w:space="0" w:color="auto"/>
            </w:tcBorders>
            <w:shd w:val="clear" w:color="auto" w:fill="auto"/>
          </w:tcPr>
          <w:p w:rsidR="009D0E64" w:rsidRPr="0079610A" w:rsidRDefault="009D0E64" w:rsidP="00486B2D">
            <w:r w:rsidRPr="0079610A">
              <w:t>у них учнів, тис.чоловік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9610A" w:rsidRDefault="009D0E64" w:rsidP="00486B2D">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9610A" w:rsidRDefault="009D0E64" w:rsidP="00486B2D">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9610A" w:rsidRDefault="009D0E64" w:rsidP="00486B2D">
            <w:pPr>
              <w:jc w:val="center"/>
            </w:pPr>
            <w: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9610A" w:rsidRDefault="009D0E64" w:rsidP="00486B2D">
            <w:pPr>
              <w:jc w:val="center"/>
            </w:pPr>
            <w:r>
              <w:t>-</w:t>
            </w:r>
          </w:p>
        </w:tc>
      </w:tr>
      <w:tr w:rsidR="009D0E64" w:rsidRPr="0079610A" w:rsidTr="00486B2D">
        <w:trPr>
          <w:trHeight w:val="73"/>
        </w:trPr>
        <w:tc>
          <w:tcPr>
            <w:tcW w:w="4329" w:type="dxa"/>
            <w:tcBorders>
              <w:top w:val="single" w:sz="4" w:space="0" w:color="auto"/>
              <w:left w:val="single" w:sz="4" w:space="0" w:color="auto"/>
              <w:bottom w:val="single" w:sz="4" w:space="0" w:color="auto"/>
              <w:right w:val="single" w:sz="4" w:space="0" w:color="auto"/>
            </w:tcBorders>
            <w:shd w:val="clear" w:color="auto" w:fill="auto"/>
          </w:tcPr>
          <w:p w:rsidR="009D0E64" w:rsidRPr="00752AE5" w:rsidRDefault="009D0E64" w:rsidP="00486B2D">
            <w:r w:rsidRPr="00752AE5">
              <w:t>Кількість туристів, обслугованих туроператорами та турагентами – усього, осіб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52AE5" w:rsidRDefault="009D0E64" w:rsidP="00486B2D">
            <w:pPr>
              <w:jc w:val="center"/>
            </w:pPr>
            <w:r w:rsidRPr="00752AE5">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52AE5" w:rsidRDefault="009D0E64" w:rsidP="00486B2D">
            <w:pPr>
              <w:jc w:val="center"/>
            </w:pPr>
            <w:r w:rsidRPr="00752AE5">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52AE5" w:rsidRDefault="009D0E64" w:rsidP="00486B2D">
            <w:pPr>
              <w:jc w:val="center"/>
            </w:pPr>
            <w:r w:rsidRPr="00752AE5">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52AE5" w:rsidRDefault="009D0E64" w:rsidP="00486B2D">
            <w:pPr>
              <w:jc w:val="center"/>
            </w:pPr>
            <w:r w:rsidRPr="00752AE5">
              <w:t>-</w:t>
            </w:r>
          </w:p>
        </w:tc>
      </w:tr>
      <w:tr w:rsidR="009D0E64" w:rsidRPr="0079610A" w:rsidTr="00486B2D">
        <w:trPr>
          <w:trHeight w:val="73"/>
        </w:trPr>
        <w:tc>
          <w:tcPr>
            <w:tcW w:w="4329" w:type="dxa"/>
            <w:tcBorders>
              <w:top w:val="single" w:sz="4" w:space="0" w:color="auto"/>
              <w:left w:val="single" w:sz="4" w:space="0" w:color="auto"/>
              <w:bottom w:val="single" w:sz="4" w:space="0" w:color="auto"/>
              <w:right w:val="single" w:sz="4" w:space="0" w:color="auto"/>
            </w:tcBorders>
            <w:shd w:val="clear" w:color="auto" w:fill="auto"/>
          </w:tcPr>
          <w:p w:rsidR="009D0E64" w:rsidRPr="00752AE5" w:rsidRDefault="009D0E64" w:rsidP="00486B2D">
            <w:r w:rsidRPr="00752AE5">
              <w:t>Питома вага кількості внутрішніх туристів у загальній кількості туристів,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52AE5" w:rsidRDefault="009D0E64" w:rsidP="00486B2D">
            <w:pPr>
              <w:jc w:val="center"/>
            </w:pPr>
            <w:r>
              <w:t>93,0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52AE5" w:rsidRDefault="009D0E64" w:rsidP="00486B2D">
            <w:pPr>
              <w:jc w:val="center"/>
            </w:pPr>
            <w:r>
              <w:t>88,0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52AE5" w:rsidRDefault="009D0E64" w:rsidP="00486B2D">
            <w:pPr>
              <w:jc w:val="center"/>
            </w:pPr>
            <w:r>
              <w:t>88,0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52AE5" w:rsidRDefault="009D0E64" w:rsidP="00486B2D">
            <w:pPr>
              <w:jc w:val="center"/>
            </w:pPr>
            <w:r>
              <w:t>100,0</w:t>
            </w:r>
          </w:p>
        </w:tc>
      </w:tr>
      <w:tr w:rsidR="009D0E64" w:rsidRPr="0079610A" w:rsidTr="00486B2D">
        <w:trPr>
          <w:trHeight w:val="73"/>
        </w:trPr>
        <w:tc>
          <w:tcPr>
            <w:tcW w:w="4329" w:type="dxa"/>
            <w:tcBorders>
              <w:top w:val="single" w:sz="4" w:space="0" w:color="auto"/>
              <w:left w:val="single" w:sz="4" w:space="0" w:color="auto"/>
              <w:bottom w:val="single" w:sz="4" w:space="0" w:color="auto"/>
              <w:right w:val="single" w:sz="4" w:space="0" w:color="auto"/>
            </w:tcBorders>
            <w:shd w:val="clear" w:color="auto" w:fill="auto"/>
          </w:tcPr>
          <w:p w:rsidR="009D0E64" w:rsidRPr="00752AE5" w:rsidRDefault="009D0E64" w:rsidP="00486B2D">
            <w:r w:rsidRPr="00752AE5">
              <w:t>Питома вага кількості іноземних туристів у загальній кількості туристів,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52AE5" w:rsidRDefault="009D0E64" w:rsidP="00486B2D">
            <w:pPr>
              <w:jc w:val="center"/>
            </w:pPr>
            <w:r>
              <w:t>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52AE5" w:rsidRDefault="009D0E64" w:rsidP="00486B2D">
            <w:pPr>
              <w:jc w:val="center"/>
            </w:pPr>
            <w:r>
              <w:t>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52AE5" w:rsidRDefault="009D0E64" w:rsidP="00486B2D">
            <w:pPr>
              <w:jc w:val="center"/>
            </w:pPr>
            <w:r>
              <w:t>12,0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752AE5" w:rsidRDefault="009D0E64" w:rsidP="00486B2D">
            <w:pPr>
              <w:jc w:val="center"/>
            </w:pPr>
            <w:r>
              <w:t>100,0</w:t>
            </w:r>
          </w:p>
        </w:tc>
      </w:tr>
    </w:tbl>
    <w:p w:rsidR="009D0E64" w:rsidRPr="0079610A" w:rsidRDefault="009D0E64" w:rsidP="009D0E64">
      <w:pPr>
        <w:ind w:left="360"/>
      </w:pPr>
    </w:p>
    <w:p w:rsidR="009D0E64" w:rsidRPr="00752AE5" w:rsidRDefault="009D0E64" w:rsidP="009D0E64">
      <w:pPr>
        <w:jc w:val="both"/>
        <w:rPr>
          <w:b/>
          <w:bCs/>
        </w:rPr>
      </w:pPr>
    </w:p>
    <w:p w:rsidR="009D0E64" w:rsidRPr="007D79B9" w:rsidRDefault="009D0E64" w:rsidP="009D0E64">
      <w:pPr>
        <w:jc w:val="center"/>
        <w:rPr>
          <w:sz w:val="28"/>
          <w:szCs w:val="28"/>
        </w:rPr>
      </w:pPr>
      <w:r w:rsidRPr="00B94EFF">
        <w:rPr>
          <w:b/>
        </w:rPr>
        <w:t>Показники здоров’я</w:t>
      </w:r>
    </w:p>
    <w:p w:rsidR="009D0E64" w:rsidRPr="00C27CF4" w:rsidRDefault="009D0E64" w:rsidP="009D0E64">
      <w:pPr>
        <w:ind w:right="142"/>
        <w:jc w:val="right"/>
      </w:pPr>
      <w:r w:rsidRPr="00C27CF4">
        <w:t>Таблиця 12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1276"/>
        <w:gridCol w:w="1276"/>
        <w:gridCol w:w="1134"/>
        <w:gridCol w:w="1417"/>
      </w:tblGrid>
      <w:tr w:rsidR="009D0E64" w:rsidRPr="007D79B9" w:rsidTr="00486B2D">
        <w:tc>
          <w:tcPr>
            <w:tcW w:w="4644" w:type="dxa"/>
            <w:shd w:val="clear" w:color="auto" w:fill="auto"/>
            <w:vAlign w:val="center"/>
          </w:tcPr>
          <w:p w:rsidR="009D0E64" w:rsidRPr="007D79B9" w:rsidRDefault="009D0E64" w:rsidP="00486B2D">
            <w:pPr>
              <w:jc w:val="center"/>
            </w:pPr>
            <w:r w:rsidRPr="007D79B9">
              <w:t>Показник</w:t>
            </w:r>
          </w:p>
        </w:tc>
        <w:tc>
          <w:tcPr>
            <w:tcW w:w="1276" w:type="dxa"/>
            <w:shd w:val="clear" w:color="auto" w:fill="auto"/>
            <w:vAlign w:val="center"/>
          </w:tcPr>
          <w:p w:rsidR="009D0E64" w:rsidRPr="007D79B9" w:rsidRDefault="009D0E64" w:rsidP="00486B2D">
            <w:pPr>
              <w:jc w:val="center"/>
            </w:pPr>
            <w:r w:rsidRPr="007D79B9">
              <w:t xml:space="preserve">2017 рік </w:t>
            </w:r>
          </w:p>
          <w:p w:rsidR="009D0E64" w:rsidRPr="007D79B9" w:rsidRDefault="009D0E64" w:rsidP="00486B2D">
            <w:pPr>
              <w:jc w:val="center"/>
            </w:pPr>
            <w:r w:rsidRPr="007D79B9">
              <w:t>звіт</w:t>
            </w:r>
          </w:p>
        </w:tc>
        <w:tc>
          <w:tcPr>
            <w:tcW w:w="1276" w:type="dxa"/>
            <w:shd w:val="clear" w:color="auto" w:fill="auto"/>
            <w:vAlign w:val="center"/>
          </w:tcPr>
          <w:p w:rsidR="009D0E64" w:rsidRPr="007D79B9" w:rsidRDefault="009D0E64" w:rsidP="00486B2D">
            <w:pPr>
              <w:jc w:val="center"/>
            </w:pPr>
            <w:r w:rsidRPr="007D79B9">
              <w:t>2018 рік очікуване</w:t>
            </w:r>
          </w:p>
        </w:tc>
        <w:tc>
          <w:tcPr>
            <w:tcW w:w="1134" w:type="dxa"/>
            <w:shd w:val="clear" w:color="auto" w:fill="auto"/>
            <w:vAlign w:val="center"/>
          </w:tcPr>
          <w:p w:rsidR="009D0E64" w:rsidRPr="007D79B9" w:rsidRDefault="009D0E64" w:rsidP="00486B2D">
            <w:pPr>
              <w:jc w:val="center"/>
            </w:pPr>
            <w:r w:rsidRPr="007D79B9">
              <w:t>2019 рік прогноз</w:t>
            </w:r>
          </w:p>
        </w:tc>
        <w:tc>
          <w:tcPr>
            <w:tcW w:w="1417" w:type="dxa"/>
            <w:shd w:val="clear" w:color="auto" w:fill="auto"/>
            <w:vAlign w:val="center"/>
          </w:tcPr>
          <w:p w:rsidR="009D0E64" w:rsidRPr="007D79B9" w:rsidRDefault="009D0E64" w:rsidP="00486B2D">
            <w:pPr>
              <w:jc w:val="center"/>
            </w:pPr>
            <w:r w:rsidRPr="007D79B9">
              <w:t>2019 рік у % до 2018 року</w:t>
            </w:r>
          </w:p>
        </w:tc>
      </w:tr>
      <w:tr w:rsidR="009D0E64" w:rsidRPr="007D79B9" w:rsidTr="00486B2D">
        <w:tc>
          <w:tcPr>
            <w:tcW w:w="4644" w:type="dxa"/>
            <w:shd w:val="clear" w:color="auto" w:fill="auto"/>
          </w:tcPr>
          <w:p w:rsidR="009D0E64" w:rsidRPr="007D79B9" w:rsidRDefault="009D0E64" w:rsidP="00486B2D">
            <w:pPr>
              <w:spacing w:before="60" w:after="60"/>
            </w:pPr>
            <w:r w:rsidRPr="007D79B9">
              <w:t>Захворюваність населення на 1 тисячу населення (первинна), всього</w:t>
            </w:r>
          </w:p>
        </w:tc>
        <w:tc>
          <w:tcPr>
            <w:tcW w:w="1276" w:type="dxa"/>
            <w:shd w:val="clear" w:color="auto" w:fill="auto"/>
            <w:vAlign w:val="center"/>
          </w:tcPr>
          <w:p w:rsidR="009D0E64" w:rsidRPr="007D79B9" w:rsidRDefault="009D0E64" w:rsidP="00486B2D">
            <w:pPr>
              <w:jc w:val="center"/>
            </w:pPr>
            <w:r>
              <w:t>120,18</w:t>
            </w:r>
          </w:p>
        </w:tc>
        <w:tc>
          <w:tcPr>
            <w:tcW w:w="1276" w:type="dxa"/>
            <w:shd w:val="clear" w:color="auto" w:fill="auto"/>
            <w:vAlign w:val="center"/>
          </w:tcPr>
          <w:p w:rsidR="009D0E64" w:rsidRPr="007D79B9" w:rsidRDefault="009D0E64" w:rsidP="00486B2D">
            <w:pPr>
              <w:jc w:val="center"/>
            </w:pPr>
            <w:r>
              <w:t>107,48</w:t>
            </w:r>
          </w:p>
        </w:tc>
        <w:tc>
          <w:tcPr>
            <w:tcW w:w="1134" w:type="dxa"/>
            <w:shd w:val="clear" w:color="auto" w:fill="auto"/>
            <w:vAlign w:val="center"/>
          </w:tcPr>
          <w:p w:rsidR="009D0E64" w:rsidRPr="007D79B9" w:rsidRDefault="009D0E64" w:rsidP="00486B2D">
            <w:pPr>
              <w:jc w:val="center"/>
            </w:pPr>
            <w:r>
              <w:t>106,6</w:t>
            </w:r>
          </w:p>
        </w:tc>
        <w:tc>
          <w:tcPr>
            <w:tcW w:w="1417" w:type="dxa"/>
            <w:shd w:val="clear" w:color="auto" w:fill="auto"/>
            <w:vAlign w:val="center"/>
          </w:tcPr>
          <w:p w:rsidR="009D0E64" w:rsidRPr="007D79B9" w:rsidRDefault="009D0E64" w:rsidP="00486B2D">
            <w:pPr>
              <w:jc w:val="center"/>
            </w:pPr>
            <w:r>
              <w:t>99,2</w:t>
            </w:r>
          </w:p>
        </w:tc>
      </w:tr>
      <w:tr w:rsidR="009D0E64" w:rsidRPr="007D79B9" w:rsidTr="00486B2D">
        <w:tc>
          <w:tcPr>
            <w:tcW w:w="4644" w:type="dxa"/>
            <w:shd w:val="clear" w:color="auto" w:fill="auto"/>
          </w:tcPr>
          <w:p w:rsidR="009D0E64" w:rsidRPr="007D79B9" w:rsidRDefault="009D0E64" w:rsidP="00486B2D">
            <w:pPr>
              <w:spacing w:before="60" w:after="60"/>
            </w:pPr>
            <w:r w:rsidRPr="007D79B9">
              <w:t>у тому числі:</w:t>
            </w:r>
          </w:p>
        </w:tc>
        <w:tc>
          <w:tcPr>
            <w:tcW w:w="1276" w:type="dxa"/>
            <w:shd w:val="clear" w:color="auto" w:fill="auto"/>
            <w:vAlign w:val="center"/>
          </w:tcPr>
          <w:p w:rsidR="009D0E64" w:rsidRPr="007D79B9" w:rsidRDefault="009D0E64" w:rsidP="00486B2D">
            <w:pPr>
              <w:jc w:val="center"/>
            </w:pPr>
          </w:p>
        </w:tc>
        <w:tc>
          <w:tcPr>
            <w:tcW w:w="1276" w:type="dxa"/>
            <w:shd w:val="clear" w:color="auto" w:fill="auto"/>
            <w:vAlign w:val="center"/>
          </w:tcPr>
          <w:p w:rsidR="009D0E64" w:rsidRPr="007D79B9" w:rsidRDefault="009D0E64" w:rsidP="00486B2D">
            <w:pPr>
              <w:jc w:val="center"/>
            </w:pPr>
          </w:p>
        </w:tc>
        <w:tc>
          <w:tcPr>
            <w:tcW w:w="1134" w:type="dxa"/>
            <w:shd w:val="clear" w:color="auto" w:fill="auto"/>
            <w:vAlign w:val="center"/>
          </w:tcPr>
          <w:p w:rsidR="009D0E64" w:rsidRPr="007D79B9" w:rsidRDefault="009D0E64" w:rsidP="00486B2D">
            <w:pPr>
              <w:jc w:val="center"/>
            </w:pPr>
          </w:p>
        </w:tc>
        <w:tc>
          <w:tcPr>
            <w:tcW w:w="1417" w:type="dxa"/>
            <w:shd w:val="clear" w:color="auto" w:fill="auto"/>
            <w:vAlign w:val="center"/>
          </w:tcPr>
          <w:p w:rsidR="009D0E64" w:rsidRPr="007D79B9" w:rsidRDefault="009D0E64" w:rsidP="00486B2D">
            <w:pPr>
              <w:jc w:val="center"/>
            </w:pPr>
          </w:p>
        </w:tc>
      </w:tr>
      <w:tr w:rsidR="009D0E64" w:rsidRPr="007D79B9" w:rsidTr="00486B2D">
        <w:tc>
          <w:tcPr>
            <w:tcW w:w="4644" w:type="dxa"/>
            <w:shd w:val="clear" w:color="auto" w:fill="auto"/>
          </w:tcPr>
          <w:p w:rsidR="009D0E64" w:rsidRPr="007D79B9" w:rsidRDefault="009D0E64" w:rsidP="00486B2D">
            <w:pPr>
              <w:spacing w:before="60" w:after="60"/>
            </w:pPr>
            <w:r w:rsidRPr="007D79B9">
              <w:t>Хвороби системи кровообігу</w:t>
            </w:r>
          </w:p>
        </w:tc>
        <w:tc>
          <w:tcPr>
            <w:tcW w:w="1276" w:type="dxa"/>
            <w:shd w:val="clear" w:color="auto" w:fill="auto"/>
            <w:vAlign w:val="center"/>
          </w:tcPr>
          <w:p w:rsidR="009D0E64" w:rsidRPr="007D79B9" w:rsidRDefault="009D0E64" w:rsidP="00486B2D">
            <w:pPr>
              <w:jc w:val="center"/>
            </w:pPr>
            <w:r>
              <w:t>23,15</w:t>
            </w:r>
          </w:p>
        </w:tc>
        <w:tc>
          <w:tcPr>
            <w:tcW w:w="1276" w:type="dxa"/>
            <w:shd w:val="clear" w:color="auto" w:fill="auto"/>
            <w:vAlign w:val="center"/>
          </w:tcPr>
          <w:p w:rsidR="009D0E64" w:rsidRPr="007D79B9" w:rsidRDefault="009D0E64" w:rsidP="00486B2D">
            <w:pPr>
              <w:jc w:val="center"/>
            </w:pPr>
            <w:r>
              <w:t>25,88</w:t>
            </w:r>
          </w:p>
        </w:tc>
        <w:tc>
          <w:tcPr>
            <w:tcW w:w="1134" w:type="dxa"/>
            <w:shd w:val="clear" w:color="auto" w:fill="auto"/>
            <w:vAlign w:val="center"/>
          </w:tcPr>
          <w:p w:rsidR="009D0E64" w:rsidRPr="007D79B9" w:rsidRDefault="009D0E64" w:rsidP="00486B2D">
            <w:pPr>
              <w:jc w:val="center"/>
            </w:pPr>
            <w:r>
              <w:t>25,33</w:t>
            </w:r>
          </w:p>
        </w:tc>
        <w:tc>
          <w:tcPr>
            <w:tcW w:w="1417" w:type="dxa"/>
            <w:shd w:val="clear" w:color="auto" w:fill="auto"/>
            <w:vAlign w:val="center"/>
          </w:tcPr>
          <w:p w:rsidR="009D0E64" w:rsidRPr="007D79B9" w:rsidRDefault="009D0E64" w:rsidP="00486B2D">
            <w:pPr>
              <w:jc w:val="center"/>
            </w:pPr>
            <w:r>
              <w:t>97,9</w:t>
            </w:r>
          </w:p>
        </w:tc>
      </w:tr>
      <w:tr w:rsidR="009D0E64" w:rsidRPr="007D79B9" w:rsidTr="00486B2D">
        <w:tc>
          <w:tcPr>
            <w:tcW w:w="4644" w:type="dxa"/>
            <w:shd w:val="clear" w:color="auto" w:fill="auto"/>
          </w:tcPr>
          <w:p w:rsidR="009D0E64" w:rsidRPr="007D79B9" w:rsidRDefault="009D0E64" w:rsidP="00486B2D">
            <w:pPr>
              <w:spacing w:before="60" w:after="60"/>
            </w:pPr>
            <w:r w:rsidRPr="007D79B9">
              <w:t>Травми, отруєння та деякі інші наслідки дії зовнішніх причин</w:t>
            </w:r>
          </w:p>
        </w:tc>
        <w:tc>
          <w:tcPr>
            <w:tcW w:w="1276" w:type="dxa"/>
            <w:shd w:val="clear" w:color="auto" w:fill="auto"/>
            <w:vAlign w:val="center"/>
          </w:tcPr>
          <w:p w:rsidR="009D0E64" w:rsidRPr="007D79B9" w:rsidRDefault="009D0E64" w:rsidP="00486B2D">
            <w:pPr>
              <w:jc w:val="center"/>
            </w:pPr>
            <w:r>
              <w:t>1,69</w:t>
            </w:r>
          </w:p>
        </w:tc>
        <w:tc>
          <w:tcPr>
            <w:tcW w:w="1276" w:type="dxa"/>
            <w:shd w:val="clear" w:color="auto" w:fill="auto"/>
            <w:vAlign w:val="center"/>
          </w:tcPr>
          <w:p w:rsidR="009D0E64" w:rsidRPr="007D79B9" w:rsidRDefault="009D0E64" w:rsidP="00486B2D">
            <w:pPr>
              <w:jc w:val="center"/>
            </w:pPr>
            <w:r>
              <w:t>0,84</w:t>
            </w:r>
          </w:p>
        </w:tc>
        <w:tc>
          <w:tcPr>
            <w:tcW w:w="1134" w:type="dxa"/>
            <w:shd w:val="clear" w:color="auto" w:fill="auto"/>
            <w:vAlign w:val="center"/>
          </w:tcPr>
          <w:p w:rsidR="009D0E64" w:rsidRPr="007D79B9" w:rsidRDefault="009D0E64" w:rsidP="00486B2D">
            <w:pPr>
              <w:jc w:val="center"/>
            </w:pPr>
            <w:r>
              <w:t>0,82</w:t>
            </w:r>
          </w:p>
        </w:tc>
        <w:tc>
          <w:tcPr>
            <w:tcW w:w="1417" w:type="dxa"/>
            <w:shd w:val="clear" w:color="auto" w:fill="auto"/>
            <w:vAlign w:val="center"/>
          </w:tcPr>
          <w:p w:rsidR="009D0E64" w:rsidRPr="007D79B9" w:rsidRDefault="009D0E64" w:rsidP="00486B2D">
            <w:pPr>
              <w:jc w:val="center"/>
            </w:pPr>
            <w:r>
              <w:t>97,5</w:t>
            </w:r>
          </w:p>
        </w:tc>
      </w:tr>
      <w:tr w:rsidR="009D0E64" w:rsidRPr="007D79B9" w:rsidTr="00486B2D">
        <w:tc>
          <w:tcPr>
            <w:tcW w:w="4644" w:type="dxa"/>
            <w:shd w:val="clear" w:color="auto" w:fill="auto"/>
          </w:tcPr>
          <w:p w:rsidR="009D0E64" w:rsidRPr="007D79B9" w:rsidRDefault="009D0E64" w:rsidP="00486B2D">
            <w:pPr>
              <w:spacing w:before="60" w:after="60"/>
            </w:pPr>
            <w:r w:rsidRPr="007D79B9">
              <w:t>Злоякісні новоутворення</w:t>
            </w:r>
          </w:p>
        </w:tc>
        <w:tc>
          <w:tcPr>
            <w:tcW w:w="1276" w:type="dxa"/>
            <w:shd w:val="clear" w:color="auto" w:fill="auto"/>
            <w:vAlign w:val="center"/>
          </w:tcPr>
          <w:p w:rsidR="009D0E64" w:rsidRPr="007D79B9" w:rsidRDefault="009D0E64" w:rsidP="00486B2D">
            <w:pPr>
              <w:jc w:val="center"/>
            </w:pPr>
            <w:r>
              <w:t>1,91</w:t>
            </w:r>
          </w:p>
        </w:tc>
        <w:tc>
          <w:tcPr>
            <w:tcW w:w="1276" w:type="dxa"/>
            <w:shd w:val="clear" w:color="auto" w:fill="auto"/>
            <w:vAlign w:val="center"/>
          </w:tcPr>
          <w:p w:rsidR="009D0E64" w:rsidRPr="007D79B9" w:rsidRDefault="009D0E64" w:rsidP="00486B2D">
            <w:pPr>
              <w:jc w:val="center"/>
            </w:pPr>
            <w:r>
              <w:t>1,22</w:t>
            </w:r>
          </w:p>
        </w:tc>
        <w:tc>
          <w:tcPr>
            <w:tcW w:w="1134" w:type="dxa"/>
            <w:shd w:val="clear" w:color="auto" w:fill="auto"/>
            <w:vAlign w:val="center"/>
          </w:tcPr>
          <w:p w:rsidR="009D0E64" w:rsidRPr="007D79B9" w:rsidRDefault="009D0E64" w:rsidP="00486B2D">
            <w:pPr>
              <w:jc w:val="center"/>
            </w:pPr>
            <w:r>
              <w:t>1,23</w:t>
            </w:r>
          </w:p>
        </w:tc>
        <w:tc>
          <w:tcPr>
            <w:tcW w:w="1417" w:type="dxa"/>
            <w:shd w:val="clear" w:color="auto" w:fill="auto"/>
            <w:vAlign w:val="center"/>
          </w:tcPr>
          <w:p w:rsidR="009D0E64" w:rsidRPr="007D79B9" w:rsidRDefault="009D0E64" w:rsidP="00486B2D">
            <w:pPr>
              <w:jc w:val="center"/>
            </w:pPr>
            <w:r>
              <w:t>101</w:t>
            </w:r>
          </w:p>
        </w:tc>
      </w:tr>
      <w:tr w:rsidR="009D0E64" w:rsidRPr="007D79B9" w:rsidTr="00486B2D">
        <w:tc>
          <w:tcPr>
            <w:tcW w:w="4644" w:type="dxa"/>
            <w:shd w:val="clear" w:color="auto" w:fill="auto"/>
          </w:tcPr>
          <w:p w:rsidR="009D0E64" w:rsidRPr="007D79B9" w:rsidRDefault="009D0E64" w:rsidP="00486B2D">
            <w:pPr>
              <w:spacing w:before="60" w:after="60"/>
            </w:pPr>
            <w:r w:rsidRPr="007D79B9">
              <w:t>Активний туберкульоз</w:t>
            </w:r>
          </w:p>
        </w:tc>
        <w:tc>
          <w:tcPr>
            <w:tcW w:w="1276" w:type="dxa"/>
            <w:shd w:val="clear" w:color="auto" w:fill="auto"/>
            <w:vAlign w:val="center"/>
          </w:tcPr>
          <w:p w:rsidR="009D0E64" w:rsidRPr="007D79B9" w:rsidRDefault="009D0E64" w:rsidP="00486B2D">
            <w:pPr>
              <w:jc w:val="center"/>
            </w:pPr>
            <w:r>
              <w:t>0,14</w:t>
            </w:r>
          </w:p>
        </w:tc>
        <w:tc>
          <w:tcPr>
            <w:tcW w:w="1276" w:type="dxa"/>
            <w:shd w:val="clear" w:color="auto" w:fill="auto"/>
            <w:vAlign w:val="center"/>
          </w:tcPr>
          <w:p w:rsidR="009D0E64" w:rsidRPr="007D79B9" w:rsidRDefault="009D0E64" w:rsidP="00486B2D">
            <w:pPr>
              <w:jc w:val="center"/>
            </w:pPr>
            <w:r>
              <w:t>0,37</w:t>
            </w:r>
          </w:p>
        </w:tc>
        <w:tc>
          <w:tcPr>
            <w:tcW w:w="1134" w:type="dxa"/>
            <w:shd w:val="clear" w:color="auto" w:fill="auto"/>
            <w:vAlign w:val="center"/>
          </w:tcPr>
          <w:p w:rsidR="009D0E64" w:rsidRPr="007D79B9" w:rsidRDefault="009D0E64" w:rsidP="00486B2D">
            <w:pPr>
              <w:jc w:val="center"/>
            </w:pPr>
            <w:r>
              <w:t>0,35</w:t>
            </w:r>
          </w:p>
        </w:tc>
        <w:tc>
          <w:tcPr>
            <w:tcW w:w="1417" w:type="dxa"/>
            <w:shd w:val="clear" w:color="auto" w:fill="auto"/>
            <w:vAlign w:val="center"/>
          </w:tcPr>
          <w:p w:rsidR="009D0E64" w:rsidRPr="007D79B9" w:rsidRDefault="009D0E64" w:rsidP="00486B2D">
            <w:pPr>
              <w:jc w:val="center"/>
            </w:pPr>
            <w:r>
              <w:t>97</w:t>
            </w:r>
          </w:p>
        </w:tc>
      </w:tr>
      <w:tr w:rsidR="009D0E64" w:rsidRPr="007D79B9" w:rsidTr="00486B2D">
        <w:tc>
          <w:tcPr>
            <w:tcW w:w="4644" w:type="dxa"/>
            <w:shd w:val="clear" w:color="auto" w:fill="auto"/>
          </w:tcPr>
          <w:p w:rsidR="009D0E64" w:rsidRPr="007D79B9" w:rsidRDefault="009D0E64" w:rsidP="00486B2D">
            <w:pPr>
              <w:spacing w:before="60" w:after="60"/>
            </w:pPr>
            <w:r w:rsidRPr="007D79B9">
              <w:t>Хвороби органів дихання</w:t>
            </w:r>
          </w:p>
        </w:tc>
        <w:tc>
          <w:tcPr>
            <w:tcW w:w="1276" w:type="dxa"/>
            <w:shd w:val="clear" w:color="auto" w:fill="auto"/>
            <w:vAlign w:val="center"/>
          </w:tcPr>
          <w:p w:rsidR="009D0E64" w:rsidRPr="007D79B9" w:rsidRDefault="009D0E64" w:rsidP="00486B2D">
            <w:pPr>
              <w:jc w:val="center"/>
            </w:pPr>
            <w:r>
              <w:t>51,66</w:t>
            </w:r>
          </w:p>
        </w:tc>
        <w:tc>
          <w:tcPr>
            <w:tcW w:w="1276" w:type="dxa"/>
            <w:shd w:val="clear" w:color="auto" w:fill="auto"/>
            <w:vAlign w:val="center"/>
          </w:tcPr>
          <w:p w:rsidR="009D0E64" w:rsidRPr="007D79B9" w:rsidRDefault="009D0E64" w:rsidP="00486B2D">
            <w:pPr>
              <w:jc w:val="center"/>
            </w:pPr>
            <w:r>
              <w:t>51,97</w:t>
            </w:r>
          </w:p>
        </w:tc>
        <w:tc>
          <w:tcPr>
            <w:tcW w:w="1134" w:type="dxa"/>
            <w:shd w:val="clear" w:color="auto" w:fill="auto"/>
            <w:vAlign w:val="center"/>
          </w:tcPr>
          <w:p w:rsidR="009D0E64" w:rsidRPr="007D79B9" w:rsidRDefault="009D0E64" w:rsidP="00486B2D">
            <w:pPr>
              <w:jc w:val="center"/>
            </w:pPr>
            <w:r>
              <w:t>50,7</w:t>
            </w:r>
          </w:p>
        </w:tc>
        <w:tc>
          <w:tcPr>
            <w:tcW w:w="1417" w:type="dxa"/>
            <w:shd w:val="clear" w:color="auto" w:fill="auto"/>
            <w:vAlign w:val="center"/>
          </w:tcPr>
          <w:p w:rsidR="009D0E64" w:rsidRPr="007D79B9" w:rsidRDefault="009D0E64" w:rsidP="00486B2D">
            <w:pPr>
              <w:jc w:val="center"/>
            </w:pPr>
            <w:r>
              <w:t>97,6</w:t>
            </w:r>
          </w:p>
        </w:tc>
      </w:tr>
      <w:tr w:rsidR="009D0E64" w:rsidRPr="007D79B9" w:rsidTr="00486B2D">
        <w:tc>
          <w:tcPr>
            <w:tcW w:w="4644" w:type="dxa"/>
            <w:shd w:val="clear" w:color="auto" w:fill="auto"/>
          </w:tcPr>
          <w:p w:rsidR="009D0E64" w:rsidRPr="007D79B9" w:rsidRDefault="009D0E64" w:rsidP="00486B2D">
            <w:pPr>
              <w:spacing w:before="60" w:after="60"/>
            </w:pPr>
            <w:r w:rsidRPr="007D79B9">
              <w:t>Хвороби органів травлення</w:t>
            </w:r>
          </w:p>
        </w:tc>
        <w:tc>
          <w:tcPr>
            <w:tcW w:w="1276" w:type="dxa"/>
            <w:shd w:val="clear" w:color="auto" w:fill="auto"/>
            <w:vAlign w:val="center"/>
          </w:tcPr>
          <w:p w:rsidR="009D0E64" w:rsidRPr="007D79B9" w:rsidRDefault="009D0E64" w:rsidP="00486B2D">
            <w:pPr>
              <w:jc w:val="center"/>
            </w:pPr>
            <w:r>
              <w:t>7,55</w:t>
            </w:r>
          </w:p>
        </w:tc>
        <w:tc>
          <w:tcPr>
            <w:tcW w:w="1276" w:type="dxa"/>
            <w:shd w:val="clear" w:color="auto" w:fill="auto"/>
            <w:vAlign w:val="center"/>
          </w:tcPr>
          <w:p w:rsidR="009D0E64" w:rsidRPr="007D79B9" w:rsidRDefault="009D0E64" w:rsidP="00486B2D">
            <w:pPr>
              <w:jc w:val="center"/>
            </w:pPr>
            <w:r>
              <w:t>5,64</w:t>
            </w:r>
          </w:p>
        </w:tc>
        <w:tc>
          <w:tcPr>
            <w:tcW w:w="1134" w:type="dxa"/>
            <w:shd w:val="clear" w:color="auto" w:fill="auto"/>
            <w:vAlign w:val="center"/>
          </w:tcPr>
          <w:p w:rsidR="009D0E64" w:rsidRPr="007D79B9" w:rsidRDefault="009D0E64" w:rsidP="00486B2D">
            <w:pPr>
              <w:jc w:val="center"/>
            </w:pPr>
            <w:r>
              <w:t>5,53</w:t>
            </w:r>
          </w:p>
        </w:tc>
        <w:tc>
          <w:tcPr>
            <w:tcW w:w="1417" w:type="dxa"/>
            <w:shd w:val="clear" w:color="auto" w:fill="auto"/>
            <w:vAlign w:val="center"/>
          </w:tcPr>
          <w:p w:rsidR="009D0E64" w:rsidRPr="007D79B9" w:rsidRDefault="009D0E64" w:rsidP="00486B2D">
            <w:pPr>
              <w:jc w:val="center"/>
            </w:pPr>
            <w:r>
              <w:t>98,4</w:t>
            </w:r>
          </w:p>
        </w:tc>
      </w:tr>
      <w:tr w:rsidR="009D0E64" w:rsidRPr="007D79B9" w:rsidTr="00486B2D">
        <w:tc>
          <w:tcPr>
            <w:tcW w:w="4644" w:type="dxa"/>
            <w:shd w:val="clear" w:color="auto" w:fill="auto"/>
          </w:tcPr>
          <w:p w:rsidR="009D0E64" w:rsidRPr="007D79B9" w:rsidRDefault="009D0E64" w:rsidP="00486B2D">
            <w:pPr>
              <w:spacing w:before="60" w:after="60"/>
            </w:pPr>
            <w:r w:rsidRPr="007D79B9">
              <w:t>Смертність населення за основними причинами на 1 тисячу населення, всього</w:t>
            </w:r>
          </w:p>
        </w:tc>
        <w:tc>
          <w:tcPr>
            <w:tcW w:w="1276" w:type="dxa"/>
            <w:shd w:val="clear" w:color="auto" w:fill="auto"/>
            <w:vAlign w:val="center"/>
          </w:tcPr>
          <w:p w:rsidR="009D0E64" w:rsidRPr="007D79B9" w:rsidRDefault="009D0E64" w:rsidP="00486B2D">
            <w:pPr>
              <w:jc w:val="center"/>
            </w:pPr>
            <w:r>
              <w:t>19,49</w:t>
            </w:r>
          </w:p>
        </w:tc>
        <w:tc>
          <w:tcPr>
            <w:tcW w:w="1276" w:type="dxa"/>
            <w:shd w:val="clear" w:color="auto" w:fill="auto"/>
            <w:vAlign w:val="center"/>
          </w:tcPr>
          <w:p w:rsidR="009D0E64" w:rsidRPr="007D79B9" w:rsidRDefault="009D0E64" w:rsidP="00486B2D">
            <w:pPr>
              <w:jc w:val="center"/>
            </w:pPr>
            <w:r>
              <w:t>19,22</w:t>
            </w:r>
          </w:p>
        </w:tc>
        <w:tc>
          <w:tcPr>
            <w:tcW w:w="1134" w:type="dxa"/>
            <w:shd w:val="clear" w:color="auto" w:fill="auto"/>
            <w:vAlign w:val="center"/>
          </w:tcPr>
          <w:p w:rsidR="009D0E64" w:rsidRPr="007D79B9" w:rsidRDefault="009D0E64" w:rsidP="00486B2D">
            <w:pPr>
              <w:jc w:val="center"/>
            </w:pPr>
            <w:r>
              <w:t>19,06</w:t>
            </w:r>
          </w:p>
        </w:tc>
        <w:tc>
          <w:tcPr>
            <w:tcW w:w="1417" w:type="dxa"/>
            <w:shd w:val="clear" w:color="auto" w:fill="auto"/>
            <w:vAlign w:val="center"/>
          </w:tcPr>
          <w:p w:rsidR="009D0E64" w:rsidRPr="007D79B9" w:rsidRDefault="009D0E64" w:rsidP="00486B2D">
            <w:pPr>
              <w:jc w:val="center"/>
            </w:pPr>
            <w:r>
              <w:t>99,2</w:t>
            </w:r>
          </w:p>
        </w:tc>
      </w:tr>
      <w:tr w:rsidR="009D0E64" w:rsidRPr="007D79B9" w:rsidTr="00486B2D">
        <w:tc>
          <w:tcPr>
            <w:tcW w:w="4644" w:type="dxa"/>
            <w:shd w:val="clear" w:color="auto" w:fill="auto"/>
          </w:tcPr>
          <w:p w:rsidR="009D0E64" w:rsidRPr="007D79B9" w:rsidRDefault="009D0E64" w:rsidP="00486B2D">
            <w:pPr>
              <w:spacing w:before="60" w:after="60"/>
            </w:pPr>
            <w:r w:rsidRPr="007D79B9">
              <w:t>у тому числі:</w:t>
            </w:r>
          </w:p>
        </w:tc>
        <w:tc>
          <w:tcPr>
            <w:tcW w:w="1276" w:type="dxa"/>
            <w:shd w:val="clear" w:color="auto" w:fill="auto"/>
            <w:vAlign w:val="center"/>
          </w:tcPr>
          <w:p w:rsidR="009D0E64" w:rsidRPr="007D79B9" w:rsidRDefault="009D0E64" w:rsidP="00486B2D">
            <w:pPr>
              <w:jc w:val="center"/>
            </w:pPr>
          </w:p>
        </w:tc>
        <w:tc>
          <w:tcPr>
            <w:tcW w:w="1276" w:type="dxa"/>
            <w:shd w:val="clear" w:color="auto" w:fill="auto"/>
            <w:vAlign w:val="center"/>
          </w:tcPr>
          <w:p w:rsidR="009D0E64" w:rsidRPr="007D79B9" w:rsidRDefault="009D0E64" w:rsidP="00486B2D">
            <w:pPr>
              <w:jc w:val="center"/>
            </w:pPr>
          </w:p>
        </w:tc>
        <w:tc>
          <w:tcPr>
            <w:tcW w:w="1134" w:type="dxa"/>
            <w:shd w:val="clear" w:color="auto" w:fill="auto"/>
            <w:vAlign w:val="center"/>
          </w:tcPr>
          <w:p w:rsidR="009D0E64" w:rsidRPr="007D79B9" w:rsidRDefault="009D0E64" w:rsidP="00486B2D">
            <w:pPr>
              <w:jc w:val="center"/>
            </w:pPr>
          </w:p>
        </w:tc>
        <w:tc>
          <w:tcPr>
            <w:tcW w:w="1417" w:type="dxa"/>
            <w:shd w:val="clear" w:color="auto" w:fill="auto"/>
            <w:vAlign w:val="center"/>
          </w:tcPr>
          <w:p w:rsidR="009D0E64" w:rsidRPr="007D79B9" w:rsidRDefault="009D0E64" w:rsidP="00486B2D">
            <w:pPr>
              <w:jc w:val="center"/>
            </w:pPr>
          </w:p>
        </w:tc>
      </w:tr>
      <w:tr w:rsidR="009D0E64" w:rsidRPr="007D79B9" w:rsidTr="00486B2D">
        <w:tc>
          <w:tcPr>
            <w:tcW w:w="4644" w:type="dxa"/>
            <w:shd w:val="clear" w:color="auto" w:fill="auto"/>
          </w:tcPr>
          <w:p w:rsidR="009D0E64" w:rsidRPr="007D79B9" w:rsidRDefault="009D0E64" w:rsidP="00486B2D">
            <w:pPr>
              <w:spacing w:before="60" w:after="60"/>
            </w:pPr>
            <w:r w:rsidRPr="007D79B9">
              <w:t>Хвороби системи кровообігу</w:t>
            </w:r>
          </w:p>
        </w:tc>
        <w:tc>
          <w:tcPr>
            <w:tcW w:w="1276" w:type="dxa"/>
            <w:shd w:val="clear" w:color="auto" w:fill="auto"/>
            <w:vAlign w:val="center"/>
          </w:tcPr>
          <w:p w:rsidR="009D0E64" w:rsidRPr="007D79B9" w:rsidRDefault="009D0E64" w:rsidP="00486B2D">
            <w:pPr>
              <w:jc w:val="center"/>
            </w:pPr>
            <w:r>
              <w:t>15,3</w:t>
            </w:r>
          </w:p>
        </w:tc>
        <w:tc>
          <w:tcPr>
            <w:tcW w:w="1276" w:type="dxa"/>
            <w:shd w:val="clear" w:color="auto" w:fill="auto"/>
            <w:vAlign w:val="center"/>
          </w:tcPr>
          <w:p w:rsidR="009D0E64" w:rsidRPr="007D79B9" w:rsidRDefault="009D0E64" w:rsidP="00486B2D">
            <w:pPr>
              <w:jc w:val="center"/>
            </w:pPr>
            <w:r>
              <w:t>15,8</w:t>
            </w:r>
          </w:p>
        </w:tc>
        <w:tc>
          <w:tcPr>
            <w:tcW w:w="1134" w:type="dxa"/>
            <w:shd w:val="clear" w:color="auto" w:fill="auto"/>
            <w:vAlign w:val="center"/>
          </w:tcPr>
          <w:p w:rsidR="009D0E64" w:rsidRPr="007D79B9" w:rsidRDefault="009D0E64" w:rsidP="00486B2D">
            <w:pPr>
              <w:jc w:val="center"/>
            </w:pPr>
            <w:r>
              <w:t>15,64</w:t>
            </w:r>
          </w:p>
        </w:tc>
        <w:tc>
          <w:tcPr>
            <w:tcW w:w="1417" w:type="dxa"/>
            <w:shd w:val="clear" w:color="auto" w:fill="auto"/>
            <w:vAlign w:val="center"/>
          </w:tcPr>
          <w:p w:rsidR="009D0E64" w:rsidRPr="007D79B9" w:rsidRDefault="009D0E64" w:rsidP="00486B2D">
            <w:pPr>
              <w:jc w:val="center"/>
            </w:pPr>
            <w:r>
              <w:t>99</w:t>
            </w:r>
          </w:p>
        </w:tc>
      </w:tr>
      <w:tr w:rsidR="009D0E64" w:rsidRPr="007D79B9" w:rsidTr="00486B2D">
        <w:tc>
          <w:tcPr>
            <w:tcW w:w="4644" w:type="dxa"/>
            <w:shd w:val="clear" w:color="auto" w:fill="auto"/>
          </w:tcPr>
          <w:p w:rsidR="009D0E64" w:rsidRPr="007D79B9" w:rsidRDefault="009D0E64" w:rsidP="00486B2D">
            <w:pPr>
              <w:spacing w:before="60" w:after="60"/>
            </w:pPr>
            <w:r w:rsidRPr="007D79B9">
              <w:t>Травми, отруєння та деякі інші наслідки дії зовнішніх причин</w:t>
            </w:r>
          </w:p>
        </w:tc>
        <w:tc>
          <w:tcPr>
            <w:tcW w:w="1276" w:type="dxa"/>
            <w:shd w:val="clear" w:color="auto" w:fill="auto"/>
            <w:vAlign w:val="center"/>
          </w:tcPr>
          <w:p w:rsidR="009D0E64" w:rsidRPr="007D79B9" w:rsidRDefault="009D0E64" w:rsidP="00486B2D">
            <w:pPr>
              <w:jc w:val="center"/>
            </w:pPr>
            <w:r>
              <w:t>0,21</w:t>
            </w:r>
          </w:p>
        </w:tc>
        <w:tc>
          <w:tcPr>
            <w:tcW w:w="1276" w:type="dxa"/>
            <w:shd w:val="clear" w:color="auto" w:fill="auto"/>
            <w:vAlign w:val="center"/>
          </w:tcPr>
          <w:p w:rsidR="009D0E64" w:rsidRPr="007D79B9" w:rsidRDefault="009D0E64" w:rsidP="00486B2D">
            <w:pPr>
              <w:jc w:val="center"/>
            </w:pPr>
            <w:r>
              <w:t>0,75</w:t>
            </w:r>
          </w:p>
        </w:tc>
        <w:tc>
          <w:tcPr>
            <w:tcW w:w="1134" w:type="dxa"/>
            <w:shd w:val="clear" w:color="auto" w:fill="auto"/>
            <w:vAlign w:val="center"/>
          </w:tcPr>
          <w:p w:rsidR="009D0E64" w:rsidRPr="007D79B9" w:rsidRDefault="009D0E64" w:rsidP="00486B2D">
            <w:pPr>
              <w:jc w:val="center"/>
            </w:pPr>
            <w:r>
              <w:t>0,72</w:t>
            </w:r>
          </w:p>
        </w:tc>
        <w:tc>
          <w:tcPr>
            <w:tcW w:w="1417" w:type="dxa"/>
            <w:shd w:val="clear" w:color="auto" w:fill="auto"/>
            <w:vAlign w:val="center"/>
          </w:tcPr>
          <w:p w:rsidR="009D0E64" w:rsidRPr="007D79B9" w:rsidRDefault="009D0E64" w:rsidP="00486B2D">
            <w:pPr>
              <w:jc w:val="center"/>
            </w:pPr>
            <w:r>
              <w:t>96</w:t>
            </w:r>
          </w:p>
        </w:tc>
      </w:tr>
      <w:tr w:rsidR="009D0E64" w:rsidRPr="007D79B9" w:rsidTr="00486B2D">
        <w:tc>
          <w:tcPr>
            <w:tcW w:w="4644" w:type="dxa"/>
            <w:shd w:val="clear" w:color="auto" w:fill="auto"/>
          </w:tcPr>
          <w:p w:rsidR="009D0E64" w:rsidRPr="007D79B9" w:rsidRDefault="009D0E64" w:rsidP="00486B2D">
            <w:pPr>
              <w:spacing w:before="60" w:after="60"/>
            </w:pPr>
            <w:r w:rsidRPr="007D79B9">
              <w:t xml:space="preserve">Новоутворення </w:t>
            </w:r>
          </w:p>
        </w:tc>
        <w:tc>
          <w:tcPr>
            <w:tcW w:w="1276" w:type="dxa"/>
            <w:shd w:val="clear" w:color="auto" w:fill="auto"/>
            <w:vAlign w:val="center"/>
          </w:tcPr>
          <w:p w:rsidR="009D0E64" w:rsidRPr="007D79B9" w:rsidRDefault="009D0E64" w:rsidP="00486B2D">
            <w:pPr>
              <w:jc w:val="center"/>
            </w:pPr>
            <w:r>
              <w:t>2,47</w:t>
            </w:r>
          </w:p>
        </w:tc>
        <w:tc>
          <w:tcPr>
            <w:tcW w:w="1276" w:type="dxa"/>
            <w:shd w:val="clear" w:color="auto" w:fill="auto"/>
            <w:vAlign w:val="center"/>
          </w:tcPr>
          <w:p w:rsidR="009D0E64" w:rsidRPr="007D79B9" w:rsidRDefault="009D0E64" w:rsidP="00486B2D">
            <w:pPr>
              <w:jc w:val="center"/>
            </w:pPr>
            <w:r>
              <w:t>1,78</w:t>
            </w:r>
          </w:p>
        </w:tc>
        <w:tc>
          <w:tcPr>
            <w:tcW w:w="1134" w:type="dxa"/>
            <w:shd w:val="clear" w:color="auto" w:fill="auto"/>
            <w:vAlign w:val="center"/>
          </w:tcPr>
          <w:p w:rsidR="009D0E64" w:rsidRPr="007D79B9" w:rsidRDefault="009D0E64" w:rsidP="00486B2D">
            <w:pPr>
              <w:jc w:val="center"/>
            </w:pPr>
            <w:r>
              <w:t>1,73</w:t>
            </w:r>
          </w:p>
        </w:tc>
        <w:tc>
          <w:tcPr>
            <w:tcW w:w="1417" w:type="dxa"/>
            <w:shd w:val="clear" w:color="auto" w:fill="auto"/>
            <w:vAlign w:val="center"/>
          </w:tcPr>
          <w:p w:rsidR="009D0E64" w:rsidRPr="007D79B9" w:rsidRDefault="009D0E64" w:rsidP="00486B2D">
            <w:pPr>
              <w:jc w:val="center"/>
            </w:pPr>
            <w:r>
              <w:t>97,1</w:t>
            </w:r>
          </w:p>
        </w:tc>
      </w:tr>
      <w:tr w:rsidR="009D0E64" w:rsidRPr="007D79B9" w:rsidTr="00486B2D">
        <w:tc>
          <w:tcPr>
            <w:tcW w:w="4644" w:type="dxa"/>
            <w:shd w:val="clear" w:color="auto" w:fill="auto"/>
          </w:tcPr>
          <w:p w:rsidR="009D0E64" w:rsidRPr="007D79B9" w:rsidRDefault="009D0E64" w:rsidP="00486B2D">
            <w:pPr>
              <w:spacing w:before="60" w:after="60"/>
            </w:pPr>
            <w:r w:rsidRPr="007D79B9">
              <w:t>Материнська смертність на 1 тисячу живонароджених</w:t>
            </w:r>
          </w:p>
        </w:tc>
        <w:tc>
          <w:tcPr>
            <w:tcW w:w="1276" w:type="dxa"/>
            <w:shd w:val="clear" w:color="auto" w:fill="auto"/>
            <w:vAlign w:val="center"/>
          </w:tcPr>
          <w:p w:rsidR="009D0E64" w:rsidRPr="007D79B9" w:rsidRDefault="009D0E64" w:rsidP="00486B2D">
            <w:pPr>
              <w:jc w:val="center"/>
            </w:pPr>
            <w:r>
              <w:t>-</w:t>
            </w:r>
          </w:p>
        </w:tc>
        <w:tc>
          <w:tcPr>
            <w:tcW w:w="1276" w:type="dxa"/>
            <w:shd w:val="clear" w:color="auto" w:fill="auto"/>
            <w:vAlign w:val="center"/>
          </w:tcPr>
          <w:p w:rsidR="009D0E64" w:rsidRPr="007D79B9" w:rsidRDefault="009D0E64" w:rsidP="00486B2D">
            <w:pPr>
              <w:jc w:val="center"/>
            </w:pPr>
            <w:r>
              <w:t>-</w:t>
            </w:r>
          </w:p>
        </w:tc>
        <w:tc>
          <w:tcPr>
            <w:tcW w:w="1134" w:type="dxa"/>
            <w:shd w:val="clear" w:color="auto" w:fill="auto"/>
            <w:vAlign w:val="center"/>
          </w:tcPr>
          <w:p w:rsidR="009D0E64" w:rsidRPr="007D79B9" w:rsidRDefault="009D0E64" w:rsidP="00486B2D">
            <w:pPr>
              <w:jc w:val="center"/>
            </w:pPr>
            <w:r>
              <w:t>-</w:t>
            </w:r>
          </w:p>
        </w:tc>
        <w:tc>
          <w:tcPr>
            <w:tcW w:w="1417" w:type="dxa"/>
            <w:shd w:val="clear" w:color="auto" w:fill="auto"/>
            <w:vAlign w:val="center"/>
          </w:tcPr>
          <w:p w:rsidR="009D0E64" w:rsidRPr="007D79B9" w:rsidRDefault="009D0E64" w:rsidP="00486B2D">
            <w:pPr>
              <w:jc w:val="center"/>
            </w:pPr>
            <w:r>
              <w:t>-</w:t>
            </w:r>
          </w:p>
        </w:tc>
      </w:tr>
      <w:tr w:rsidR="009D0E64" w:rsidRPr="0079610A" w:rsidTr="00486B2D">
        <w:tc>
          <w:tcPr>
            <w:tcW w:w="4644" w:type="dxa"/>
            <w:shd w:val="clear" w:color="auto" w:fill="auto"/>
          </w:tcPr>
          <w:p w:rsidR="009D0E64" w:rsidRPr="0079610A" w:rsidRDefault="009D0E64" w:rsidP="00486B2D">
            <w:pPr>
              <w:spacing w:before="60" w:after="60"/>
            </w:pPr>
            <w:r w:rsidRPr="007D79B9">
              <w:t>Смертність дітей до 1 року життя на 1 тисячу живонароджених</w:t>
            </w:r>
          </w:p>
        </w:tc>
        <w:tc>
          <w:tcPr>
            <w:tcW w:w="1276" w:type="dxa"/>
            <w:shd w:val="clear" w:color="auto" w:fill="auto"/>
            <w:vAlign w:val="center"/>
          </w:tcPr>
          <w:p w:rsidR="009D0E64" w:rsidRPr="0079610A" w:rsidRDefault="009D0E64" w:rsidP="00486B2D">
            <w:pPr>
              <w:jc w:val="center"/>
            </w:pPr>
            <w:r>
              <w:t>0,3</w:t>
            </w:r>
          </w:p>
        </w:tc>
        <w:tc>
          <w:tcPr>
            <w:tcW w:w="1276" w:type="dxa"/>
            <w:shd w:val="clear" w:color="auto" w:fill="auto"/>
            <w:vAlign w:val="center"/>
          </w:tcPr>
          <w:p w:rsidR="009D0E64" w:rsidRPr="0079610A" w:rsidRDefault="009D0E64" w:rsidP="00486B2D">
            <w:pPr>
              <w:jc w:val="center"/>
            </w:pPr>
            <w:r>
              <w:t>-</w:t>
            </w:r>
          </w:p>
        </w:tc>
        <w:tc>
          <w:tcPr>
            <w:tcW w:w="1134" w:type="dxa"/>
            <w:shd w:val="clear" w:color="auto" w:fill="auto"/>
            <w:vAlign w:val="center"/>
          </w:tcPr>
          <w:p w:rsidR="009D0E64" w:rsidRPr="0079610A" w:rsidRDefault="009D0E64" w:rsidP="00486B2D">
            <w:pPr>
              <w:jc w:val="center"/>
            </w:pPr>
            <w:r>
              <w:t>-</w:t>
            </w:r>
          </w:p>
        </w:tc>
        <w:tc>
          <w:tcPr>
            <w:tcW w:w="1417" w:type="dxa"/>
            <w:shd w:val="clear" w:color="auto" w:fill="auto"/>
            <w:vAlign w:val="center"/>
          </w:tcPr>
          <w:p w:rsidR="009D0E64" w:rsidRPr="0079610A" w:rsidRDefault="009D0E64" w:rsidP="00486B2D">
            <w:pPr>
              <w:jc w:val="center"/>
            </w:pPr>
            <w:r>
              <w:t>-</w:t>
            </w:r>
          </w:p>
        </w:tc>
      </w:tr>
      <w:tr w:rsidR="009D0E64" w:rsidRPr="00647609" w:rsidTr="00486B2D">
        <w:tc>
          <w:tcPr>
            <w:tcW w:w="4644" w:type="dxa"/>
            <w:shd w:val="clear" w:color="auto" w:fill="auto"/>
          </w:tcPr>
          <w:p w:rsidR="009D0E64" w:rsidRPr="00647609" w:rsidRDefault="009D0E64" w:rsidP="00486B2D">
            <w:pPr>
              <w:spacing w:before="60" w:after="60"/>
            </w:pPr>
            <w:r w:rsidRPr="00647609">
              <w:t xml:space="preserve">Кількість центрів ПМСД, всього по району </w:t>
            </w:r>
          </w:p>
        </w:tc>
        <w:tc>
          <w:tcPr>
            <w:tcW w:w="1276" w:type="dxa"/>
            <w:shd w:val="clear" w:color="auto" w:fill="auto"/>
            <w:vAlign w:val="center"/>
          </w:tcPr>
          <w:p w:rsidR="009D0E64" w:rsidRPr="00647609" w:rsidRDefault="009D0E64" w:rsidP="00486B2D">
            <w:pPr>
              <w:jc w:val="center"/>
            </w:pPr>
            <w:r w:rsidRPr="00647609">
              <w:t>2</w:t>
            </w:r>
          </w:p>
        </w:tc>
        <w:tc>
          <w:tcPr>
            <w:tcW w:w="1276" w:type="dxa"/>
            <w:shd w:val="clear" w:color="auto" w:fill="auto"/>
            <w:vAlign w:val="center"/>
          </w:tcPr>
          <w:p w:rsidR="009D0E64" w:rsidRPr="00647609" w:rsidRDefault="009D0E64" w:rsidP="00486B2D">
            <w:pPr>
              <w:jc w:val="center"/>
            </w:pPr>
            <w:r w:rsidRPr="00647609">
              <w:t>2</w:t>
            </w:r>
          </w:p>
        </w:tc>
        <w:tc>
          <w:tcPr>
            <w:tcW w:w="1134" w:type="dxa"/>
            <w:shd w:val="clear" w:color="auto" w:fill="auto"/>
            <w:vAlign w:val="center"/>
          </w:tcPr>
          <w:p w:rsidR="009D0E64" w:rsidRPr="00647609" w:rsidRDefault="009D0E64" w:rsidP="00486B2D">
            <w:pPr>
              <w:jc w:val="center"/>
            </w:pPr>
            <w:r w:rsidRPr="00647609">
              <w:t>2</w:t>
            </w:r>
          </w:p>
        </w:tc>
        <w:tc>
          <w:tcPr>
            <w:tcW w:w="1417" w:type="dxa"/>
            <w:shd w:val="clear" w:color="auto" w:fill="auto"/>
            <w:vAlign w:val="center"/>
          </w:tcPr>
          <w:p w:rsidR="009D0E64" w:rsidRPr="00647609" w:rsidRDefault="009D0E64" w:rsidP="00486B2D">
            <w:pPr>
              <w:jc w:val="center"/>
            </w:pPr>
            <w:r>
              <w:t>100</w:t>
            </w:r>
          </w:p>
        </w:tc>
      </w:tr>
      <w:tr w:rsidR="009D0E64" w:rsidRPr="00647609" w:rsidTr="00486B2D">
        <w:tc>
          <w:tcPr>
            <w:tcW w:w="4644" w:type="dxa"/>
            <w:shd w:val="clear" w:color="auto" w:fill="auto"/>
          </w:tcPr>
          <w:p w:rsidR="009D0E64" w:rsidRPr="00647609" w:rsidRDefault="009D0E64" w:rsidP="00486B2D">
            <w:pPr>
              <w:spacing w:before="60" w:after="60"/>
            </w:pPr>
            <w:r w:rsidRPr="00647609">
              <w:t>в тому числі в ОТГ</w:t>
            </w:r>
          </w:p>
        </w:tc>
        <w:tc>
          <w:tcPr>
            <w:tcW w:w="1276" w:type="dxa"/>
            <w:shd w:val="clear" w:color="auto" w:fill="auto"/>
            <w:vAlign w:val="center"/>
          </w:tcPr>
          <w:p w:rsidR="009D0E64" w:rsidRPr="00647609" w:rsidRDefault="009D0E64" w:rsidP="00486B2D">
            <w:pPr>
              <w:jc w:val="center"/>
            </w:pPr>
            <w:r w:rsidRPr="00647609">
              <w:t>1</w:t>
            </w:r>
          </w:p>
        </w:tc>
        <w:tc>
          <w:tcPr>
            <w:tcW w:w="1276" w:type="dxa"/>
            <w:shd w:val="clear" w:color="auto" w:fill="auto"/>
            <w:vAlign w:val="center"/>
          </w:tcPr>
          <w:p w:rsidR="009D0E64" w:rsidRPr="00647609" w:rsidRDefault="009D0E64" w:rsidP="00486B2D">
            <w:pPr>
              <w:jc w:val="center"/>
            </w:pPr>
            <w:r w:rsidRPr="00647609">
              <w:t>1</w:t>
            </w:r>
          </w:p>
        </w:tc>
        <w:tc>
          <w:tcPr>
            <w:tcW w:w="1134" w:type="dxa"/>
            <w:shd w:val="clear" w:color="auto" w:fill="auto"/>
            <w:vAlign w:val="center"/>
          </w:tcPr>
          <w:p w:rsidR="009D0E64" w:rsidRPr="00647609" w:rsidRDefault="009D0E64" w:rsidP="00486B2D">
            <w:pPr>
              <w:jc w:val="center"/>
            </w:pPr>
            <w:r w:rsidRPr="00647609">
              <w:t>1</w:t>
            </w:r>
          </w:p>
        </w:tc>
        <w:tc>
          <w:tcPr>
            <w:tcW w:w="1417" w:type="dxa"/>
            <w:shd w:val="clear" w:color="auto" w:fill="auto"/>
            <w:vAlign w:val="center"/>
          </w:tcPr>
          <w:p w:rsidR="009D0E64" w:rsidRPr="00647609" w:rsidRDefault="009D0E64" w:rsidP="00486B2D">
            <w:pPr>
              <w:jc w:val="center"/>
            </w:pPr>
            <w:r>
              <w:t>100</w:t>
            </w:r>
          </w:p>
        </w:tc>
      </w:tr>
      <w:tr w:rsidR="009D0E64" w:rsidRPr="00647609" w:rsidTr="00486B2D">
        <w:tc>
          <w:tcPr>
            <w:tcW w:w="4644" w:type="dxa"/>
            <w:tcBorders>
              <w:top w:val="single" w:sz="4" w:space="0" w:color="auto"/>
              <w:left w:val="single" w:sz="4" w:space="0" w:color="auto"/>
              <w:bottom w:val="single" w:sz="4" w:space="0" w:color="auto"/>
              <w:right w:val="single" w:sz="4" w:space="0" w:color="auto"/>
            </w:tcBorders>
            <w:shd w:val="clear" w:color="auto" w:fill="auto"/>
          </w:tcPr>
          <w:p w:rsidR="009D0E64" w:rsidRPr="00647609" w:rsidRDefault="009D0E64" w:rsidP="00486B2D">
            <w:pPr>
              <w:spacing w:before="60" w:after="60"/>
            </w:pPr>
            <w:r w:rsidRPr="00647609">
              <w:t xml:space="preserve">Відсоток закладів первинної ланки, які стали комунальними некомерційними підприємствами, всього по району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647609" w:rsidRDefault="009D0E64" w:rsidP="00486B2D">
            <w:pPr>
              <w:jc w:val="center"/>
            </w:pPr>
            <w:r w:rsidRPr="00647609">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647609" w:rsidRDefault="009D0E64" w:rsidP="00486B2D">
            <w:pPr>
              <w:jc w:val="center"/>
            </w:pPr>
            <w:r w:rsidRPr="00647609">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647609" w:rsidRDefault="009D0E64" w:rsidP="00486B2D">
            <w:pPr>
              <w:jc w:val="center"/>
            </w:pPr>
            <w:r w:rsidRPr="00647609">
              <w:t>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647609" w:rsidRDefault="009D0E64" w:rsidP="00486B2D">
            <w:pPr>
              <w:jc w:val="center"/>
            </w:pPr>
            <w:r w:rsidRPr="00647609">
              <w:t>*</w:t>
            </w:r>
          </w:p>
        </w:tc>
      </w:tr>
      <w:tr w:rsidR="009D0E64" w:rsidRPr="00647609" w:rsidTr="00486B2D">
        <w:tc>
          <w:tcPr>
            <w:tcW w:w="4644" w:type="dxa"/>
            <w:tcBorders>
              <w:top w:val="single" w:sz="4" w:space="0" w:color="auto"/>
              <w:left w:val="single" w:sz="4" w:space="0" w:color="auto"/>
              <w:bottom w:val="single" w:sz="4" w:space="0" w:color="auto"/>
              <w:right w:val="single" w:sz="4" w:space="0" w:color="auto"/>
            </w:tcBorders>
            <w:shd w:val="clear" w:color="auto" w:fill="auto"/>
          </w:tcPr>
          <w:p w:rsidR="009D0E64" w:rsidRPr="00647609" w:rsidRDefault="009D0E64" w:rsidP="00486B2D">
            <w:pPr>
              <w:spacing w:before="60" w:after="60"/>
            </w:pPr>
            <w:r w:rsidRPr="00647609">
              <w:t>в тому числі в ОТГ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647609" w:rsidRDefault="009D0E64" w:rsidP="00486B2D">
            <w:pPr>
              <w:jc w:val="center"/>
            </w:pPr>
            <w:r w:rsidRPr="00647609">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647609" w:rsidRDefault="009D0E64" w:rsidP="00486B2D">
            <w:pPr>
              <w:jc w:val="center"/>
            </w:pPr>
            <w:r w:rsidRPr="00647609">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647609" w:rsidRDefault="009D0E64" w:rsidP="00486B2D">
            <w:pPr>
              <w:jc w:val="center"/>
            </w:pPr>
            <w:r w:rsidRPr="00647609">
              <w:t>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647609" w:rsidRDefault="009D0E64" w:rsidP="00486B2D">
            <w:pPr>
              <w:jc w:val="center"/>
            </w:pPr>
            <w:r w:rsidRPr="00647609">
              <w:t>*</w:t>
            </w:r>
          </w:p>
        </w:tc>
      </w:tr>
      <w:tr w:rsidR="009D0E64" w:rsidRPr="00647609" w:rsidTr="00486B2D">
        <w:tc>
          <w:tcPr>
            <w:tcW w:w="4644" w:type="dxa"/>
            <w:tcBorders>
              <w:top w:val="single" w:sz="4" w:space="0" w:color="auto"/>
              <w:left w:val="single" w:sz="4" w:space="0" w:color="auto"/>
              <w:bottom w:val="single" w:sz="4" w:space="0" w:color="auto"/>
              <w:right w:val="single" w:sz="4" w:space="0" w:color="auto"/>
            </w:tcBorders>
            <w:shd w:val="clear" w:color="auto" w:fill="auto"/>
          </w:tcPr>
          <w:p w:rsidR="009D0E64" w:rsidRPr="00647609" w:rsidRDefault="009D0E64" w:rsidP="00486B2D">
            <w:pPr>
              <w:spacing w:before="60" w:after="60"/>
            </w:pPr>
            <w:r w:rsidRPr="00647609">
              <w:t xml:space="preserve">Відсоток охоплення населення наглядом </w:t>
            </w:r>
            <w:r w:rsidRPr="00647609">
              <w:lastRenderedPageBreak/>
              <w:t>лікарів первинної ланки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647609" w:rsidRDefault="009D0E64" w:rsidP="00486B2D">
            <w:pPr>
              <w:jc w:val="center"/>
            </w:pPr>
            <w:r w:rsidRPr="00647609">
              <w:lastRenderedPageBreak/>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647609" w:rsidRDefault="009D0E64" w:rsidP="00486B2D">
            <w:pPr>
              <w:jc w:val="center"/>
            </w:pPr>
            <w:r w:rsidRPr="00647609">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647609" w:rsidRDefault="009D0E64" w:rsidP="00486B2D">
            <w:pPr>
              <w:jc w:val="center"/>
            </w:pPr>
            <w:r w:rsidRPr="00647609">
              <w:t>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647609" w:rsidRDefault="009D0E64" w:rsidP="00486B2D">
            <w:pPr>
              <w:jc w:val="center"/>
            </w:pPr>
            <w:r w:rsidRPr="00647609">
              <w:t>*</w:t>
            </w:r>
          </w:p>
        </w:tc>
      </w:tr>
      <w:tr w:rsidR="009D0E64" w:rsidRPr="00647609" w:rsidTr="00486B2D">
        <w:tc>
          <w:tcPr>
            <w:tcW w:w="4644" w:type="dxa"/>
            <w:tcBorders>
              <w:top w:val="single" w:sz="4" w:space="0" w:color="auto"/>
              <w:left w:val="single" w:sz="4" w:space="0" w:color="auto"/>
              <w:bottom w:val="single" w:sz="4" w:space="0" w:color="auto"/>
              <w:right w:val="single" w:sz="4" w:space="0" w:color="auto"/>
            </w:tcBorders>
            <w:shd w:val="clear" w:color="auto" w:fill="auto"/>
          </w:tcPr>
          <w:p w:rsidR="009D0E64" w:rsidRPr="00647609" w:rsidRDefault="009D0E64" w:rsidP="00486B2D">
            <w:pPr>
              <w:spacing w:before="60" w:after="60"/>
            </w:pPr>
            <w:r w:rsidRPr="00647609">
              <w:lastRenderedPageBreak/>
              <w:t>Кількість декларацій, укладених з лікарями первинної ланки, 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647609" w:rsidRDefault="009D0E64" w:rsidP="00486B2D">
            <w:pPr>
              <w:jc w:val="center"/>
            </w:pPr>
            <w:r w:rsidRPr="00647609">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647609" w:rsidRDefault="009D0E64" w:rsidP="00486B2D">
            <w:pPr>
              <w:jc w:val="center"/>
            </w:pPr>
            <w:r w:rsidRPr="00647609">
              <w:t>8036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647609" w:rsidRDefault="009D0E64" w:rsidP="00486B2D">
            <w:pPr>
              <w:jc w:val="center"/>
            </w:pPr>
            <w:r w:rsidRPr="00647609">
              <w:t>14014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647609" w:rsidRDefault="009D0E64" w:rsidP="00486B2D">
            <w:pPr>
              <w:jc w:val="center"/>
            </w:pPr>
            <w:r>
              <w:t>57,3</w:t>
            </w:r>
          </w:p>
        </w:tc>
      </w:tr>
      <w:tr w:rsidR="009D0E64" w:rsidRPr="00647609" w:rsidTr="00486B2D">
        <w:tc>
          <w:tcPr>
            <w:tcW w:w="4644" w:type="dxa"/>
            <w:tcBorders>
              <w:top w:val="single" w:sz="4" w:space="0" w:color="auto"/>
              <w:left w:val="single" w:sz="4" w:space="0" w:color="auto"/>
              <w:bottom w:val="single" w:sz="4" w:space="0" w:color="auto"/>
              <w:right w:val="single" w:sz="4" w:space="0" w:color="auto"/>
            </w:tcBorders>
            <w:shd w:val="clear" w:color="auto" w:fill="auto"/>
          </w:tcPr>
          <w:p w:rsidR="009D0E64" w:rsidRPr="00647609" w:rsidRDefault="009D0E64" w:rsidP="00486B2D">
            <w:pPr>
              <w:spacing w:before="60" w:after="60"/>
            </w:pPr>
            <w:r w:rsidRPr="00647609">
              <w:t>Відсоток населення, що підписали декларації з лікарями первинної ланки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647609" w:rsidRDefault="009D0E64" w:rsidP="00486B2D">
            <w:pPr>
              <w:jc w:val="center"/>
            </w:pPr>
            <w:r w:rsidRPr="00647609">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647609" w:rsidRDefault="009D0E64" w:rsidP="00486B2D">
            <w:pPr>
              <w:jc w:val="center"/>
            </w:pPr>
            <w:r w:rsidRPr="00647609">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647609" w:rsidRDefault="009D0E64" w:rsidP="00486B2D">
            <w:pPr>
              <w:jc w:val="center"/>
            </w:pPr>
            <w:r w:rsidRPr="00647609">
              <w:t>99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647609" w:rsidRDefault="009D0E64" w:rsidP="00486B2D">
            <w:pPr>
              <w:jc w:val="center"/>
            </w:pPr>
            <w:r w:rsidRPr="00647609">
              <w:t>*</w:t>
            </w:r>
          </w:p>
        </w:tc>
      </w:tr>
      <w:tr w:rsidR="009D0E64" w:rsidRPr="00647609" w:rsidTr="00486B2D">
        <w:tc>
          <w:tcPr>
            <w:tcW w:w="4644" w:type="dxa"/>
            <w:tcBorders>
              <w:top w:val="single" w:sz="4" w:space="0" w:color="auto"/>
              <w:left w:val="single" w:sz="4" w:space="0" w:color="auto"/>
              <w:bottom w:val="single" w:sz="4" w:space="0" w:color="auto"/>
              <w:right w:val="single" w:sz="4" w:space="0" w:color="auto"/>
            </w:tcBorders>
            <w:shd w:val="clear" w:color="auto" w:fill="auto"/>
          </w:tcPr>
          <w:p w:rsidR="009D0E64" w:rsidRPr="00647609" w:rsidRDefault="009D0E64" w:rsidP="00486B2D">
            <w:pPr>
              <w:spacing w:before="60" w:after="60"/>
            </w:pPr>
            <w:r w:rsidRPr="00647609">
              <w:t>Сума коштів місцевих бюджетів, освоєних на ремонт та будівництво закладів медицини, млн.грн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647609" w:rsidRDefault="009D0E64" w:rsidP="00486B2D">
            <w:pPr>
              <w:jc w:val="center"/>
            </w:pPr>
            <w:r w:rsidRPr="00647609">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647609" w:rsidRDefault="009D0E64" w:rsidP="00486B2D">
            <w:pPr>
              <w:jc w:val="center"/>
            </w:pPr>
            <w:r w:rsidRPr="00647609">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647609" w:rsidRDefault="009D0E64" w:rsidP="00486B2D">
            <w:pPr>
              <w:jc w:val="center"/>
            </w:pPr>
            <w:r w:rsidRPr="00647609">
              <w:t>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647609" w:rsidRDefault="009D0E64" w:rsidP="00486B2D">
            <w:pPr>
              <w:jc w:val="center"/>
            </w:pPr>
            <w:r>
              <w:t>-</w:t>
            </w:r>
          </w:p>
        </w:tc>
      </w:tr>
      <w:tr w:rsidR="009D0E64" w:rsidRPr="00647609" w:rsidTr="00486B2D">
        <w:tc>
          <w:tcPr>
            <w:tcW w:w="4644" w:type="dxa"/>
            <w:tcBorders>
              <w:top w:val="single" w:sz="4" w:space="0" w:color="auto"/>
              <w:left w:val="single" w:sz="4" w:space="0" w:color="auto"/>
              <w:bottom w:val="single" w:sz="4" w:space="0" w:color="auto"/>
              <w:right w:val="single" w:sz="4" w:space="0" w:color="auto"/>
            </w:tcBorders>
            <w:shd w:val="clear" w:color="auto" w:fill="auto"/>
          </w:tcPr>
          <w:p w:rsidR="009D0E64" w:rsidRPr="00647609" w:rsidRDefault="009D0E64" w:rsidP="00486B2D">
            <w:pPr>
              <w:spacing w:before="60" w:after="60"/>
            </w:pPr>
            <w:r w:rsidRPr="00647609">
              <w:t>Кількість відремонтованих (побудованих, реконструйованих) медичних установ, 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647609" w:rsidRDefault="009D0E64" w:rsidP="00486B2D">
            <w:pPr>
              <w:jc w:val="center"/>
            </w:pPr>
            <w:r w:rsidRPr="00647609">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647609" w:rsidRDefault="009D0E64" w:rsidP="00486B2D">
            <w:pPr>
              <w:jc w:val="center"/>
            </w:pPr>
            <w:r w:rsidRPr="00647609">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647609" w:rsidRDefault="009D0E64" w:rsidP="00486B2D">
            <w:pPr>
              <w:jc w:val="center"/>
            </w:pPr>
            <w:r w:rsidRPr="00647609">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647609" w:rsidRDefault="009D0E64" w:rsidP="00486B2D">
            <w:pPr>
              <w:jc w:val="center"/>
            </w:pPr>
            <w:r>
              <w:t>-</w:t>
            </w:r>
          </w:p>
        </w:tc>
      </w:tr>
      <w:tr w:rsidR="009D0E64" w:rsidRPr="0079610A" w:rsidTr="00486B2D">
        <w:tc>
          <w:tcPr>
            <w:tcW w:w="4644" w:type="dxa"/>
            <w:tcBorders>
              <w:top w:val="single" w:sz="4" w:space="0" w:color="auto"/>
              <w:left w:val="single" w:sz="4" w:space="0" w:color="auto"/>
              <w:bottom w:val="single" w:sz="4" w:space="0" w:color="auto"/>
              <w:right w:val="single" w:sz="4" w:space="0" w:color="auto"/>
            </w:tcBorders>
            <w:shd w:val="clear" w:color="auto" w:fill="auto"/>
          </w:tcPr>
          <w:p w:rsidR="009D0E64" w:rsidRPr="00647609" w:rsidRDefault="009D0E64" w:rsidP="00486B2D">
            <w:pPr>
              <w:spacing w:before="60" w:after="60"/>
            </w:pPr>
            <w:r w:rsidRPr="00647609">
              <w:t>Кількість придбаних автомобілів (автомобільних пересувних комплексів), 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647609" w:rsidRDefault="009D0E64" w:rsidP="00486B2D">
            <w:pPr>
              <w:jc w:val="center"/>
            </w:pPr>
            <w:r w:rsidRPr="00647609">
              <w:t xml:space="preserve">1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647609" w:rsidRDefault="009D0E64" w:rsidP="00486B2D">
            <w:pPr>
              <w:jc w:val="center"/>
            </w:pPr>
            <w:r w:rsidRPr="00647609">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647609" w:rsidRDefault="009D0E64" w:rsidP="00486B2D">
            <w:pPr>
              <w:jc w:val="center"/>
            </w:pPr>
            <w:r w:rsidRPr="00647609">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pPr>
            <w:r>
              <w:t>-</w:t>
            </w:r>
          </w:p>
        </w:tc>
      </w:tr>
    </w:tbl>
    <w:p w:rsidR="009D0E64" w:rsidRPr="00003F1E" w:rsidRDefault="009D0E64" w:rsidP="009D0E64">
      <w:pPr>
        <w:jc w:val="both"/>
        <w:rPr>
          <w:b/>
          <w:bCs/>
        </w:rPr>
        <w:sectPr w:rsidR="009D0E64" w:rsidRPr="00003F1E" w:rsidSect="00BD5130">
          <w:footerReference w:type="even" r:id="rId7"/>
          <w:footerReference w:type="default" r:id="rId8"/>
          <w:pgSz w:w="11906" w:h="16838"/>
          <w:pgMar w:top="851" w:right="851" w:bottom="539" w:left="1701" w:header="709" w:footer="709" w:gutter="0"/>
          <w:cols w:space="708"/>
          <w:titlePg/>
          <w:docGrid w:linePitch="360"/>
        </w:sectPr>
      </w:pPr>
    </w:p>
    <w:p w:rsidR="009D0E64" w:rsidRPr="00AD63E3" w:rsidRDefault="009D0E64" w:rsidP="009D0E64">
      <w:pPr>
        <w:jc w:val="center"/>
        <w:rPr>
          <w:b/>
          <w:sz w:val="28"/>
          <w:szCs w:val="28"/>
        </w:rPr>
      </w:pPr>
    </w:p>
    <w:tbl>
      <w:tblPr>
        <w:tblW w:w="15135" w:type="dxa"/>
        <w:tblInd w:w="93" w:type="dxa"/>
        <w:tblLayout w:type="fixed"/>
        <w:tblLook w:val="04A0"/>
      </w:tblPr>
      <w:tblGrid>
        <w:gridCol w:w="601"/>
        <w:gridCol w:w="5500"/>
        <w:gridCol w:w="1900"/>
        <w:gridCol w:w="2040"/>
        <w:gridCol w:w="1900"/>
        <w:gridCol w:w="1980"/>
        <w:gridCol w:w="1214"/>
      </w:tblGrid>
      <w:tr w:rsidR="009D0E64" w:rsidRPr="002D1994" w:rsidTr="00486B2D">
        <w:trPr>
          <w:trHeight w:val="375"/>
        </w:trPr>
        <w:tc>
          <w:tcPr>
            <w:tcW w:w="15135" w:type="dxa"/>
            <w:gridSpan w:val="7"/>
            <w:tcBorders>
              <w:top w:val="nil"/>
              <w:left w:val="nil"/>
              <w:bottom w:val="nil"/>
              <w:right w:val="nil"/>
            </w:tcBorders>
            <w:shd w:val="clear" w:color="auto" w:fill="auto"/>
            <w:noWrap/>
            <w:vAlign w:val="bottom"/>
          </w:tcPr>
          <w:p w:rsidR="009D0E64" w:rsidRPr="00675A94" w:rsidRDefault="009D0E64" w:rsidP="00486B2D">
            <w:pPr>
              <w:jc w:val="center"/>
              <w:rPr>
                <w:b/>
                <w:bCs/>
                <w:sz w:val="28"/>
                <w:szCs w:val="28"/>
              </w:rPr>
            </w:pPr>
            <w:r w:rsidRPr="00675A94">
              <w:rPr>
                <w:b/>
                <w:bCs/>
                <w:sz w:val="28"/>
                <w:szCs w:val="28"/>
              </w:rPr>
              <w:t>Бюджет розвитку Лубенського району на 201</w:t>
            </w:r>
            <w:r>
              <w:rPr>
                <w:b/>
                <w:bCs/>
                <w:sz w:val="28"/>
                <w:szCs w:val="28"/>
              </w:rPr>
              <w:t>9</w:t>
            </w:r>
            <w:r w:rsidRPr="00675A94">
              <w:rPr>
                <w:b/>
                <w:bCs/>
                <w:sz w:val="28"/>
                <w:szCs w:val="28"/>
              </w:rPr>
              <w:t xml:space="preserve"> рік</w:t>
            </w:r>
          </w:p>
        </w:tc>
      </w:tr>
      <w:tr w:rsidR="009D0E64" w:rsidRPr="002D1994" w:rsidTr="00486B2D">
        <w:trPr>
          <w:trHeight w:val="87"/>
        </w:trPr>
        <w:tc>
          <w:tcPr>
            <w:tcW w:w="601" w:type="dxa"/>
            <w:tcBorders>
              <w:top w:val="nil"/>
              <w:left w:val="nil"/>
              <w:bottom w:val="nil"/>
              <w:right w:val="nil"/>
            </w:tcBorders>
            <w:shd w:val="clear" w:color="auto" w:fill="auto"/>
            <w:noWrap/>
            <w:vAlign w:val="bottom"/>
          </w:tcPr>
          <w:p w:rsidR="009D0E64" w:rsidRPr="004C1856" w:rsidRDefault="009D0E64" w:rsidP="00486B2D">
            <w:pPr>
              <w:rPr>
                <w:rFonts w:cs="Calibri"/>
                <w:color w:val="000000"/>
                <w:sz w:val="16"/>
                <w:szCs w:val="16"/>
              </w:rPr>
            </w:pPr>
          </w:p>
        </w:tc>
        <w:tc>
          <w:tcPr>
            <w:tcW w:w="5500" w:type="dxa"/>
            <w:tcBorders>
              <w:top w:val="nil"/>
              <w:left w:val="nil"/>
              <w:bottom w:val="nil"/>
              <w:right w:val="nil"/>
            </w:tcBorders>
            <w:shd w:val="clear" w:color="auto" w:fill="auto"/>
            <w:noWrap/>
            <w:vAlign w:val="bottom"/>
          </w:tcPr>
          <w:p w:rsidR="009D0E64" w:rsidRPr="004C1856" w:rsidRDefault="009D0E64" w:rsidP="00486B2D">
            <w:pPr>
              <w:rPr>
                <w:rFonts w:cs="Calibri"/>
                <w:color w:val="000000"/>
                <w:sz w:val="16"/>
                <w:szCs w:val="16"/>
              </w:rPr>
            </w:pPr>
          </w:p>
        </w:tc>
        <w:tc>
          <w:tcPr>
            <w:tcW w:w="1900" w:type="dxa"/>
            <w:tcBorders>
              <w:top w:val="nil"/>
              <w:left w:val="nil"/>
              <w:bottom w:val="nil"/>
              <w:right w:val="nil"/>
            </w:tcBorders>
            <w:shd w:val="clear" w:color="auto" w:fill="auto"/>
            <w:noWrap/>
            <w:vAlign w:val="bottom"/>
          </w:tcPr>
          <w:p w:rsidR="009D0E64" w:rsidRPr="004C1856" w:rsidRDefault="009D0E64" w:rsidP="00486B2D">
            <w:pPr>
              <w:rPr>
                <w:rFonts w:cs="Calibri"/>
                <w:color w:val="000000"/>
                <w:sz w:val="16"/>
                <w:szCs w:val="16"/>
              </w:rPr>
            </w:pPr>
          </w:p>
        </w:tc>
        <w:tc>
          <w:tcPr>
            <w:tcW w:w="2040" w:type="dxa"/>
            <w:tcBorders>
              <w:top w:val="nil"/>
              <w:left w:val="nil"/>
              <w:bottom w:val="nil"/>
              <w:right w:val="nil"/>
            </w:tcBorders>
            <w:shd w:val="clear" w:color="auto" w:fill="auto"/>
            <w:noWrap/>
            <w:vAlign w:val="bottom"/>
          </w:tcPr>
          <w:p w:rsidR="009D0E64" w:rsidRPr="004C1856" w:rsidRDefault="009D0E64" w:rsidP="00486B2D">
            <w:pPr>
              <w:rPr>
                <w:rFonts w:cs="Calibri"/>
                <w:color w:val="000000"/>
                <w:sz w:val="16"/>
                <w:szCs w:val="16"/>
              </w:rPr>
            </w:pPr>
          </w:p>
        </w:tc>
        <w:tc>
          <w:tcPr>
            <w:tcW w:w="1900" w:type="dxa"/>
            <w:tcBorders>
              <w:top w:val="nil"/>
              <w:left w:val="nil"/>
              <w:bottom w:val="nil"/>
              <w:right w:val="nil"/>
            </w:tcBorders>
            <w:shd w:val="clear" w:color="auto" w:fill="auto"/>
            <w:noWrap/>
            <w:vAlign w:val="bottom"/>
          </w:tcPr>
          <w:p w:rsidR="009D0E64" w:rsidRPr="004C1856" w:rsidRDefault="009D0E64" w:rsidP="00486B2D">
            <w:pPr>
              <w:rPr>
                <w:rFonts w:cs="Calibri"/>
                <w:color w:val="000000"/>
                <w:sz w:val="16"/>
                <w:szCs w:val="16"/>
              </w:rPr>
            </w:pPr>
          </w:p>
        </w:tc>
        <w:tc>
          <w:tcPr>
            <w:tcW w:w="1980" w:type="dxa"/>
            <w:tcBorders>
              <w:top w:val="nil"/>
              <w:left w:val="nil"/>
              <w:bottom w:val="nil"/>
              <w:right w:val="nil"/>
            </w:tcBorders>
            <w:shd w:val="clear" w:color="auto" w:fill="auto"/>
            <w:noWrap/>
            <w:vAlign w:val="bottom"/>
          </w:tcPr>
          <w:p w:rsidR="009D0E64" w:rsidRPr="004C1856" w:rsidRDefault="009D0E64" w:rsidP="00486B2D">
            <w:pPr>
              <w:rPr>
                <w:rFonts w:cs="Calibri"/>
                <w:color w:val="000000"/>
                <w:sz w:val="16"/>
                <w:szCs w:val="16"/>
              </w:rPr>
            </w:pPr>
          </w:p>
        </w:tc>
        <w:tc>
          <w:tcPr>
            <w:tcW w:w="1214" w:type="dxa"/>
            <w:tcBorders>
              <w:top w:val="nil"/>
              <w:left w:val="nil"/>
              <w:bottom w:val="nil"/>
              <w:right w:val="nil"/>
            </w:tcBorders>
            <w:shd w:val="clear" w:color="auto" w:fill="auto"/>
            <w:noWrap/>
            <w:vAlign w:val="bottom"/>
          </w:tcPr>
          <w:p w:rsidR="009D0E64" w:rsidRPr="004C1856" w:rsidRDefault="009D0E64" w:rsidP="00486B2D">
            <w:pPr>
              <w:rPr>
                <w:rFonts w:cs="Calibri"/>
                <w:color w:val="000000"/>
                <w:sz w:val="16"/>
                <w:szCs w:val="16"/>
              </w:rPr>
            </w:pPr>
          </w:p>
        </w:tc>
      </w:tr>
      <w:tr w:rsidR="009D0E64" w:rsidRPr="002D1994" w:rsidTr="00486B2D">
        <w:trPr>
          <w:trHeight w:val="522"/>
        </w:trPr>
        <w:tc>
          <w:tcPr>
            <w:tcW w:w="60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D0E64" w:rsidRPr="002D1994" w:rsidRDefault="009D0E64" w:rsidP="00486B2D">
            <w:pPr>
              <w:jc w:val="center"/>
              <w:rPr>
                <w:b/>
                <w:bCs/>
                <w:color w:val="000000"/>
              </w:rPr>
            </w:pPr>
            <w:r w:rsidRPr="002D1994">
              <w:rPr>
                <w:b/>
                <w:bCs/>
                <w:color w:val="000000"/>
              </w:rPr>
              <w:t>№ п/п</w:t>
            </w:r>
          </w:p>
        </w:tc>
        <w:tc>
          <w:tcPr>
            <w:tcW w:w="55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D0E64" w:rsidRPr="002D1994" w:rsidRDefault="009D0E64" w:rsidP="00486B2D">
            <w:pPr>
              <w:jc w:val="center"/>
              <w:rPr>
                <w:b/>
                <w:bCs/>
                <w:color w:val="000000"/>
              </w:rPr>
            </w:pPr>
            <w:r w:rsidRPr="002D1994">
              <w:rPr>
                <w:b/>
                <w:bCs/>
                <w:color w:val="000000"/>
              </w:rPr>
              <w:t>Найменування об`єктів</w:t>
            </w:r>
          </w:p>
        </w:tc>
        <w:tc>
          <w:tcPr>
            <w:tcW w:w="19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D0E64" w:rsidRDefault="009D0E64" w:rsidP="00486B2D">
            <w:pPr>
              <w:jc w:val="center"/>
              <w:rPr>
                <w:b/>
                <w:bCs/>
                <w:color w:val="000000"/>
              </w:rPr>
            </w:pPr>
            <w:r w:rsidRPr="002D1994">
              <w:rPr>
                <w:b/>
                <w:bCs/>
                <w:color w:val="000000"/>
              </w:rPr>
              <w:t>Загальн</w:t>
            </w:r>
            <w:r>
              <w:rPr>
                <w:b/>
                <w:bCs/>
                <w:color w:val="000000"/>
              </w:rPr>
              <w:t>ий обсяг фінансування у 2019 році</w:t>
            </w:r>
            <w:r w:rsidRPr="002D1994">
              <w:rPr>
                <w:b/>
                <w:bCs/>
                <w:color w:val="000000"/>
              </w:rPr>
              <w:t xml:space="preserve"> </w:t>
            </w:r>
          </w:p>
          <w:p w:rsidR="009D0E64" w:rsidRPr="002D1994" w:rsidRDefault="009D0E64" w:rsidP="00486B2D">
            <w:pPr>
              <w:jc w:val="center"/>
              <w:rPr>
                <w:b/>
                <w:bCs/>
                <w:color w:val="000000"/>
              </w:rPr>
            </w:pPr>
            <w:r w:rsidRPr="002D1994">
              <w:rPr>
                <w:b/>
                <w:bCs/>
                <w:color w:val="000000"/>
              </w:rPr>
              <w:t>тис. грн.</w:t>
            </w:r>
          </w:p>
        </w:tc>
        <w:tc>
          <w:tcPr>
            <w:tcW w:w="7134" w:type="dxa"/>
            <w:gridSpan w:val="4"/>
            <w:tcBorders>
              <w:top w:val="single" w:sz="4" w:space="0" w:color="auto"/>
              <w:left w:val="nil"/>
              <w:bottom w:val="single" w:sz="4" w:space="0" w:color="auto"/>
              <w:right w:val="single" w:sz="4" w:space="0" w:color="000000"/>
            </w:tcBorders>
            <w:shd w:val="clear" w:color="auto" w:fill="auto"/>
            <w:vAlign w:val="center"/>
          </w:tcPr>
          <w:p w:rsidR="009D0E64" w:rsidRPr="002D1994" w:rsidRDefault="009D0E64" w:rsidP="00486B2D">
            <w:pPr>
              <w:jc w:val="center"/>
              <w:rPr>
                <w:b/>
                <w:bCs/>
                <w:color w:val="000000"/>
              </w:rPr>
            </w:pPr>
            <w:r w:rsidRPr="002D1994">
              <w:rPr>
                <w:b/>
                <w:bCs/>
                <w:color w:val="000000"/>
              </w:rPr>
              <w:t>Джерела фінансування у 201</w:t>
            </w:r>
            <w:r>
              <w:rPr>
                <w:b/>
                <w:bCs/>
                <w:color w:val="000000"/>
              </w:rPr>
              <w:t>9</w:t>
            </w:r>
            <w:r w:rsidRPr="002D1994">
              <w:rPr>
                <w:b/>
                <w:bCs/>
                <w:color w:val="000000"/>
              </w:rPr>
              <w:t xml:space="preserve"> році, тис. грн.</w:t>
            </w:r>
          </w:p>
        </w:tc>
      </w:tr>
      <w:tr w:rsidR="009D0E64" w:rsidRPr="002D1994" w:rsidTr="00486B2D">
        <w:trPr>
          <w:trHeight w:val="570"/>
        </w:trPr>
        <w:tc>
          <w:tcPr>
            <w:tcW w:w="601" w:type="dxa"/>
            <w:vMerge/>
            <w:tcBorders>
              <w:top w:val="single" w:sz="4" w:space="0" w:color="auto"/>
              <w:left w:val="single" w:sz="4" w:space="0" w:color="auto"/>
              <w:bottom w:val="single" w:sz="4" w:space="0" w:color="000000"/>
              <w:right w:val="single" w:sz="4" w:space="0" w:color="auto"/>
            </w:tcBorders>
            <w:vAlign w:val="center"/>
          </w:tcPr>
          <w:p w:rsidR="009D0E64" w:rsidRPr="002D1994" w:rsidRDefault="009D0E64" w:rsidP="00486B2D">
            <w:pPr>
              <w:rPr>
                <w:b/>
                <w:bCs/>
                <w:color w:val="000000"/>
              </w:rPr>
            </w:pPr>
          </w:p>
        </w:tc>
        <w:tc>
          <w:tcPr>
            <w:tcW w:w="5500" w:type="dxa"/>
            <w:vMerge/>
            <w:tcBorders>
              <w:top w:val="single" w:sz="4" w:space="0" w:color="auto"/>
              <w:left w:val="single" w:sz="4" w:space="0" w:color="auto"/>
              <w:bottom w:val="single" w:sz="4" w:space="0" w:color="000000"/>
              <w:right w:val="single" w:sz="4" w:space="0" w:color="auto"/>
            </w:tcBorders>
            <w:vAlign w:val="center"/>
          </w:tcPr>
          <w:p w:rsidR="009D0E64" w:rsidRPr="002D1994" w:rsidRDefault="009D0E64" w:rsidP="00486B2D">
            <w:pPr>
              <w:rPr>
                <w:b/>
                <w:bCs/>
                <w:color w:val="000000"/>
              </w:rPr>
            </w:pPr>
          </w:p>
        </w:tc>
        <w:tc>
          <w:tcPr>
            <w:tcW w:w="1900" w:type="dxa"/>
            <w:vMerge/>
            <w:tcBorders>
              <w:top w:val="single" w:sz="4" w:space="0" w:color="auto"/>
              <w:left w:val="single" w:sz="4" w:space="0" w:color="auto"/>
              <w:bottom w:val="single" w:sz="4" w:space="0" w:color="000000"/>
              <w:right w:val="single" w:sz="4" w:space="0" w:color="auto"/>
            </w:tcBorders>
            <w:vAlign w:val="center"/>
          </w:tcPr>
          <w:p w:rsidR="009D0E64" w:rsidRPr="002D1994" w:rsidRDefault="009D0E64" w:rsidP="00486B2D">
            <w:pPr>
              <w:rPr>
                <w:b/>
                <w:bCs/>
                <w:color w:val="000000"/>
              </w:rPr>
            </w:pPr>
          </w:p>
        </w:tc>
        <w:tc>
          <w:tcPr>
            <w:tcW w:w="2040" w:type="dxa"/>
            <w:tcBorders>
              <w:top w:val="nil"/>
              <w:left w:val="nil"/>
              <w:bottom w:val="single" w:sz="4" w:space="0" w:color="auto"/>
              <w:right w:val="single" w:sz="4" w:space="0" w:color="auto"/>
            </w:tcBorders>
            <w:shd w:val="clear" w:color="auto" w:fill="auto"/>
            <w:vAlign w:val="center"/>
          </w:tcPr>
          <w:p w:rsidR="009D0E64" w:rsidRPr="002D1994" w:rsidRDefault="009D0E64" w:rsidP="00486B2D">
            <w:pPr>
              <w:jc w:val="center"/>
              <w:rPr>
                <w:b/>
                <w:bCs/>
                <w:color w:val="000000"/>
              </w:rPr>
            </w:pPr>
            <w:r w:rsidRPr="002D1994">
              <w:rPr>
                <w:b/>
                <w:bCs/>
                <w:color w:val="000000"/>
              </w:rPr>
              <w:t>Державний бюджет</w:t>
            </w:r>
          </w:p>
        </w:tc>
        <w:tc>
          <w:tcPr>
            <w:tcW w:w="1900" w:type="dxa"/>
            <w:tcBorders>
              <w:top w:val="nil"/>
              <w:left w:val="nil"/>
              <w:bottom w:val="single" w:sz="4" w:space="0" w:color="auto"/>
              <w:right w:val="single" w:sz="4" w:space="0" w:color="auto"/>
            </w:tcBorders>
            <w:shd w:val="clear" w:color="auto" w:fill="auto"/>
            <w:vAlign w:val="center"/>
          </w:tcPr>
          <w:p w:rsidR="009D0E64" w:rsidRPr="002D1994" w:rsidRDefault="009D0E64" w:rsidP="00486B2D">
            <w:pPr>
              <w:jc w:val="center"/>
              <w:rPr>
                <w:b/>
                <w:bCs/>
                <w:color w:val="000000"/>
              </w:rPr>
            </w:pPr>
            <w:r w:rsidRPr="002D1994">
              <w:rPr>
                <w:b/>
                <w:bCs/>
                <w:color w:val="000000"/>
              </w:rPr>
              <w:t>Місцевий бюджет</w:t>
            </w:r>
          </w:p>
        </w:tc>
        <w:tc>
          <w:tcPr>
            <w:tcW w:w="1980" w:type="dxa"/>
            <w:tcBorders>
              <w:top w:val="nil"/>
              <w:left w:val="nil"/>
              <w:bottom w:val="single" w:sz="4" w:space="0" w:color="auto"/>
              <w:right w:val="single" w:sz="4" w:space="0" w:color="auto"/>
            </w:tcBorders>
            <w:shd w:val="clear" w:color="auto" w:fill="auto"/>
            <w:vAlign w:val="center"/>
          </w:tcPr>
          <w:p w:rsidR="009D0E64" w:rsidRPr="002D1994" w:rsidRDefault="009D0E64" w:rsidP="00486B2D">
            <w:pPr>
              <w:jc w:val="center"/>
              <w:rPr>
                <w:b/>
                <w:bCs/>
                <w:color w:val="000000"/>
              </w:rPr>
            </w:pPr>
            <w:r w:rsidRPr="002D1994">
              <w:rPr>
                <w:b/>
                <w:bCs/>
                <w:color w:val="000000"/>
              </w:rPr>
              <w:t>Кошти підприємств</w:t>
            </w:r>
          </w:p>
        </w:tc>
        <w:tc>
          <w:tcPr>
            <w:tcW w:w="1214" w:type="dxa"/>
            <w:tcBorders>
              <w:top w:val="nil"/>
              <w:left w:val="nil"/>
              <w:bottom w:val="single" w:sz="4" w:space="0" w:color="auto"/>
              <w:right w:val="single" w:sz="4" w:space="0" w:color="auto"/>
            </w:tcBorders>
            <w:shd w:val="clear" w:color="auto" w:fill="auto"/>
            <w:vAlign w:val="center"/>
          </w:tcPr>
          <w:p w:rsidR="009D0E64" w:rsidRPr="002D1994" w:rsidRDefault="009D0E64" w:rsidP="00486B2D">
            <w:pPr>
              <w:jc w:val="center"/>
              <w:rPr>
                <w:b/>
                <w:bCs/>
                <w:color w:val="000000"/>
              </w:rPr>
            </w:pPr>
            <w:r w:rsidRPr="002D1994">
              <w:rPr>
                <w:b/>
                <w:bCs/>
                <w:color w:val="000000"/>
              </w:rPr>
              <w:t>Інші</w:t>
            </w:r>
          </w:p>
        </w:tc>
      </w:tr>
      <w:tr w:rsidR="009D0E64" w:rsidRPr="002D1994" w:rsidTr="00486B2D">
        <w:trPr>
          <w:trHeight w:val="189"/>
        </w:trPr>
        <w:tc>
          <w:tcPr>
            <w:tcW w:w="601" w:type="dxa"/>
            <w:tcBorders>
              <w:top w:val="nil"/>
              <w:left w:val="single" w:sz="4" w:space="0" w:color="auto"/>
              <w:bottom w:val="single" w:sz="4" w:space="0" w:color="auto"/>
              <w:right w:val="single" w:sz="4" w:space="0" w:color="auto"/>
            </w:tcBorders>
            <w:shd w:val="clear" w:color="auto" w:fill="auto"/>
            <w:vAlign w:val="center"/>
          </w:tcPr>
          <w:p w:rsidR="009D0E64" w:rsidRPr="002D1994" w:rsidRDefault="009D0E64" w:rsidP="00486B2D">
            <w:pPr>
              <w:jc w:val="center"/>
              <w:rPr>
                <w:b/>
                <w:bCs/>
                <w:color w:val="000000"/>
              </w:rPr>
            </w:pPr>
            <w:r w:rsidRPr="002D1994">
              <w:rPr>
                <w:b/>
                <w:bCs/>
                <w:color w:val="000000"/>
              </w:rPr>
              <w:t>1</w:t>
            </w:r>
          </w:p>
        </w:tc>
        <w:tc>
          <w:tcPr>
            <w:tcW w:w="5500" w:type="dxa"/>
            <w:tcBorders>
              <w:top w:val="nil"/>
              <w:left w:val="nil"/>
              <w:bottom w:val="single" w:sz="4" w:space="0" w:color="auto"/>
              <w:right w:val="single" w:sz="4" w:space="0" w:color="auto"/>
            </w:tcBorders>
            <w:shd w:val="clear" w:color="auto" w:fill="auto"/>
            <w:vAlign w:val="center"/>
          </w:tcPr>
          <w:p w:rsidR="009D0E64" w:rsidRPr="002D1994" w:rsidRDefault="009D0E64" w:rsidP="00486B2D">
            <w:pPr>
              <w:jc w:val="center"/>
              <w:rPr>
                <w:b/>
                <w:bCs/>
                <w:color w:val="000000"/>
              </w:rPr>
            </w:pPr>
            <w:r w:rsidRPr="002D1994">
              <w:rPr>
                <w:b/>
                <w:bCs/>
                <w:color w:val="000000"/>
              </w:rPr>
              <w:t>2</w:t>
            </w:r>
          </w:p>
        </w:tc>
        <w:tc>
          <w:tcPr>
            <w:tcW w:w="1900" w:type="dxa"/>
            <w:tcBorders>
              <w:top w:val="nil"/>
              <w:left w:val="nil"/>
              <w:bottom w:val="single" w:sz="4" w:space="0" w:color="auto"/>
              <w:right w:val="single" w:sz="4" w:space="0" w:color="auto"/>
            </w:tcBorders>
            <w:shd w:val="clear" w:color="auto" w:fill="auto"/>
            <w:vAlign w:val="center"/>
          </w:tcPr>
          <w:p w:rsidR="009D0E64" w:rsidRPr="002D1994" w:rsidRDefault="009D0E64" w:rsidP="00486B2D">
            <w:pPr>
              <w:jc w:val="center"/>
              <w:rPr>
                <w:b/>
                <w:bCs/>
                <w:color w:val="000000"/>
              </w:rPr>
            </w:pPr>
            <w:r w:rsidRPr="002D1994">
              <w:rPr>
                <w:b/>
                <w:bCs/>
                <w:color w:val="000000"/>
              </w:rPr>
              <w:t>3</w:t>
            </w:r>
          </w:p>
        </w:tc>
        <w:tc>
          <w:tcPr>
            <w:tcW w:w="2040" w:type="dxa"/>
            <w:tcBorders>
              <w:top w:val="nil"/>
              <w:left w:val="nil"/>
              <w:bottom w:val="single" w:sz="4" w:space="0" w:color="auto"/>
              <w:right w:val="single" w:sz="4" w:space="0" w:color="auto"/>
            </w:tcBorders>
            <w:shd w:val="clear" w:color="auto" w:fill="auto"/>
            <w:vAlign w:val="center"/>
          </w:tcPr>
          <w:p w:rsidR="009D0E64" w:rsidRPr="002D1994" w:rsidRDefault="009D0E64" w:rsidP="00486B2D">
            <w:pPr>
              <w:jc w:val="center"/>
              <w:rPr>
                <w:b/>
                <w:bCs/>
                <w:color w:val="000000"/>
              </w:rPr>
            </w:pPr>
            <w:r w:rsidRPr="002D1994">
              <w:rPr>
                <w:b/>
                <w:bCs/>
                <w:color w:val="000000"/>
              </w:rPr>
              <w:t>4</w:t>
            </w:r>
          </w:p>
        </w:tc>
        <w:tc>
          <w:tcPr>
            <w:tcW w:w="1900" w:type="dxa"/>
            <w:tcBorders>
              <w:top w:val="nil"/>
              <w:left w:val="nil"/>
              <w:bottom w:val="single" w:sz="4" w:space="0" w:color="auto"/>
              <w:right w:val="single" w:sz="4" w:space="0" w:color="auto"/>
            </w:tcBorders>
            <w:shd w:val="clear" w:color="auto" w:fill="auto"/>
            <w:vAlign w:val="center"/>
          </w:tcPr>
          <w:p w:rsidR="009D0E64" w:rsidRPr="002D1994" w:rsidRDefault="009D0E64" w:rsidP="00486B2D">
            <w:pPr>
              <w:jc w:val="center"/>
              <w:rPr>
                <w:b/>
                <w:bCs/>
                <w:color w:val="000000"/>
              </w:rPr>
            </w:pPr>
            <w:r w:rsidRPr="002D1994">
              <w:rPr>
                <w:b/>
                <w:bCs/>
                <w:color w:val="000000"/>
              </w:rPr>
              <w:t>5</w:t>
            </w:r>
          </w:p>
        </w:tc>
        <w:tc>
          <w:tcPr>
            <w:tcW w:w="1980" w:type="dxa"/>
            <w:tcBorders>
              <w:top w:val="nil"/>
              <w:left w:val="nil"/>
              <w:bottom w:val="single" w:sz="4" w:space="0" w:color="auto"/>
              <w:right w:val="single" w:sz="4" w:space="0" w:color="auto"/>
            </w:tcBorders>
            <w:shd w:val="clear" w:color="auto" w:fill="auto"/>
            <w:vAlign w:val="center"/>
          </w:tcPr>
          <w:p w:rsidR="009D0E64" w:rsidRPr="002D1994" w:rsidRDefault="009D0E64" w:rsidP="00486B2D">
            <w:pPr>
              <w:jc w:val="center"/>
              <w:rPr>
                <w:b/>
                <w:bCs/>
                <w:color w:val="000000"/>
              </w:rPr>
            </w:pPr>
            <w:r w:rsidRPr="002D1994">
              <w:rPr>
                <w:b/>
                <w:bCs/>
                <w:color w:val="000000"/>
              </w:rPr>
              <w:t>6</w:t>
            </w:r>
          </w:p>
        </w:tc>
        <w:tc>
          <w:tcPr>
            <w:tcW w:w="1214" w:type="dxa"/>
            <w:tcBorders>
              <w:top w:val="nil"/>
              <w:left w:val="nil"/>
              <w:bottom w:val="single" w:sz="4" w:space="0" w:color="auto"/>
              <w:right w:val="single" w:sz="4" w:space="0" w:color="auto"/>
            </w:tcBorders>
            <w:shd w:val="clear" w:color="auto" w:fill="auto"/>
            <w:vAlign w:val="center"/>
          </w:tcPr>
          <w:p w:rsidR="009D0E64" w:rsidRPr="002D1994" w:rsidRDefault="009D0E64" w:rsidP="00486B2D">
            <w:pPr>
              <w:jc w:val="center"/>
              <w:rPr>
                <w:b/>
                <w:bCs/>
                <w:color w:val="000000"/>
              </w:rPr>
            </w:pPr>
            <w:r w:rsidRPr="002D1994">
              <w:rPr>
                <w:b/>
                <w:bCs/>
                <w:color w:val="000000"/>
              </w:rPr>
              <w:t>7</w:t>
            </w:r>
          </w:p>
        </w:tc>
      </w:tr>
      <w:tr w:rsidR="009D0E64" w:rsidRPr="002D1994" w:rsidTr="00486B2D">
        <w:trPr>
          <w:trHeight w:val="300"/>
        </w:trPr>
        <w:tc>
          <w:tcPr>
            <w:tcW w:w="15135" w:type="dxa"/>
            <w:gridSpan w:val="7"/>
            <w:tcBorders>
              <w:top w:val="nil"/>
              <w:left w:val="single" w:sz="4" w:space="0" w:color="auto"/>
              <w:bottom w:val="single" w:sz="4" w:space="0" w:color="auto"/>
              <w:right w:val="single" w:sz="4" w:space="0" w:color="auto"/>
            </w:tcBorders>
            <w:shd w:val="clear" w:color="auto" w:fill="auto"/>
            <w:vAlign w:val="center"/>
          </w:tcPr>
          <w:p w:rsidR="009D0E64" w:rsidRPr="005D4C02" w:rsidRDefault="009D0E64" w:rsidP="00486B2D">
            <w:pPr>
              <w:jc w:val="center"/>
              <w:rPr>
                <w:b/>
                <w:bCs/>
              </w:rPr>
            </w:pPr>
            <w:r w:rsidRPr="005D4C02">
              <w:rPr>
                <w:b/>
                <w:bCs/>
              </w:rPr>
              <w:t>Житлово-комунальне господарство</w:t>
            </w:r>
          </w:p>
        </w:tc>
      </w:tr>
      <w:tr w:rsidR="009D0E64" w:rsidRPr="002D1994" w:rsidTr="00486B2D">
        <w:trPr>
          <w:trHeight w:val="363"/>
        </w:trPr>
        <w:tc>
          <w:tcPr>
            <w:tcW w:w="601" w:type="dxa"/>
            <w:tcBorders>
              <w:top w:val="single" w:sz="4" w:space="0" w:color="auto"/>
              <w:left w:val="single" w:sz="4" w:space="0" w:color="auto"/>
              <w:bottom w:val="single" w:sz="4" w:space="0" w:color="auto"/>
              <w:right w:val="single" w:sz="4" w:space="0" w:color="auto"/>
            </w:tcBorders>
            <w:shd w:val="clear" w:color="auto" w:fill="auto"/>
          </w:tcPr>
          <w:p w:rsidR="009D0E64" w:rsidRPr="00F03137" w:rsidRDefault="009D0E64" w:rsidP="00486B2D">
            <w:pPr>
              <w:snapToGrid w:val="0"/>
              <w:jc w:val="center"/>
              <w:rPr>
                <w:bCs/>
              </w:rPr>
            </w:pPr>
            <w:r w:rsidRPr="00F03137">
              <w:rPr>
                <w:bCs/>
              </w:rPr>
              <w:t>1</w:t>
            </w:r>
          </w:p>
        </w:tc>
        <w:tc>
          <w:tcPr>
            <w:tcW w:w="5500" w:type="dxa"/>
            <w:tcBorders>
              <w:top w:val="single" w:sz="4" w:space="0" w:color="auto"/>
              <w:left w:val="single" w:sz="4" w:space="0" w:color="auto"/>
              <w:bottom w:val="single" w:sz="4" w:space="0" w:color="auto"/>
              <w:right w:val="single" w:sz="4" w:space="0" w:color="auto"/>
            </w:tcBorders>
            <w:shd w:val="clear" w:color="auto" w:fill="auto"/>
          </w:tcPr>
          <w:p w:rsidR="009D0E64" w:rsidRPr="00B11B9C" w:rsidRDefault="009D0E64" w:rsidP="00486B2D">
            <w:pPr>
              <w:snapToGrid w:val="0"/>
              <w:rPr>
                <w:bCs/>
              </w:rPr>
            </w:pPr>
            <w:r w:rsidRPr="00B11B9C">
              <w:rPr>
                <w:bCs/>
              </w:rPr>
              <w:t>Розроблення генерального плану села Калайдинці, Калайдинцівської сільської ради Лубенського району</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C3145A" w:rsidRDefault="009D0E64" w:rsidP="00486B2D">
            <w:pPr>
              <w:snapToGrid w:val="0"/>
              <w:jc w:val="center"/>
              <w:rPr>
                <w:bCs/>
                <w:lang w:eastAsia="it-IT"/>
              </w:rPr>
            </w:pPr>
            <w:r w:rsidRPr="00C3145A">
              <w:rPr>
                <w:bCs/>
                <w:lang w:eastAsia="it-IT"/>
              </w:rPr>
              <w:t>825,0</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C3145A" w:rsidRDefault="009D0E64" w:rsidP="00486B2D">
            <w:pPr>
              <w:tabs>
                <w:tab w:val="left" w:pos="360"/>
              </w:tabs>
              <w:snapToGrid w:val="0"/>
              <w:jc w:val="center"/>
              <w:rPr>
                <w:bCs/>
              </w:rPr>
            </w:pPr>
            <w:r>
              <w:rPr>
                <w:bCs/>
              </w:rPr>
              <w:t>-</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C3145A" w:rsidRDefault="009D0E64" w:rsidP="00486B2D">
            <w:pPr>
              <w:snapToGrid w:val="0"/>
              <w:jc w:val="center"/>
              <w:rPr>
                <w:bCs/>
                <w:lang w:eastAsia="it-IT"/>
              </w:rPr>
            </w:pPr>
            <w:r>
              <w:rPr>
                <w:bCs/>
                <w:lang w:eastAsia="it-IT"/>
              </w:rPr>
              <w:t>825,0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C3145A" w:rsidRDefault="009D0E64" w:rsidP="00486B2D">
            <w:pPr>
              <w:snapToGrid w:val="0"/>
              <w:jc w:val="center"/>
              <w:rPr>
                <w:bCs/>
              </w:rPr>
            </w:pPr>
            <w:r w:rsidRPr="00C3145A">
              <w:rPr>
                <w:bCs/>
              </w:rPr>
              <w:t>-</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C3145A" w:rsidRDefault="009D0E64" w:rsidP="00486B2D">
            <w:pPr>
              <w:snapToGrid w:val="0"/>
              <w:jc w:val="center"/>
              <w:rPr>
                <w:bCs/>
              </w:rPr>
            </w:pPr>
            <w:r w:rsidRPr="00C3145A">
              <w:rPr>
                <w:bCs/>
              </w:rPr>
              <w:t>-</w:t>
            </w:r>
          </w:p>
        </w:tc>
      </w:tr>
      <w:tr w:rsidR="009D0E64" w:rsidRPr="002D1994" w:rsidTr="00486B2D">
        <w:trPr>
          <w:trHeight w:val="363"/>
        </w:trPr>
        <w:tc>
          <w:tcPr>
            <w:tcW w:w="601" w:type="dxa"/>
            <w:tcBorders>
              <w:top w:val="single" w:sz="4" w:space="0" w:color="auto"/>
              <w:left w:val="single" w:sz="4" w:space="0" w:color="auto"/>
              <w:bottom w:val="single" w:sz="4" w:space="0" w:color="auto"/>
              <w:right w:val="single" w:sz="4" w:space="0" w:color="auto"/>
            </w:tcBorders>
            <w:shd w:val="clear" w:color="auto" w:fill="auto"/>
          </w:tcPr>
          <w:p w:rsidR="009D0E64" w:rsidRPr="00F03137" w:rsidRDefault="009D0E64" w:rsidP="00486B2D">
            <w:pPr>
              <w:snapToGrid w:val="0"/>
              <w:jc w:val="center"/>
              <w:rPr>
                <w:bCs/>
              </w:rPr>
            </w:pPr>
            <w:r w:rsidRPr="00F03137">
              <w:rPr>
                <w:bCs/>
              </w:rPr>
              <w:t>2</w:t>
            </w:r>
          </w:p>
        </w:tc>
        <w:tc>
          <w:tcPr>
            <w:tcW w:w="5500" w:type="dxa"/>
            <w:tcBorders>
              <w:top w:val="single" w:sz="4" w:space="0" w:color="auto"/>
              <w:left w:val="single" w:sz="4" w:space="0" w:color="auto"/>
              <w:bottom w:val="single" w:sz="4" w:space="0" w:color="auto"/>
              <w:right w:val="single" w:sz="4" w:space="0" w:color="auto"/>
            </w:tcBorders>
            <w:shd w:val="clear" w:color="auto" w:fill="auto"/>
          </w:tcPr>
          <w:p w:rsidR="009D0E64" w:rsidRPr="00B11B9C" w:rsidRDefault="009D0E64" w:rsidP="00486B2D">
            <w:pPr>
              <w:snapToGrid w:val="0"/>
              <w:rPr>
                <w:bCs/>
              </w:rPr>
            </w:pPr>
            <w:r w:rsidRPr="00B11B9C">
              <w:rPr>
                <w:bCs/>
              </w:rPr>
              <w:t>Розроблення генерального плану села Клепачі, Калайдинцівської сільської ради  Лубенського району</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C3145A" w:rsidRDefault="009D0E64" w:rsidP="00486B2D">
            <w:pPr>
              <w:snapToGrid w:val="0"/>
              <w:jc w:val="center"/>
              <w:rPr>
                <w:bCs/>
                <w:lang w:eastAsia="it-IT"/>
              </w:rPr>
            </w:pPr>
            <w:r w:rsidRPr="00C3145A">
              <w:rPr>
                <w:bCs/>
                <w:lang w:eastAsia="it-IT"/>
              </w:rPr>
              <w:t>630,0</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C3145A" w:rsidRDefault="009D0E64" w:rsidP="00486B2D">
            <w:pPr>
              <w:tabs>
                <w:tab w:val="left" w:pos="360"/>
              </w:tabs>
              <w:snapToGrid w:val="0"/>
              <w:jc w:val="center"/>
              <w:rPr>
                <w:bCs/>
              </w:rPr>
            </w:pPr>
            <w:r>
              <w:rPr>
                <w:bCs/>
              </w:rPr>
              <w:t>-</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C3145A" w:rsidRDefault="009D0E64" w:rsidP="00486B2D">
            <w:pPr>
              <w:snapToGrid w:val="0"/>
              <w:jc w:val="center"/>
              <w:rPr>
                <w:bCs/>
                <w:lang w:eastAsia="it-IT"/>
              </w:rPr>
            </w:pPr>
            <w:r>
              <w:rPr>
                <w:bCs/>
                <w:lang w:eastAsia="it-IT"/>
              </w:rPr>
              <w:t>630,0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C3145A" w:rsidRDefault="009D0E64" w:rsidP="00486B2D">
            <w:pPr>
              <w:snapToGrid w:val="0"/>
              <w:jc w:val="center"/>
              <w:rPr>
                <w:bCs/>
              </w:rPr>
            </w:pPr>
            <w:r w:rsidRPr="00C3145A">
              <w:rPr>
                <w:bCs/>
              </w:rPr>
              <w:t>-</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C3145A" w:rsidRDefault="009D0E64" w:rsidP="00486B2D">
            <w:pPr>
              <w:snapToGrid w:val="0"/>
              <w:jc w:val="center"/>
              <w:rPr>
                <w:bCs/>
              </w:rPr>
            </w:pPr>
            <w:r w:rsidRPr="00C3145A">
              <w:rPr>
                <w:bCs/>
              </w:rPr>
              <w:t>-</w:t>
            </w:r>
          </w:p>
        </w:tc>
      </w:tr>
      <w:tr w:rsidR="009D0E64" w:rsidRPr="002D1994" w:rsidTr="00486B2D">
        <w:trPr>
          <w:trHeight w:val="363"/>
        </w:trPr>
        <w:tc>
          <w:tcPr>
            <w:tcW w:w="601" w:type="dxa"/>
            <w:tcBorders>
              <w:top w:val="single" w:sz="4" w:space="0" w:color="auto"/>
              <w:left w:val="single" w:sz="4" w:space="0" w:color="auto"/>
              <w:bottom w:val="single" w:sz="4" w:space="0" w:color="auto"/>
              <w:right w:val="single" w:sz="4" w:space="0" w:color="auto"/>
            </w:tcBorders>
            <w:shd w:val="clear" w:color="auto" w:fill="auto"/>
          </w:tcPr>
          <w:p w:rsidR="009D0E64" w:rsidRPr="00F03137" w:rsidRDefault="009D0E64" w:rsidP="00486B2D">
            <w:pPr>
              <w:snapToGrid w:val="0"/>
              <w:jc w:val="center"/>
              <w:rPr>
                <w:bCs/>
              </w:rPr>
            </w:pPr>
            <w:r w:rsidRPr="00F03137">
              <w:rPr>
                <w:bCs/>
              </w:rPr>
              <w:t>3</w:t>
            </w:r>
          </w:p>
        </w:tc>
        <w:tc>
          <w:tcPr>
            <w:tcW w:w="5500" w:type="dxa"/>
            <w:tcBorders>
              <w:top w:val="single" w:sz="4" w:space="0" w:color="auto"/>
              <w:left w:val="single" w:sz="4" w:space="0" w:color="auto"/>
              <w:bottom w:val="single" w:sz="4" w:space="0" w:color="auto"/>
              <w:right w:val="single" w:sz="4" w:space="0" w:color="auto"/>
            </w:tcBorders>
            <w:shd w:val="clear" w:color="auto" w:fill="auto"/>
          </w:tcPr>
          <w:p w:rsidR="009D0E64" w:rsidRPr="00B11B9C" w:rsidRDefault="009D0E64" w:rsidP="00486B2D">
            <w:pPr>
              <w:snapToGrid w:val="0"/>
              <w:rPr>
                <w:bCs/>
              </w:rPr>
            </w:pPr>
            <w:r w:rsidRPr="00B11B9C">
              <w:rPr>
                <w:bCs/>
              </w:rPr>
              <w:t>Розроблення генерального плану села Хорошки, Хорошківської сільської ради  Лубенського району</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C3145A" w:rsidRDefault="009D0E64" w:rsidP="00486B2D">
            <w:pPr>
              <w:snapToGrid w:val="0"/>
              <w:jc w:val="center"/>
              <w:rPr>
                <w:bCs/>
                <w:lang w:eastAsia="it-IT"/>
              </w:rPr>
            </w:pPr>
            <w:r w:rsidRPr="00C3145A">
              <w:rPr>
                <w:bCs/>
                <w:lang w:eastAsia="it-IT"/>
              </w:rPr>
              <w:t>400,0</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C3145A" w:rsidRDefault="009D0E64" w:rsidP="00486B2D">
            <w:pPr>
              <w:tabs>
                <w:tab w:val="left" w:pos="360"/>
              </w:tabs>
              <w:snapToGrid w:val="0"/>
              <w:jc w:val="center"/>
              <w:rPr>
                <w:bCs/>
              </w:rPr>
            </w:pPr>
            <w:r>
              <w:rPr>
                <w:bCs/>
              </w:rPr>
              <w:t>-</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C3145A" w:rsidRDefault="009D0E64" w:rsidP="00486B2D">
            <w:pPr>
              <w:snapToGrid w:val="0"/>
              <w:jc w:val="center"/>
              <w:rPr>
                <w:bCs/>
                <w:lang w:eastAsia="it-IT"/>
              </w:rPr>
            </w:pPr>
            <w:r>
              <w:rPr>
                <w:bCs/>
                <w:lang w:eastAsia="it-IT"/>
              </w:rPr>
              <w:t>4</w:t>
            </w:r>
            <w:r w:rsidRPr="00C3145A">
              <w:rPr>
                <w:bCs/>
                <w:lang w:eastAsia="it-IT"/>
              </w:rPr>
              <w:t>00,0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C3145A" w:rsidRDefault="009D0E64" w:rsidP="00486B2D">
            <w:pPr>
              <w:snapToGrid w:val="0"/>
              <w:jc w:val="center"/>
              <w:rPr>
                <w:bCs/>
              </w:rPr>
            </w:pPr>
            <w:r w:rsidRPr="00C3145A">
              <w:rPr>
                <w:bCs/>
              </w:rPr>
              <w:t>-</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C3145A" w:rsidRDefault="009D0E64" w:rsidP="00486B2D">
            <w:pPr>
              <w:snapToGrid w:val="0"/>
              <w:jc w:val="center"/>
              <w:rPr>
                <w:bCs/>
              </w:rPr>
            </w:pPr>
            <w:r w:rsidRPr="00C3145A">
              <w:rPr>
                <w:bCs/>
              </w:rPr>
              <w:t>-</w:t>
            </w:r>
          </w:p>
        </w:tc>
      </w:tr>
      <w:tr w:rsidR="009D0E64" w:rsidRPr="002D1994" w:rsidTr="00486B2D">
        <w:trPr>
          <w:trHeight w:val="363"/>
        </w:trPr>
        <w:tc>
          <w:tcPr>
            <w:tcW w:w="601" w:type="dxa"/>
            <w:tcBorders>
              <w:top w:val="single" w:sz="4" w:space="0" w:color="auto"/>
              <w:left w:val="single" w:sz="4" w:space="0" w:color="auto"/>
              <w:bottom w:val="single" w:sz="4" w:space="0" w:color="auto"/>
              <w:right w:val="single" w:sz="4" w:space="0" w:color="auto"/>
            </w:tcBorders>
            <w:shd w:val="clear" w:color="auto" w:fill="auto"/>
          </w:tcPr>
          <w:p w:rsidR="009D0E64" w:rsidRPr="00F03137" w:rsidRDefault="009D0E64" w:rsidP="00486B2D">
            <w:pPr>
              <w:snapToGrid w:val="0"/>
              <w:jc w:val="center"/>
              <w:rPr>
                <w:bCs/>
              </w:rPr>
            </w:pPr>
            <w:r>
              <w:rPr>
                <w:bCs/>
              </w:rPr>
              <w:t>4</w:t>
            </w:r>
          </w:p>
        </w:tc>
        <w:tc>
          <w:tcPr>
            <w:tcW w:w="5500" w:type="dxa"/>
            <w:tcBorders>
              <w:top w:val="single" w:sz="4" w:space="0" w:color="auto"/>
              <w:left w:val="single" w:sz="4" w:space="0" w:color="auto"/>
              <w:bottom w:val="single" w:sz="4" w:space="0" w:color="auto"/>
              <w:right w:val="single" w:sz="4" w:space="0" w:color="auto"/>
            </w:tcBorders>
            <w:shd w:val="clear" w:color="auto" w:fill="auto"/>
          </w:tcPr>
          <w:p w:rsidR="009D0E64" w:rsidRPr="00B11B9C" w:rsidRDefault="009D0E64" w:rsidP="00486B2D">
            <w:pPr>
              <w:snapToGrid w:val="0"/>
              <w:rPr>
                <w:bCs/>
              </w:rPr>
            </w:pPr>
            <w:r w:rsidRPr="00B11B9C">
              <w:rPr>
                <w:bCs/>
              </w:rPr>
              <w:t>Заміна котла на твердопаливний в адмінприміщенні Тишківської сільської ради</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C3145A" w:rsidRDefault="009D0E64" w:rsidP="00486B2D">
            <w:pPr>
              <w:snapToGrid w:val="0"/>
              <w:jc w:val="center"/>
              <w:rPr>
                <w:bCs/>
                <w:lang w:eastAsia="it-IT"/>
              </w:rPr>
            </w:pPr>
            <w:r>
              <w:rPr>
                <w:bCs/>
                <w:lang w:eastAsia="it-IT"/>
              </w:rPr>
              <w:t>33,0</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C3145A" w:rsidRDefault="009D0E64" w:rsidP="00486B2D">
            <w:pPr>
              <w:tabs>
                <w:tab w:val="left" w:pos="360"/>
              </w:tabs>
              <w:snapToGrid w:val="0"/>
              <w:jc w:val="center"/>
              <w:rPr>
                <w:bCs/>
              </w:rPr>
            </w:pPr>
            <w:r>
              <w:rPr>
                <w:bCs/>
              </w:rPr>
              <w:t>-</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C3145A" w:rsidRDefault="009D0E64" w:rsidP="00486B2D">
            <w:pPr>
              <w:snapToGrid w:val="0"/>
              <w:jc w:val="center"/>
              <w:rPr>
                <w:bCs/>
                <w:lang w:eastAsia="it-IT"/>
              </w:rPr>
            </w:pPr>
            <w:r>
              <w:rPr>
                <w:bCs/>
                <w:lang w:eastAsia="it-IT"/>
              </w:rPr>
              <w:t>33,0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C3145A" w:rsidRDefault="009D0E64" w:rsidP="00486B2D">
            <w:pPr>
              <w:snapToGrid w:val="0"/>
              <w:jc w:val="center"/>
              <w:rPr>
                <w:bCs/>
              </w:rPr>
            </w:pPr>
            <w:r>
              <w:rPr>
                <w:bCs/>
              </w:rPr>
              <w:t>-</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C3145A" w:rsidRDefault="009D0E64" w:rsidP="00486B2D">
            <w:pPr>
              <w:snapToGrid w:val="0"/>
              <w:jc w:val="center"/>
              <w:rPr>
                <w:bCs/>
              </w:rPr>
            </w:pPr>
            <w:r>
              <w:rPr>
                <w:bCs/>
              </w:rPr>
              <w:t>-</w:t>
            </w:r>
          </w:p>
        </w:tc>
      </w:tr>
      <w:tr w:rsidR="009D0E64" w:rsidRPr="002D1994" w:rsidTr="00486B2D">
        <w:trPr>
          <w:trHeight w:val="363"/>
        </w:trPr>
        <w:tc>
          <w:tcPr>
            <w:tcW w:w="601" w:type="dxa"/>
            <w:tcBorders>
              <w:top w:val="single" w:sz="4" w:space="0" w:color="auto"/>
              <w:left w:val="single" w:sz="4" w:space="0" w:color="auto"/>
              <w:bottom w:val="single" w:sz="4" w:space="0" w:color="auto"/>
              <w:right w:val="single" w:sz="4" w:space="0" w:color="auto"/>
            </w:tcBorders>
            <w:shd w:val="clear" w:color="auto" w:fill="auto"/>
          </w:tcPr>
          <w:p w:rsidR="009D0E64" w:rsidRDefault="009D0E64" w:rsidP="00486B2D">
            <w:pPr>
              <w:snapToGrid w:val="0"/>
              <w:jc w:val="center"/>
              <w:rPr>
                <w:bCs/>
              </w:rPr>
            </w:pPr>
            <w:r>
              <w:rPr>
                <w:bCs/>
              </w:rPr>
              <w:t>5</w:t>
            </w:r>
          </w:p>
        </w:tc>
        <w:tc>
          <w:tcPr>
            <w:tcW w:w="5500" w:type="dxa"/>
            <w:tcBorders>
              <w:top w:val="single" w:sz="4" w:space="0" w:color="auto"/>
              <w:left w:val="single" w:sz="4" w:space="0" w:color="auto"/>
              <w:bottom w:val="single" w:sz="4" w:space="0" w:color="auto"/>
              <w:right w:val="single" w:sz="4" w:space="0" w:color="auto"/>
            </w:tcBorders>
            <w:shd w:val="clear" w:color="auto" w:fill="auto"/>
          </w:tcPr>
          <w:p w:rsidR="009D0E64" w:rsidRPr="00F03137" w:rsidRDefault="009D0E64" w:rsidP="00486B2D">
            <w:pPr>
              <w:snapToGrid w:val="0"/>
              <w:rPr>
                <w:bCs/>
              </w:rPr>
            </w:pPr>
            <w:r>
              <w:rPr>
                <w:bCs/>
              </w:rPr>
              <w:t>Придбання асенізаційного автомобіля для потреб жителів Новооріхівської сільської ради</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C3145A" w:rsidRDefault="009D0E64" w:rsidP="00486B2D">
            <w:pPr>
              <w:jc w:val="center"/>
              <w:rPr>
                <w:bCs/>
              </w:rPr>
            </w:pPr>
            <w:r>
              <w:rPr>
                <w:bCs/>
              </w:rPr>
              <w:t>400,0</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C3145A" w:rsidRDefault="009D0E64" w:rsidP="00486B2D">
            <w:pPr>
              <w:jc w:val="center"/>
              <w:rPr>
                <w:bCs/>
              </w:rPr>
            </w:pPr>
            <w:r>
              <w:rPr>
                <w:bCs/>
              </w:rPr>
              <w:t>-</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C3145A" w:rsidRDefault="009D0E64" w:rsidP="00486B2D">
            <w:pPr>
              <w:jc w:val="center"/>
              <w:rPr>
                <w:bCs/>
              </w:rPr>
            </w:pPr>
            <w:r>
              <w:rPr>
                <w:bCs/>
              </w:rPr>
              <w:t>400,0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C3145A" w:rsidRDefault="009D0E64" w:rsidP="00486B2D">
            <w:pPr>
              <w:snapToGrid w:val="0"/>
              <w:jc w:val="center"/>
              <w:rPr>
                <w:bCs/>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C3145A" w:rsidRDefault="009D0E64" w:rsidP="00486B2D">
            <w:pPr>
              <w:snapToGrid w:val="0"/>
              <w:jc w:val="center"/>
              <w:rPr>
                <w:bCs/>
              </w:rPr>
            </w:pPr>
          </w:p>
        </w:tc>
      </w:tr>
      <w:tr w:rsidR="009D0E64" w:rsidRPr="002D1994" w:rsidTr="00486B2D">
        <w:trPr>
          <w:trHeight w:val="363"/>
        </w:trPr>
        <w:tc>
          <w:tcPr>
            <w:tcW w:w="601" w:type="dxa"/>
            <w:tcBorders>
              <w:top w:val="single" w:sz="4" w:space="0" w:color="auto"/>
              <w:left w:val="single" w:sz="4" w:space="0" w:color="auto"/>
              <w:bottom w:val="single" w:sz="4" w:space="0" w:color="auto"/>
              <w:right w:val="single" w:sz="4" w:space="0" w:color="auto"/>
            </w:tcBorders>
            <w:shd w:val="clear" w:color="auto" w:fill="auto"/>
          </w:tcPr>
          <w:p w:rsidR="009D0E64" w:rsidRDefault="009D0E64" w:rsidP="00486B2D">
            <w:pPr>
              <w:snapToGrid w:val="0"/>
              <w:jc w:val="center"/>
              <w:rPr>
                <w:bCs/>
              </w:rPr>
            </w:pPr>
            <w:r>
              <w:rPr>
                <w:bCs/>
              </w:rPr>
              <w:t>6</w:t>
            </w:r>
          </w:p>
        </w:tc>
        <w:tc>
          <w:tcPr>
            <w:tcW w:w="5500" w:type="dxa"/>
            <w:tcBorders>
              <w:top w:val="single" w:sz="4" w:space="0" w:color="auto"/>
              <w:left w:val="single" w:sz="4" w:space="0" w:color="auto"/>
              <w:bottom w:val="single" w:sz="4" w:space="0" w:color="auto"/>
              <w:right w:val="single" w:sz="4" w:space="0" w:color="auto"/>
            </w:tcBorders>
            <w:shd w:val="clear" w:color="auto" w:fill="auto"/>
          </w:tcPr>
          <w:p w:rsidR="009D0E64" w:rsidRDefault="009D0E64" w:rsidP="00486B2D">
            <w:pPr>
              <w:snapToGrid w:val="0"/>
              <w:rPr>
                <w:bCs/>
              </w:rPr>
            </w:pPr>
            <w:r>
              <w:rPr>
                <w:bCs/>
              </w:rPr>
              <w:t>Будівництво споруди для водовідведення під час повені по вулицях Шевченка, Гагаріна та Хорольській в с. Новооріхівка</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rPr>
                <w:bCs/>
              </w:rPr>
            </w:pPr>
            <w:r>
              <w:rPr>
                <w:bCs/>
              </w:rPr>
              <w:t>60,0</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rPr>
                <w:bCs/>
              </w:rPr>
            </w:pPr>
            <w:r>
              <w:rPr>
                <w:bCs/>
              </w:rPr>
              <w:t>-</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rPr>
                <w:bCs/>
              </w:rPr>
            </w:pPr>
            <w:r>
              <w:rPr>
                <w:bCs/>
              </w:rPr>
              <w:t>60,0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C3145A" w:rsidRDefault="009D0E64" w:rsidP="00486B2D">
            <w:pPr>
              <w:snapToGrid w:val="0"/>
              <w:jc w:val="center"/>
              <w:rPr>
                <w:bCs/>
              </w:rPr>
            </w:pPr>
            <w:r>
              <w:rPr>
                <w:bCs/>
              </w:rPr>
              <w:t>-</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C3145A" w:rsidRDefault="009D0E64" w:rsidP="00486B2D">
            <w:pPr>
              <w:snapToGrid w:val="0"/>
              <w:jc w:val="center"/>
              <w:rPr>
                <w:bCs/>
              </w:rPr>
            </w:pPr>
            <w:r>
              <w:rPr>
                <w:bCs/>
              </w:rPr>
              <w:t>-</w:t>
            </w:r>
          </w:p>
        </w:tc>
      </w:tr>
      <w:tr w:rsidR="009D0E64" w:rsidRPr="002D1994" w:rsidTr="00486B2D">
        <w:trPr>
          <w:trHeight w:val="363"/>
        </w:trPr>
        <w:tc>
          <w:tcPr>
            <w:tcW w:w="601" w:type="dxa"/>
            <w:tcBorders>
              <w:top w:val="single" w:sz="4" w:space="0" w:color="auto"/>
              <w:left w:val="single" w:sz="4" w:space="0" w:color="auto"/>
              <w:bottom w:val="single" w:sz="4" w:space="0" w:color="auto"/>
              <w:right w:val="single" w:sz="4" w:space="0" w:color="auto"/>
            </w:tcBorders>
            <w:shd w:val="clear" w:color="auto" w:fill="auto"/>
          </w:tcPr>
          <w:p w:rsidR="009D0E64" w:rsidRDefault="009D0E64" w:rsidP="00486B2D">
            <w:pPr>
              <w:snapToGrid w:val="0"/>
              <w:jc w:val="center"/>
              <w:rPr>
                <w:bCs/>
              </w:rPr>
            </w:pPr>
            <w:r>
              <w:rPr>
                <w:bCs/>
              </w:rPr>
              <w:lastRenderedPageBreak/>
              <w:t>7</w:t>
            </w:r>
          </w:p>
        </w:tc>
        <w:tc>
          <w:tcPr>
            <w:tcW w:w="5500" w:type="dxa"/>
            <w:tcBorders>
              <w:top w:val="single" w:sz="4" w:space="0" w:color="auto"/>
              <w:left w:val="single" w:sz="4" w:space="0" w:color="auto"/>
              <w:bottom w:val="single" w:sz="4" w:space="0" w:color="auto"/>
              <w:right w:val="single" w:sz="4" w:space="0" w:color="auto"/>
            </w:tcBorders>
            <w:shd w:val="clear" w:color="auto" w:fill="auto"/>
          </w:tcPr>
          <w:p w:rsidR="009D0E64" w:rsidRPr="00B11B9C" w:rsidRDefault="009D0E64" w:rsidP="00486B2D">
            <w:pPr>
              <w:snapToGrid w:val="0"/>
              <w:rPr>
                <w:bCs/>
              </w:rPr>
            </w:pPr>
            <w:r w:rsidRPr="00B11B9C">
              <w:rPr>
                <w:bCs/>
              </w:rPr>
              <w:t>Реконструкція вуличного       освітлення с.Ромодан. Новоріхівської сільської ради</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C3145A" w:rsidRDefault="009D0E64" w:rsidP="00486B2D">
            <w:pPr>
              <w:jc w:val="center"/>
              <w:rPr>
                <w:bCs/>
              </w:rPr>
            </w:pPr>
            <w:r>
              <w:rPr>
                <w:bCs/>
              </w:rPr>
              <w:t>18</w:t>
            </w:r>
            <w:r w:rsidRPr="00C3145A">
              <w:rPr>
                <w:bCs/>
              </w:rPr>
              <w:t>0,0</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C3145A" w:rsidRDefault="009D0E64" w:rsidP="00486B2D">
            <w:pPr>
              <w:jc w:val="center"/>
              <w:rPr>
                <w:bCs/>
              </w:rPr>
            </w:pPr>
            <w:r w:rsidRPr="00C3145A">
              <w:rPr>
                <w:bCs/>
              </w:rPr>
              <w:t>-</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C3145A" w:rsidRDefault="009D0E64" w:rsidP="00486B2D">
            <w:pPr>
              <w:jc w:val="center"/>
              <w:rPr>
                <w:bCs/>
              </w:rPr>
            </w:pPr>
            <w:r>
              <w:rPr>
                <w:bCs/>
              </w:rPr>
              <w:t>18</w:t>
            </w:r>
            <w:r w:rsidRPr="00C3145A">
              <w:rPr>
                <w:bCs/>
              </w:rPr>
              <w:t>0,0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C3145A" w:rsidRDefault="009D0E64" w:rsidP="00486B2D">
            <w:pPr>
              <w:snapToGrid w:val="0"/>
              <w:jc w:val="center"/>
              <w:rPr>
                <w:bCs/>
              </w:rPr>
            </w:pPr>
            <w:r w:rsidRPr="00C3145A">
              <w:rPr>
                <w:bCs/>
              </w:rPr>
              <w:t>-</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C3145A" w:rsidRDefault="009D0E64" w:rsidP="00486B2D">
            <w:pPr>
              <w:snapToGrid w:val="0"/>
              <w:jc w:val="center"/>
              <w:rPr>
                <w:bCs/>
              </w:rPr>
            </w:pPr>
            <w:r w:rsidRPr="00C3145A">
              <w:rPr>
                <w:bCs/>
              </w:rPr>
              <w:t>-</w:t>
            </w:r>
          </w:p>
        </w:tc>
      </w:tr>
      <w:tr w:rsidR="009D0E64" w:rsidRPr="002D1994" w:rsidTr="00486B2D">
        <w:trPr>
          <w:trHeight w:val="363"/>
        </w:trPr>
        <w:tc>
          <w:tcPr>
            <w:tcW w:w="601" w:type="dxa"/>
            <w:tcBorders>
              <w:top w:val="single" w:sz="4" w:space="0" w:color="auto"/>
              <w:left w:val="single" w:sz="4" w:space="0" w:color="auto"/>
              <w:bottom w:val="single" w:sz="4" w:space="0" w:color="auto"/>
              <w:right w:val="single" w:sz="4" w:space="0" w:color="auto"/>
            </w:tcBorders>
            <w:shd w:val="clear" w:color="auto" w:fill="auto"/>
          </w:tcPr>
          <w:p w:rsidR="009D0E64" w:rsidRPr="00F03137" w:rsidRDefault="009D0E64" w:rsidP="00486B2D">
            <w:pPr>
              <w:snapToGrid w:val="0"/>
              <w:jc w:val="center"/>
              <w:rPr>
                <w:bCs/>
              </w:rPr>
            </w:pPr>
            <w:r>
              <w:rPr>
                <w:bCs/>
              </w:rPr>
              <w:t>8</w:t>
            </w:r>
          </w:p>
        </w:tc>
        <w:tc>
          <w:tcPr>
            <w:tcW w:w="5500" w:type="dxa"/>
            <w:tcBorders>
              <w:top w:val="single" w:sz="4" w:space="0" w:color="auto"/>
              <w:left w:val="single" w:sz="4" w:space="0" w:color="auto"/>
              <w:bottom w:val="single" w:sz="4" w:space="0" w:color="auto"/>
              <w:right w:val="single" w:sz="4" w:space="0" w:color="auto"/>
            </w:tcBorders>
            <w:shd w:val="clear" w:color="auto" w:fill="auto"/>
          </w:tcPr>
          <w:p w:rsidR="009D0E64" w:rsidRPr="008A52E2" w:rsidRDefault="009D0E64" w:rsidP="00486B2D">
            <w:pPr>
              <w:rPr>
                <w:bCs/>
              </w:rPr>
            </w:pPr>
            <w:r>
              <w:rPr>
                <w:bCs/>
              </w:rPr>
              <w:t>Капітальний ремонт водогону с.Окіп</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C3145A" w:rsidRDefault="009D0E64" w:rsidP="00486B2D">
            <w:pPr>
              <w:jc w:val="center"/>
              <w:rPr>
                <w:bCs/>
              </w:rPr>
            </w:pPr>
            <w:r>
              <w:rPr>
                <w:bCs/>
              </w:rPr>
              <w:t>220,0</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C3145A" w:rsidRDefault="009D0E64" w:rsidP="00486B2D">
            <w:pPr>
              <w:jc w:val="center"/>
              <w:rPr>
                <w:bCs/>
              </w:rPr>
            </w:pPr>
            <w:r>
              <w:rPr>
                <w:bCs/>
              </w:rPr>
              <w:t>200,0</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C3145A" w:rsidRDefault="009D0E64" w:rsidP="00486B2D">
            <w:pPr>
              <w:jc w:val="center"/>
              <w:rPr>
                <w:bCs/>
              </w:rPr>
            </w:pPr>
            <w:r>
              <w:rPr>
                <w:bCs/>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C3145A" w:rsidRDefault="009D0E64" w:rsidP="00486B2D">
            <w:pPr>
              <w:snapToGrid w:val="0"/>
              <w:jc w:val="center"/>
              <w:rPr>
                <w:bCs/>
              </w:rPr>
            </w:pPr>
            <w:r>
              <w:rPr>
                <w:bCs/>
              </w:rPr>
              <w:t>20,0</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C3145A" w:rsidRDefault="009D0E64" w:rsidP="00486B2D">
            <w:pPr>
              <w:snapToGrid w:val="0"/>
              <w:jc w:val="center"/>
              <w:rPr>
                <w:bCs/>
              </w:rPr>
            </w:pPr>
            <w:r w:rsidRPr="00C3145A">
              <w:rPr>
                <w:bCs/>
              </w:rPr>
              <w:t>-</w:t>
            </w:r>
          </w:p>
        </w:tc>
      </w:tr>
      <w:tr w:rsidR="009D0E64" w:rsidRPr="002D1994" w:rsidTr="00486B2D">
        <w:trPr>
          <w:trHeight w:val="363"/>
        </w:trPr>
        <w:tc>
          <w:tcPr>
            <w:tcW w:w="601" w:type="dxa"/>
            <w:tcBorders>
              <w:top w:val="single" w:sz="4" w:space="0" w:color="auto"/>
              <w:left w:val="single" w:sz="4" w:space="0" w:color="auto"/>
              <w:bottom w:val="single" w:sz="4" w:space="0" w:color="auto"/>
              <w:right w:val="single" w:sz="4" w:space="0" w:color="auto"/>
            </w:tcBorders>
            <w:shd w:val="clear" w:color="auto" w:fill="auto"/>
          </w:tcPr>
          <w:p w:rsidR="009D0E64" w:rsidRDefault="009D0E64" w:rsidP="00486B2D">
            <w:pPr>
              <w:snapToGrid w:val="0"/>
              <w:jc w:val="center"/>
              <w:rPr>
                <w:bCs/>
              </w:rPr>
            </w:pPr>
            <w:r>
              <w:rPr>
                <w:bCs/>
              </w:rPr>
              <w:t>9</w:t>
            </w:r>
          </w:p>
        </w:tc>
        <w:tc>
          <w:tcPr>
            <w:tcW w:w="5500" w:type="dxa"/>
            <w:tcBorders>
              <w:top w:val="single" w:sz="4" w:space="0" w:color="auto"/>
              <w:left w:val="single" w:sz="4" w:space="0" w:color="auto"/>
              <w:bottom w:val="single" w:sz="4" w:space="0" w:color="auto"/>
              <w:right w:val="single" w:sz="4" w:space="0" w:color="auto"/>
            </w:tcBorders>
            <w:shd w:val="clear" w:color="auto" w:fill="auto"/>
          </w:tcPr>
          <w:p w:rsidR="009D0E64" w:rsidRDefault="009D0E64" w:rsidP="00486B2D">
            <w:pPr>
              <w:rPr>
                <w:bCs/>
              </w:rPr>
            </w:pPr>
            <w:r>
              <w:rPr>
                <w:bCs/>
              </w:rPr>
              <w:t>Розроблення детального плану території села Окіп</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rPr>
                <w:bCs/>
              </w:rPr>
            </w:pPr>
            <w:r>
              <w:rPr>
                <w:bCs/>
              </w:rPr>
              <w:t>20,0</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rPr>
                <w:bCs/>
              </w:rPr>
            </w:pPr>
            <w:r>
              <w:rPr>
                <w:bCs/>
              </w:rPr>
              <w:t>-</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rPr>
                <w:bCs/>
              </w:rPr>
            </w:pPr>
            <w:r>
              <w:rPr>
                <w:bCs/>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snapToGrid w:val="0"/>
              <w:jc w:val="center"/>
              <w:rPr>
                <w:bCs/>
              </w:rPr>
            </w:pPr>
            <w:r>
              <w:rPr>
                <w:bCs/>
              </w:rPr>
              <w:t>20,0</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C3145A" w:rsidRDefault="009D0E64" w:rsidP="00486B2D">
            <w:pPr>
              <w:snapToGrid w:val="0"/>
              <w:jc w:val="center"/>
              <w:rPr>
                <w:bCs/>
              </w:rPr>
            </w:pPr>
            <w:r>
              <w:rPr>
                <w:bCs/>
              </w:rPr>
              <w:t>-</w:t>
            </w:r>
          </w:p>
        </w:tc>
      </w:tr>
      <w:tr w:rsidR="009D0E64" w:rsidRPr="002D1994" w:rsidTr="00486B2D">
        <w:trPr>
          <w:trHeight w:val="363"/>
        </w:trPr>
        <w:tc>
          <w:tcPr>
            <w:tcW w:w="601" w:type="dxa"/>
            <w:tcBorders>
              <w:top w:val="single" w:sz="4" w:space="0" w:color="auto"/>
              <w:left w:val="single" w:sz="4" w:space="0" w:color="auto"/>
              <w:bottom w:val="single" w:sz="4" w:space="0" w:color="auto"/>
              <w:right w:val="single" w:sz="4" w:space="0" w:color="auto"/>
            </w:tcBorders>
            <w:shd w:val="clear" w:color="auto" w:fill="auto"/>
          </w:tcPr>
          <w:p w:rsidR="009D0E64" w:rsidRDefault="009D0E64" w:rsidP="00486B2D">
            <w:pPr>
              <w:snapToGrid w:val="0"/>
              <w:jc w:val="center"/>
              <w:rPr>
                <w:bCs/>
              </w:rPr>
            </w:pPr>
            <w:r>
              <w:rPr>
                <w:bCs/>
              </w:rPr>
              <w:t>10</w:t>
            </w:r>
          </w:p>
        </w:tc>
        <w:tc>
          <w:tcPr>
            <w:tcW w:w="5500" w:type="dxa"/>
            <w:tcBorders>
              <w:top w:val="single" w:sz="4" w:space="0" w:color="auto"/>
              <w:left w:val="single" w:sz="4" w:space="0" w:color="auto"/>
              <w:bottom w:val="single" w:sz="4" w:space="0" w:color="auto"/>
              <w:right w:val="single" w:sz="4" w:space="0" w:color="auto"/>
            </w:tcBorders>
            <w:shd w:val="clear" w:color="auto" w:fill="auto"/>
          </w:tcPr>
          <w:p w:rsidR="009D0E64" w:rsidRPr="008A52E2" w:rsidRDefault="009D0E64" w:rsidP="00486B2D">
            <w:pPr>
              <w:rPr>
                <w:bCs/>
              </w:rPr>
            </w:pPr>
            <w:r w:rsidRPr="008A52E2">
              <w:rPr>
                <w:bCs/>
              </w:rPr>
              <w:t>Реконструкція вуличного освітлення</w:t>
            </w:r>
            <w:r>
              <w:rPr>
                <w:bCs/>
              </w:rPr>
              <w:t xml:space="preserve"> по вулиці Рака с.Карпилівка та вулиці Набережної с.Духове</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C3145A" w:rsidRDefault="009D0E64" w:rsidP="00486B2D">
            <w:pPr>
              <w:jc w:val="center"/>
              <w:rPr>
                <w:bCs/>
              </w:rPr>
            </w:pPr>
            <w:r>
              <w:rPr>
                <w:bCs/>
              </w:rPr>
              <w:t>200,0</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C3145A" w:rsidRDefault="009D0E64" w:rsidP="00486B2D">
            <w:pPr>
              <w:jc w:val="center"/>
              <w:rPr>
                <w:bCs/>
              </w:rPr>
            </w:pPr>
            <w:r>
              <w:rPr>
                <w:bCs/>
              </w:rPr>
              <w:t>-</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C3145A" w:rsidRDefault="009D0E64" w:rsidP="00486B2D">
            <w:pPr>
              <w:jc w:val="center"/>
              <w:rPr>
                <w:bCs/>
              </w:rPr>
            </w:pPr>
            <w:r>
              <w:rPr>
                <w:bCs/>
              </w:rPr>
              <w:t>200,0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C3145A" w:rsidRDefault="009D0E64" w:rsidP="00486B2D">
            <w:pPr>
              <w:snapToGrid w:val="0"/>
              <w:jc w:val="center"/>
              <w:rPr>
                <w:bCs/>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C3145A" w:rsidRDefault="009D0E64" w:rsidP="00486B2D">
            <w:pPr>
              <w:snapToGrid w:val="0"/>
              <w:jc w:val="center"/>
              <w:rPr>
                <w:bCs/>
              </w:rPr>
            </w:pPr>
          </w:p>
        </w:tc>
      </w:tr>
      <w:tr w:rsidR="009D0E64" w:rsidRPr="002D1994" w:rsidTr="00486B2D">
        <w:trPr>
          <w:trHeight w:val="363"/>
        </w:trPr>
        <w:tc>
          <w:tcPr>
            <w:tcW w:w="601" w:type="dxa"/>
            <w:tcBorders>
              <w:top w:val="single" w:sz="4" w:space="0" w:color="auto"/>
              <w:left w:val="single" w:sz="4" w:space="0" w:color="auto"/>
              <w:bottom w:val="single" w:sz="4" w:space="0" w:color="auto"/>
              <w:right w:val="single" w:sz="4" w:space="0" w:color="auto"/>
            </w:tcBorders>
            <w:shd w:val="clear" w:color="auto" w:fill="auto"/>
          </w:tcPr>
          <w:p w:rsidR="009D0E64" w:rsidRPr="00F03137" w:rsidRDefault="009D0E64" w:rsidP="00486B2D">
            <w:pPr>
              <w:snapToGrid w:val="0"/>
              <w:jc w:val="center"/>
              <w:rPr>
                <w:bCs/>
              </w:rPr>
            </w:pPr>
            <w:r>
              <w:rPr>
                <w:bCs/>
              </w:rPr>
              <w:t>11</w:t>
            </w:r>
          </w:p>
        </w:tc>
        <w:tc>
          <w:tcPr>
            <w:tcW w:w="5500" w:type="dxa"/>
            <w:tcBorders>
              <w:top w:val="single" w:sz="4" w:space="0" w:color="auto"/>
              <w:left w:val="single" w:sz="4" w:space="0" w:color="auto"/>
              <w:bottom w:val="single" w:sz="4" w:space="0" w:color="auto"/>
              <w:right w:val="single" w:sz="4" w:space="0" w:color="auto"/>
            </w:tcBorders>
            <w:shd w:val="clear" w:color="auto" w:fill="auto"/>
          </w:tcPr>
          <w:p w:rsidR="009D0E64" w:rsidRPr="008A52E2" w:rsidRDefault="009D0E64" w:rsidP="00486B2D">
            <w:pPr>
              <w:rPr>
                <w:shd w:val="clear" w:color="auto" w:fill="FFFFFF"/>
              </w:rPr>
            </w:pPr>
            <w:r w:rsidRPr="008A52E2">
              <w:rPr>
                <w:shd w:val="clear" w:color="auto" w:fill="FFFFFF"/>
              </w:rPr>
              <w:t>Реконструкція вуличного       освітлення с. Березоточа, Березотіцької сільської ради</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C3145A" w:rsidRDefault="009D0E64" w:rsidP="00486B2D">
            <w:pPr>
              <w:jc w:val="center"/>
            </w:pPr>
            <w:r w:rsidRPr="00C3145A">
              <w:t>49,0</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C3145A" w:rsidRDefault="009D0E64" w:rsidP="00486B2D">
            <w:pPr>
              <w:jc w:val="center"/>
              <w:rPr>
                <w:bCs/>
              </w:rPr>
            </w:pPr>
            <w:r w:rsidRPr="00C3145A">
              <w:rPr>
                <w:bCs/>
              </w:rPr>
              <w:t>-</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C3145A" w:rsidRDefault="009D0E64" w:rsidP="00486B2D">
            <w:pPr>
              <w:jc w:val="center"/>
              <w:rPr>
                <w:bCs/>
              </w:rPr>
            </w:pPr>
            <w:r w:rsidRPr="00C3145A">
              <w:rPr>
                <w:bCs/>
              </w:rPr>
              <w:t>49,0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C3145A" w:rsidRDefault="009D0E64" w:rsidP="00486B2D">
            <w:pPr>
              <w:snapToGrid w:val="0"/>
              <w:jc w:val="center"/>
              <w:rPr>
                <w:bCs/>
              </w:rPr>
            </w:pPr>
            <w:r w:rsidRPr="00C3145A">
              <w:rPr>
                <w:bCs/>
              </w:rPr>
              <w:t>-</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C3145A" w:rsidRDefault="009D0E64" w:rsidP="00486B2D">
            <w:pPr>
              <w:snapToGrid w:val="0"/>
              <w:jc w:val="center"/>
              <w:rPr>
                <w:bCs/>
              </w:rPr>
            </w:pPr>
            <w:r w:rsidRPr="00C3145A">
              <w:rPr>
                <w:bCs/>
              </w:rPr>
              <w:t>-</w:t>
            </w:r>
          </w:p>
        </w:tc>
      </w:tr>
      <w:tr w:rsidR="009D0E64" w:rsidRPr="002D1994" w:rsidTr="00486B2D">
        <w:trPr>
          <w:trHeight w:val="363"/>
        </w:trPr>
        <w:tc>
          <w:tcPr>
            <w:tcW w:w="601" w:type="dxa"/>
            <w:tcBorders>
              <w:top w:val="single" w:sz="4" w:space="0" w:color="auto"/>
              <w:left w:val="single" w:sz="4" w:space="0" w:color="auto"/>
              <w:bottom w:val="single" w:sz="4" w:space="0" w:color="auto"/>
              <w:right w:val="single" w:sz="4" w:space="0" w:color="auto"/>
            </w:tcBorders>
            <w:shd w:val="clear" w:color="auto" w:fill="auto"/>
          </w:tcPr>
          <w:p w:rsidR="009D0E64" w:rsidRPr="00F03137" w:rsidRDefault="009D0E64" w:rsidP="00486B2D">
            <w:pPr>
              <w:snapToGrid w:val="0"/>
              <w:jc w:val="center"/>
              <w:rPr>
                <w:bCs/>
              </w:rPr>
            </w:pPr>
            <w:r>
              <w:rPr>
                <w:bCs/>
              </w:rPr>
              <w:t>12</w:t>
            </w:r>
          </w:p>
        </w:tc>
        <w:tc>
          <w:tcPr>
            <w:tcW w:w="5500" w:type="dxa"/>
            <w:tcBorders>
              <w:top w:val="single" w:sz="4" w:space="0" w:color="auto"/>
              <w:left w:val="single" w:sz="4" w:space="0" w:color="auto"/>
              <w:bottom w:val="single" w:sz="4" w:space="0" w:color="auto"/>
              <w:right w:val="single" w:sz="4" w:space="0" w:color="auto"/>
            </w:tcBorders>
            <w:shd w:val="clear" w:color="auto" w:fill="auto"/>
          </w:tcPr>
          <w:p w:rsidR="009D0E64" w:rsidRPr="008A52E2" w:rsidRDefault="009D0E64" w:rsidP="00486B2D">
            <w:pPr>
              <w:rPr>
                <w:shd w:val="clear" w:color="auto" w:fill="FFFFFF"/>
              </w:rPr>
            </w:pPr>
            <w:r w:rsidRPr="008A52E2">
              <w:rPr>
                <w:shd w:val="clear" w:color="auto" w:fill="FFFFFF"/>
              </w:rPr>
              <w:t xml:space="preserve">Реконструкція вуличного       освітлення с.Вовчик, Висачки, Суха Солониця </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C3145A" w:rsidRDefault="009D0E64" w:rsidP="00486B2D">
            <w:pPr>
              <w:jc w:val="center"/>
            </w:pPr>
            <w:r>
              <w:t>400</w:t>
            </w:r>
            <w:r w:rsidRPr="00C3145A">
              <w:t>,0</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C3145A" w:rsidRDefault="009D0E64" w:rsidP="00486B2D">
            <w:pPr>
              <w:jc w:val="center"/>
              <w:rPr>
                <w:bCs/>
              </w:rPr>
            </w:pPr>
            <w:r w:rsidRPr="00C3145A">
              <w:rPr>
                <w:bCs/>
              </w:rPr>
              <w:t>-</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C3145A" w:rsidRDefault="009D0E64" w:rsidP="00486B2D">
            <w:pPr>
              <w:jc w:val="center"/>
              <w:rPr>
                <w:bCs/>
              </w:rPr>
            </w:pPr>
            <w:r>
              <w:rPr>
                <w:bCs/>
              </w:rPr>
              <w:t>400</w:t>
            </w:r>
            <w:r w:rsidRPr="00C3145A">
              <w:rPr>
                <w:bCs/>
              </w:rPr>
              <w:t>,0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C3145A" w:rsidRDefault="009D0E64" w:rsidP="00486B2D">
            <w:pPr>
              <w:snapToGrid w:val="0"/>
              <w:jc w:val="center"/>
              <w:rPr>
                <w:bCs/>
              </w:rPr>
            </w:pPr>
            <w:r w:rsidRPr="00C3145A">
              <w:rPr>
                <w:bCs/>
              </w:rPr>
              <w:t>-</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C3145A" w:rsidRDefault="009D0E64" w:rsidP="00486B2D">
            <w:pPr>
              <w:snapToGrid w:val="0"/>
              <w:jc w:val="center"/>
              <w:rPr>
                <w:bCs/>
              </w:rPr>
            </w:pPr>
          </w:p>
        </w:tc>
      </w:tr>
      <w:tr w:rsidR="009D0E64" w:rsidRPr="002D1994" w:rsidTr="00486B2D">
        <w:trPr>
          <w:trHeight w:val="300"/>
        </w:trPr>
        <w:tc>
          <w:tcPr>
            <w:tcW w:w="610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D0E64" w:rsidRPr="00AC1212" w:rsidRDefault="009D0E64" w:rsidP="00486B2D">
            <w:pPr>
              <w:jc w:val="center"/>
              <w:rPr>
                <w:b/>
                <w:bCs/>
              </w:rPr>
            </w:pPr>
            <w:r w:rsidRPr="00AC1212">
              <w:rPr>
                <w:b/>
                <w:bCs/>
              </w:rPr>
              <w:t>Всього</w:t>
            </w:r>
          </w:p>
        </w:tc>
        <w:tc>
          <w:tcPr>
            <w:tcW w:w="1900" w:type="dxa"/>
            <w:tcBorders>
              <w:top w:val="single" w:sz="4" w:space="0" w:color="auto"/>
              <w:left w:val="nil"/>
              <w:bottom w:val="single" w:sz="4" w:space="0" w:color="auto"/>
              <w:right w:val="single" w:sz="4" w:space="0" w:color="auto"/>
            </w:tcBorders>
            <w:shd w:val="clear" w:color="auto" w:fill="auto"/>
            <w:vAlign w:val="center"/>
          </w:tcPr>
          <w:p w:rsidR="009D0E64" w:rsidRPr="00B739AA" w:rsidRDefault="009D0E64" w:rsidP="00486B2D">
            <w:pPr>
              <w:jc w:val="center"/>
              <w:rPr>
                <w:b/>
              </w:rPr>
            </w:pPr>
            <w:r>
              <w:rPr>
                <w:b/>
              </w:rPr>
              <w:t>3417,0</w:t>
            </w:r>
          </w:p>
        </w:tc>
        <w:tc>
          <w:tcPr>
            <w:tcW w:w="2040" w:type="dxa"/>
            <w:tcBorders>
              <w:top w:val="single" w:sz="4" w:space="0" w:color="auto"/>
              <w:left w:val="nil"/>
              <w:bottom w:val="single" w:sz="4" w:space="0" w:color="auto"/>
              <w:right w:val="single" w:sz="4" w:space="0" w:color="auto"/>
            </w:tcBorders>
            <w:shd w:val="clear" w:color="auto" w:fill="auto"/>
            <w:vAlign w:val="center"/>
          </w:tcPr>
          <w:p w:rsidR="009D0E64" w:rsidRPr="00B739AA" w:rsidRDefault="009D0E64" w:rsidP="00486B2D">
            <w:pPr>
              <w:jc w:val="center"/>
              <w:rPr>
                <w:b/>
                <w:bCs/>
              </w:rPr>
            </w:pPr>
            <w:r>
              <w:rPr>
                <w:b/>
                <w:bCs/>
              </w:rPr>
              <w:t>200,0</w:t>
            </w:r>
          </w:p>
        </w:tc>
        <w:tc>
          <w:tcPr>
            <w:tcW w:w="1900" w:type="dxa"/>
            <w:tcBorders>
              <w:top w:val="single" w:sz="4" w:space="0" w:color="auto"/>
              <w:left w:val="nil"/>
              <w:bottom w:val="single" w:sz="4" w:space="0" w:color="auto"/>
              <w:right w:val="single" w:sz="4" w:space="0" w:color="auto"/>
            </w:tcBorders>
            <w:shd w:val="clear" w:color="auto" w:fill="auto"/>
            <w:vAlign w:val="center"/>
          </w:tcPr>
          <w:p w:rsidR="009D0E64" w:rsidRPr="00B739AA" w:rsidRDefault="009D0E64" w:rsidP="00486B2D">
            <w:pPr>
              <w:jc w:val="center"/>
              <w:rPr>
                <w:b/>
                <w:bCs/>
              </w:rPr>
            </w:pPr>
            <w:r>
              <w:rPr>
                <w:b/>
                <w:bCs/>
              </w:rPr>
              <w:t>3177,0</w:t>
            </w:r>
          </w:p>
        </w:tc>
        <w:tc>
          <w:tcPr>
            <w:tcW w:w="1980" w:type="dxa"/>
            <w:tcBorders>
              <w:top w:val="single" w:sz="4" w:space="0" w:color="auto"/>
              <w:left w:val="nil"/>
              <w:bottom w:val="single" w:sz="4" w:space="0" w:color="auto"/>
              <w:right w:val="single" w:sz="4" w:space="0" w:color="auto"/>
            </w:tcBorders>
            <w:shd w:val="clear" w:color="auto" w:fill="auto"/>
            <w:vAlign w:val="center"/>
          </w:tcPr>
          <w:p w:rsidR="009D0E64" w:rsidRPr="00C3145A" w:rsidRDefault="009D0E64" w:rsidP="00486B2D">
            <w:pPr>
              <w:jc w:val="center"/>
              <w:rPr>
                <w:b/>
                <w:bCs/>
              </w:rPr>
            </w:pPr>
            <w:r>
              <w:rPr>
                <w:b/>
                <w:bCs/>
              </w:rPr>
              <w:t>40,0</w:t>
            </w:r>
          </w:p>
        </w:tc>
        <w:tc>
          <w:tcPr>
            <w:tcW w:w="1214" w:type="dxa"/>
            <w:tcBorders>
              <w:top w:val="single" w:sz="4" w:space="0" w:color="auto"/>
              <w:left w:val="nil"/>
              <w:bottom w:val="single" w:sz="4" w:space="0" w:color="auto"/>
              <w:right w:val="single" w:sz="4" w:space="0" w:color="auto"/>
            </w:tcBorders>
            <w:shd w:val="clear" w:color="auto" w:fill="auto"/>
            <w:vAlign w:val="center"/>
          </w:tcPr>
          <w:p w:rsidR="009D0E64" w:rsidRPr="00C3145A" w:rsidRDefault="009D0E64" w:rsidP="00486B2D">
            <w:pPr>
              <w:jc w:val="center"/>
              <w:rPr>
                <w:b/>
                <w:bCs/>
              </w:rPr>
            </w:pPr>
            <w:r w:rsidRPr="00C3145A">
              <w:rPr>
                <w:b/>
                <w:bCs/>
              </w:rPr>
              <w:t>-</w:t>
            </w:r>
          </w:p>
        </w:tc>
      </w:tr>
      <w:tr w:rsidR="009D0E64" w:rsidRPr="002D1994" w:rsidTr="00486B2D">
        <w:trPr>
          <w:trHeight w:val="315"/>
        </w:trPr>
        <w:tc>
          <w:tcPr>
            <w:tcW w:w="15135"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9D0E64" w:rsidRPr="002D1994" w:rsidRDefault="009D0E64" w:rsidP="00486B2D">
            <w:pPr>
              <w:jc w:val="center"/>
              <w:rPr>
                <w:b/>
                <w:bCs/>
                <w:color w:val="000000"/>
              </w:rPr>
            </w:pPr>
            <w:r w:rsidRPr="002D1994">
              <w:rPr>
                <w:b/>
                <w:bCs/>
                <w:color w:val="000000"/>
              </w:rPr>
              <w:t>Інфраструктура</w:t>
            </w:r>
          </w:p>
        </w:tc>
      </w:tr>
      <w:tr w:rsidR="009D0E64" w:rsidRPr="002D1994" w:rsidTr="00486B2D">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tcPr>
          <w:p w:rsidR="009D0E64" w:rsidRPr="004C3782" w:rsidRDefault="009D0E64" w:rsidP="00486B2D">
            <w:pPr>
              <w:snapToGrid w:val="0"/>
              <w:jc w:val="center"/>
              <w:rPr>
                <w:bCs/>
              </w:rPr>
            </w:pPr>
            <w:r w:rsidRPr="004C3782">
              <w:rPr>
                <w:bCs/>
                <w:lang w:val="en-US"/>
              </w:rPr>
              <w:t xml:space="preserve"> </w:t>
            </w:r>
            <w:r w:rsidRPr="004C3782">
              <w:rPr>
                <w:bCs/>
              </w:rPr>
              <w:t>1</w:t>
            </w:r>
          </w:p>
        </w:tc>
        <w:tc>
          <w:tcPr>
            <w:tcW w:w="5500" w:type="dxa"/>
            <w:tcBorders>
              <w:top w:val="single" w:sz="4" w:space="0" w:color="auto"/>
              <w:left w:val="single" w:sz="4" w:space="0" w:color="auto"/>
              <w:bottom w:val="single" w:sz="4" w:space="0" w:color="auto"/>
              <w:right w:val="single" w:sz="4" w:space="0" w:color="auto"/>
            </w:tcBorders>
            <w:shd w:val="clear" w:color="auto" w:fill="auto"/>
          </w:tcPr>
          <w:p w:rsidR="009D0E64" w:rsidRPr="008A52E2" w:rsidRDefault="009D0E64" w:rsidP="00486B2D">
            <w:pPr>
              <w:snapToGrid w:val="0"/>
              <w:rPr>
                <w:bCs/>
              </w:rPr>
            </w:pPr>
            <w:r w:rsidRPr="008A52E2">
              <w:rPr>
                <w:bCs/>
              </w:rPr>
              <w:t>Капітальний ремонт проїзної частини вулиці Пономаренка в с. Вовчик</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8A52E2" w:rsidRDefault="009D0E64" w:rsidP="00486B2D">
            <w:pPr>
              <w:snapToGrid w:val="0"/>
              <w:jc w:val="center"/>
              <w:rPr>
                <w:bCs/>
              </w:rPr>
            </w:pPr>
            <w:r>
              <w:rPr>
                <w:bCs/>
              </w:rPr>
              <w:t>1086,7</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8A52E2" w:rsidRDefault="009D0E64" w:rsidP="00486B2D">
            <w:pPr>
              <w:snapToGrid w:val="0"/>
              <w:jc w:val="center"/>
              <w:rPr>
                <w:bCs/>
              </w:rPr>
            </w:pPr>
            <w:r>
              <w:rPr>
                <w:bCs/>
              </w:rPr>
              <w:t>-</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8A52E2" w:rsidRDefault="009D0E64" w:rsidP="00486B2D">
            <w:pPr>
              <w:snapToGrid w:val="0"/>
              <w:jc w:val="center"/>
              <w:rPr>
                <w:bCs/>
              </w:rPr>
            </w:pPr>
            <w:r>
              <w:rPr>
                <w:bCs/>
              </w:rPr>
              <w:t>1086,7</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8A52E2" w:rsidRDefault="009D0E64" w:rsidP="00486B2D">
            <w:pPr>
              <w:snapToGrid w:val="0"/>
              <w:jc w:val="center"/>
              <w:rPr>
                <w:bCs/>
              </w:rPr>
            </w:pPr>
            <w:r w:rsidRPr="008A52E2">
              <w:rPr>
                <w:bCs/>
              </w:rPr>
              <w:t>-</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8A52E2" w:rsidRDefault="009D0E64" w:rsidP="00486B2D">
            <w:pPr>
              <w:snapToGrid w:val="0"/>
              <w:jc w:val="center"/>
              <w:rPr>
                <w:bCs/>
              </w:rPr>
            </w:pPr>
            <w:r w:rsidRPr="008A52E2">
              <w:rPr>
                <w:bCs/>
              </w:rPr>
              <w:t>-</w:t>
            </w:r>
          </w:p>
        </w:tc>
      </w:tr>
      <w:tr w:rsidR="009D0E64" w:rsidRPr="002D1994" w:rsidTr="00486B2D">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tcPr>
          <w:p w:rsidR="009D0E64" w:rsidRPr="004C3782" w:rsidRDefault="009D0E64" w:rsidP="00486B2D">
            <w:pPr>
              <w:snapToGrid w:val="0"/>
              <w:jc w:val="center"/>
              <w:rPr>
                <w:bCs/>
              </w:rPr>
            </w:pPr>
            <w:r w:rsidRPr="004C3782">
              <w:rPr>
                <w:bCs/>
              </w:rPr>
              <w:t>2</w:t>
            </w:r>
          </w:p>
        </w:tc>
        <w:tc>
          <w:tcPr>
            <w:tcW w:w="5500" w:type="dxa"/>
            <w:tcBorders>
              <w:top w:val="single" w:sz="4" w:space="0" w:color="auto"/>
              <w:left w:val="single" w:sz="4" w:space="0" w:color="auto"/>
              <w:bottom w:val="single" w:sz="4" w:space="0" w:color="auto"/>
              <w:right w:val="single" w:sz="4" w:space="0" w:color="auto"/>
            </w:tcBorders>
            <w:shd w:val="clear" w:color="auto" w:fill="auto"/>
          </w:tcPr>
          <w:p w:rsidR="009D0E64" w:rsidRPr="008A52E2" w:rsidRDefault="009D0E64" w:rsidP="00486B2D">
            <w:pPr>
              <w:snapToGrid w:val="0"/>
              <w:rPr>
                <w:bCs/>
              </w:rPr>
            </w:pPr>
            <w:r w:rsidRPr="008A52E2">
              <w:rPr>
                <w:bCs/>
              </w:rPr>
              <w:t>Капітальний ремонт проїзної частини вулиці Шевченка в с. Вовчик</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8A52E2" w:rsidRDefault="009D0E64" w:rsidP="00486B2D">
            <w:pPr>
              <w:snapToGrid w:val="0"/>
              <w:jc w:val="center"/>
              <w:rPr>
                <w:bCs/>
              </w:rPr>
            </w:pPr>
            <w:r>
              <w:rPr>
                <w:bCs/>
              </w:rPr>
              <w:t>574,7</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8A52E2" w:rsidRDefault="009D0E64" w:rsidP="00486B2D">
            <w:pPr>
              <w:snapToGrid w:val="0"/>
              <w:jc w:val="center"/>
              <w:rPr>
                <w:bCs/>
              </w:rPr>
            </w:pPr>
            <w:r>
              <w:rPr>
                <w:bCs/>
              </w:rPr>
              <w:t>-</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8A52E2" w:rsidRDefault="009D0E64" w:rsidP="00486B2D">
            <w:pPr>
              <w:snapToGrid w:val="0"/>
              <w:jc w:val="center"/>
              <w:rPr>
                <w:bCs/>
              </w:rPr>
            </w:pPr>
            <w:r>
              <w:rPr>
                <w:bCs/>
              </w:rPr>
              <w:t>574,7</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8A52E2" w:rsidRDefault="009D0E64" w:rsidP="00486B2D">
            <w:pPr>
              <w:snapToGrid w:val="0"/>
              <w:jc w:val="center"/>
              <w:rPr>
                <w:bCs/>
              </w:rPr>
            </w:pPr>
            <w:r>
              <w:rPr>
                <w:bCs/>
              </w:rPr>
              <w:t>-</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8A52E2" w:rsidRDefault="009D0E64" w:rsidP="00486B2D">
            <w:pPr>
              <w:snapToGrid w:val="0"/>
              <w:jc w:val="center"/>
              <w:rPr>
                <w:bCs/>
              </w:rPr>
            </w:pPr>
            <w:r>
              <w:rPr>
                <w:bCs/>
              </w:rPr>
              <w:t>-</w:t>
            </w:r>
          </w:p>
        </w:tc>
      </w:tr>
      <w:tr w:rsidR="009D0E64" w:rsidRPr="002D1994" w:rsidTr="00486B2D">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tcPr>
          <w:p w:rsidR="009D0E64" w:rsidRPr="004C3782" w:rsidRDefault="009D0E64" w:rsidP="00486B2D">
            <w:pPr>
              <w:snapToGrid w:val="0"/>
              <w:jc w:val="center"/>
              <w:rPr>
                <w:bCs/>
              </w:rPr>
            </w:pPr>
            <w:r>
              <w:rPr>
                <w:bCs/>
              </w:rPr>
              <w:t>3</w:t>
            </w:r>
          </w:p>
        </w:tc>
        <w:tc>
          <w:tcPr>
            <w:tcW w:w="5500" w:type="dxa"/>
            <w:tcBorders>
              <w:top w:val="single" w:sz="4" w:space="0" w:color="auto"/>
              <w:left w:val="single" w:sz="4" w:space="0" w:color="auto"/>
              <w:bottom w:val="single" w:sz="4" w:space="0" w:color="auto"/>
              <w:right w:val="single" w:sz="4" w:space="0" w:color="auto"/>
            </w:tcBorders>
            <w:shd w:val="clear" w:color="auto" w:fill="auto"/>
          </w:tcPr>
          <w:p w:rsidR="009D0E64" w:rsidRPr="008A52E2" w:rsidRDefault="009D0E64" w:rsidP="00486B2D">
            <w:pPr>
              <w:snapToGrid w:val="0"/>
              <w:rPr>
                <w:bCs/>
              </w:rPr>
            </w:pPr>
            <w:r>
              <w:rPr>
                <w:bCs/>
              </w:rPr>
              <w:t>Поточний ремонт доріг на території Вовчицької сільської ради</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snapToGrid w:val="0"/>
              <w:jc w:val="center"/>
              <w:rPr>
                <w:bCs/>
              </w:rPr>
            </w:pPr>
            <w:r>
              <w:rPr>
                <w:bCs/>
              </w:rPr>
              <w:t>200,0</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snapToGrid w:val="0"/>
              <w:jc w:val="center"/>
              <w:rPr>
                <w:bCs/>
              </w:rPr>
            </w:pPr>
            <w:r>
              <w:rPr>
                <w:bCs/>
              </w:rPr>
              <w:t>-</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snapToGrid w:val="0"/>
              <w:jc w:val="center"/>
              <w:rPr>
                <w:bCs/>
              </w:rPr>
            </w:pPr>
            <w:r>
              <w:rPr>
                <w:bCs/>
              </w:rPr>
              <w:t>200,0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snapToGrid w:val="0"/>
              <w:jc w:val="center"/>
              <w:rPr>
                <w:bCs/>
              </w:rPr>
            </w:pPr>
            <w:r>
              <w:rPr>
                <w:bCs/>
              </w:rPr>
              <w:t>-</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snapToGrid w:val="0"/>
              <w:jc w:val="center"/>
              <w:rPr>
                <w:bCs/>
              </w:rPr>
            </w:pPr>
            <w:r>
              <w:rPr>
                <w:bCs/>
              </w:rPr>
              <w:t>-</w:t>
            </w:r>
          </w:p>
        </w:tc>
      </w:tr>
      <w:tr w:rsidR="009D0E64" w:rsidRPr="002D1994" w:rsidTr="00486B2D">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tcPr>
          <w:p w:rsidR="009D0E64" w:rsidRPr="004C3782" w:rsidRDefault="009D0E64" w:rsidP="00486B2D">
            <w:pPr>
              <w:snapToGrid w:val="0"/>
              <w:jc w:val="center"/>
              <w:rPr>
                <w:bCs/>
              </w:rPr>
            </w:pPr>
            <w:r>
              <w:rPr>
                <w:bCs/>
              </w:rPr>
              <w:t>4</w:t>
            </w:r>
          </w:p>
        </w:tc>
        <w:tc>
          <w:tcPr>
            <w:tcW w:w="5500" w:type="dxa"/>
            <w:tcBorders>
              <w:top w:val="single" w:sz="4" w:space="0" w:color="auto"/>
              <w:left w:val="single" w:sz="4" w:space="0" w:color="auto"/>
              <w:bottom w:val="single" w:sz="4" w:space="0" w:color="auto"/>
              <w:right w:val="single" w:sz="4" w:space="0" w:color="auto"/>
            </w:tcBorders>
            <w:shd w:val="clear" w:color="auto" w:fill="auto"/>
          </w:tcPr>
          <w:p w:rsidR="009D0E64" w:rsidRPr="008A52E2" w:rsidRDefault="009D0E64" w:rsidP="00486B2D">
            <w:pPr>
              <w:snapToGrid w:val="0"/>
              <w:rPr>
                <w:bCs/>
              </w:rPr>
            </w:pPr>
            <w:r w:rsidRPr="008A52E2">
              <w:rPr>
                <w:bCs/>
              </w:rPr>
              <w:t>Поточний ремонт в межах населених пунктів Бієвецької сільської ради</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8A52E2" w:rsidRDefault="009D0E64" w:rsidP="00486B2D">
            <w:pPr>
              <w:snapToGrid w:val="0"/>
              <w:jc w:val="center"/>
              <w:rPr>
                <w:bCs/>
              </w:rPr>
            </w:pPr>
            <w:r>
              <w:rPr>
                <w:bCs/>
              </w:rPr>
              <w:t>400,0</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8A52E2" w:rsidRDefault="009D0E64" w:rsidP="00486B2D">
            <w:pPr>
              <w:snapToGrid w:val="0"/>
              <w:jc w:val="center"/>
              <w:rPr>
                <w:bCs/>
              </w:rPr>
            </w:pPr>
            <w:r>
              <w:rPr>
                <w:bCs/>
              </w:rPr>
              <w:t>-</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8A52E2" w:rsidRDefault="009D0E64" w:rsidP="00486B2D">
            <w:pPr>
              <w:snapToGrid w:val="0"/>
              <w:jc w:val="center"/>
              <w:rPr>
                <w:bCs/>
              </w:rPr>
            </w:pPr>
            <w:r>
              <w:rPr>
                <w:bCs/>
              </w:rPr>
              <w:t>400,0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8A52E2" w:rsidRDefault="009D0E64" w:rsidP="00486B2D">
            <w:pPr>
              <w:snapToGrid w:val="0"/>
              <w:jc w:val="center"/>
              <w:rPr>
                <w:bCs/>
              </w:rPr>
            </w:pPr>
            <w:r>
              <w:rPr>
                <w:bCs/>
              </w:rPr>
              <w:t>-</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8A52E2" w:rsidRDefault="009D0E64" w:rsidP="00486B2D">
            <w:pPr>
              <w:snapToGrid w:val="0"/>
              <w:jc w:val="center"/>
              <w:rPr>
                <w:bCs/>
              </w:rPr>
            </w:pPr>
            <w:r>
              <w:rPr>
                <w:bCs/>
              </w:rPr>
              <w:t>-</w:t>
            </w:r>
          </w:p>
        </w:tc>
      </w:tr>
      <w:tr w:rsidR="009D0E64" w:rsidRPr="002D1994" w:rsidTr="00486B2D">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tcPr>
          <w:p w:rsidR="009D0E64" w:rsidRPr="004C3782" w:rsidRDefault="009D0E64" w:rsidP="00486B2D">
            <w:pPr>
              <w:snapToGrid w:val="0"/>
              <w:jc w:val="center"/>
              <w:rPr>
                <w:bCs/>
              </w:rPr>
            </w:pPr>
            <w:r>
              <w:rPr>
                <w:bCs/>
              </w:rPr>
              <w:t>5</w:t>
            </w:r>
          </w:p>
        </w:tc>
        <w:tc>
          <w:tcPr>
            <w:tcW w:w="5500" w:type="dxa"/>
            <w:tcBorders>
              <w:top w:val="single" w:sz="4" w:space="0" w:color="auto"/>
              <w:left w:val="single" w:sz="4" w:space="0" w:color="auto"/>
              <w:bottom w:val="single" w:sz="4" w:space="0" w:color="auto"/>
              <w:right w:val="single" w:sz="4" w:space="0" w:color="auto"/>
            </w:tcBorders>
            <w:shd w:val="clear" w:color="auto" w:fill="auto"/>
          </w:tcPr>
          <w:p w:rsidR="009D0E64" w:rsidRPr="008A52E2" w:rsidRDefault="009D0E64" w:rsidP="00486B2D">
            <w:pPr>
              <w:snapToGrid w:val="0"/>
              <w:rPr>
                <w:bCs/>
              </w:rPr>
            </w:pPr>
            <w:r w:rsidRPr="008A52E2">
              <w:rPr>
                <w:bCs/>
              </w:rPr>
              <w:t>П</w:t>
            </w:r>
            <w:r>
              <w:rPr>
                <w:bCs/>
              </w:rPr>
              <w:t>оточний ремонт вулиць с. Духове</w:t>
            </w:r>
            <w:r w:rsidRPr="008A52E2">
              <w:rPr>
                <w:bCs/>
              </w:rPr>
              <w:t xml:space="preserve"> Духівської сільської ради</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8A52E2" w:rsidRDefault="009D0E64" w:rsidP="00486B2D">
            <w:pPr>
              <w:snapToGrid w:val="0"/>
              <w:jc w:val="center"/>
              <w:rPr>
                <w:bCs/>
              </w:rPr>
            </w:pPr>
            <w:r>
              <w:rPr>
                <w:bCs/>
              </w:rPr>
              <w:t>80,0</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8A52E2" w:rsidRDefault="009D0E64" w:rsidP="00486B2D">
            <w:pPr>
              <w:snapToGrid w:val="0"/>
              <w:jc w:val="center"/>
              <w:rPr>
                <w:bCs/>
              </w:rPr>
            </w:pPr>
            <w:r>
              <w:rPr>
                <w:bCs/>
              </w:rPr>
              <w:t>-</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8A52E2" w:rsidRDefault="009D0E64" w:rsidP="00486B2D">
            <w:pPr>
              <w:snapToGrid w:val="0"/>
              <w:jc w:val="center"/>
              <w:rPr>
                <w:bCs/>
              </w:rPr>
            </w:pPr>
            <w:r>
              <w:rPr>
                <w:bCs/>
              </w:rPr>
              <w:t>80,0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8A52E2" w:rsidRDefault="009D0E64" w:rsidP="00486B2D">
            <w:pPr>
              <w:snapToGrid w:val="0"/>
              <w:jc w:val="center"/>
              <w:rPr>
                <w:bCs/>
              </w:rPr>
            </w:pPr>
            <w:r>
              <w:rPr>
                <w:bCs/>
              </w:rPr>
              <w:t>-</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8A52E2" w:rsidRDefault="009D0E64" w:rsidP="00486B2D">
            <w:pPr>
              <w:snapToGrid w:val="0"/>
              <w:jc w:val="center"/>
              <w:rPr>
                <w:bCs/>
              </w:rPr>
            </w:pPr>
            <w:r>
              <w:rPr>
                <w:bCs/>
              </w:rPr>
              <w:t>-</w:t>
            </w:r>
          </w:p>
        </w:tc>
      </w:tr>
      <w:tr w:rsidR="009D0E64" w:rsidRPr="002D1994" w:rsidTr="00486B2D">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tcPr>
          <w:p w:rsidR="009D0E64" w:rsidRPr="004C3782" w:rsidRDefault="009D0E64" w:rsidP="00486B2D">
            <w:pPr>
              <w:snapToGrid w:val="0"/>
              <w:jc w:val="center"/>
              <w:rPr>
                <w:bCs/>
              </w:rPr>
            </w:pPr>
            <w:r>
              <w:rPr>
                <w:bCs/>
              </w:rPr>
              <w:lastRenderedPageBreak/>
              <w:t>6</w:t>
            </w:r>
          </w:p>
        </w:tc>
        <w:tc>
          <w:tcPr>
            <w:tcW w:w="5500" w:type="dxa"/>
            <w:tcBorders>
              <w:top w:val="single" w:sz="4" w:space="0" w:color="auto"/>
              <w:left w:val="single" w:sz="4" w:space="0" w:color="auto"/>
              <w:bottom w:val="single" w:sz="4" w:space="0" w:color="auto"/>
              <w:right w:val="single" w:sz="4" w:space="0" w:color="auto"/>
            </w:tcBorders>
            <w:shd w:val="clear" w:color="auto" w:fill="auto"/>
          </w:tcPr>
          <w:p w:rsidR="009D0E64" w:rsidRPr="008A52E2" w:rsidRDefault="009D0E64" w:rsidP="00486B2D">
            <w:pPr>
              <w:snapToGrid w:val="0"/>
              <w:rPr>
                <w:bCs/>
              </w:rPr>
            </w:pPr>
            <w:r w:rsidRPr="008A52E2">
              <w:rPr>
                <w:bCs/>
              </w:rPr>
              <w:t>Поточ</w:t>
            </w:r>
            <w:r>
              <w:rPr>
                <w:bCs/>
              </w:rPr>
              <w:t>ний ремонт вулиць с. Карпилівка</w:t>
            </w:r>
            <w:r w:rsidRPr="008A52E2">
              <w:rPr>
                <w:bCs/>
              </w:rPr>
              <w:t xml:space="preserve"> Духівської сільської ради</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8A52E2" w:rsidRDefault="009D0E64" w:rsidP="00486B2D">
            <w:pPr>
              <w:snapToGrid w:val="0"/>
              <w:jc w:val="center"/>
              <w:rPr>
                <w:bCs/>
              </w:rPr>
            </w:pPr>
            <w:r>
              <w:rPr>
                <w:bCs/>
              </w:rPr>
              <w:t>80,0</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8A52E2" w:rsidRDefault="009D0E64" w:rsidP="00486B2D">
            <w:pPr>
              <w:snapToGrid w:val="0"/>
              <w:jc w:val="center"/>
              <w:rPr>
                <w:bCs/>
              </w:rPr>
            </w:pPr>
            <w:r>
              <w:rPr>
                <w:bCs/>
              </w:rPr>
              <w:t>-</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8A52E2" w:rsidRDefault="009D0E64" w:rsidP="00486B2D">
            <w:pPr>
              <w:snapToGrid w:val="0"/>
              <w:jc w:val="center"/>
              <w:rPr>
                <w:bCs/>
              </w:rPr>
            </w:pPr>
            <w:r>
              <w:rPr>
                <w:bCs/>
              </w:rPr>
              <w:t>80,0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8A52E2" w:rsidRDefault="009D0E64" w:rsidP="00486B2D">
            <w:pPr>
              <w:snapToGrid w:val="0"/>
              <w:jc w:val="center"/>
              <w:rPr>
                <w:bCs/>
              </w:rPr>
            </w:pPr>
            <w:r>
              <w:rPr>
                <w:bCs/>
              </w:rPr>
              <w:t>-</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8A52E2" w:rsidRDefault="009D0E64" w:rsidP="00486B2D">
            <w:pPr>
              <w:snapToGrid w:val="0"/>
              <w:jc w:val="center"/>
              <w:rPr>
                <w:bCs/>
              </w:rPr>
            </w:pPr>
            <w:r>
              <w:rPr>
                <w:bCs/>
              </w:rPr>
              <w:t>-</w:t>
            </w:r>
          </w:p>
        </w:tc>
      </w:tr>
      <w:tr w:rsidR="009D0E64" w:rsidRPr="002D1994" w:rsidTr="00486B2D">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tcPr>
          <w:p w:rsidR="009D0E64" w:rsidRPr="004C3782" w:rsidRDefault="009D0E64" w:rsidP="00486B2D">
            <w:pPr>
              <w:snapToGrid w:val="0"/>
              <w:jc w:val="center"/>
              <w:rPr>
                <w:bCs/>
              </w:rPr>
            </w:pPr>
            <w:r>
              <w:rPr>
                <w:bCs/>
              </w:rPr>
              <w:t>7</w:t>
            </w:r>
          </w:p>
        </w:tc>
        <w:tc>
          <w:tcPr>
            <w:tcW w:w="5500" w:type="dxa"/>
            <w:tcBorders>
              <w:top w:val="single" w:sz="4" w:space="0" w:color="auto"/>
              <w:left w:val="single" w:sz="4" w:space="0" w:color="auto"/>
              <w:bottom w:val="single" w:sz="4" w:space="0" w:color="auto"/>
              <w:right w:val="single" w:sz="4" w:space="0" w:color="auto"/>
            </w:tcBorders>
            <w:shd w:val="clear" w:color="auto" w:fill="auto"/>
          </w:tcPr>
          <w:p w:rsidR="009D0E64" w:rsidRPr="008A52E2" w:rsidRDefault="009D0E64" w:rsidP="00486B2D">
            <w:pPr>
              <w:snapToGrid w:val="0"/>
              <w:rPr>
                <w:bCs/>
              </w:rPr>
            </w:pPr>
            <w:r w:rsidRPr="008A52E2">
              <w:rPr>
                <w:bCs/>
              </w:rPr>
              <w:t>Капітальний ремонт проїзної частини   вул. Шк</w:t>
            </w:r>
            <w:r>
              <w:rPr>
                <w:bCs/>
              </w:rPr>
              <w:t>ільної та першого провулку вул.</w:t>
            </w:r>
            <w:r w:rsidRPr="008A52E2">
              <w:rPr>
                <w:bCs/>
              </w:rPr>
              <w:t xml:space="preserve"> Шкільно</w:t>
            </w:r>
            <w:r>
              <w:rPr>
                <w:bCs/>
              </w:rPr>
              <w:t xml:space="preserve">ї, с.Клепачі Калайдинцівської сільської </w:t>
            </w:r>
            <w:r w:rsidRPr="008A52E2">
              <w:rPr>
                <w:bCs/>
              </w:rPr>
              <w:t>ради</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8A52E2" w:rsidRDefault="009D0E64" w:rsidP="00486B2D">
            <w:pPr>
              <w:snapToGrid w:val="0"/>
              <w:jc w:val="center"/>
              <w:rPr>
                <w:bCs/>
              </w:rPr>
            </w:pPr>
            <w:r w:rsidRPr="008A52E2">
              <w:rPr>
                <w:bCs/>
              </w:rPr>
              <w:t>1400,0</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8A52E2" w:rsidRDefault="009D0E64" w:rsidP="00486B2D">
            <w:pPr>
              <w:snapToGrid w:val="0"/>
              <w:jc w:val="center"/>
              <w:rPr>
                <w:bCs/>
              </w:rPr>
            </w:pPr>
            <w:r>
              <w:rPr>
                <w:bCs/>
              </w:rPr>
              <w:t>-</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8A52E2" w:rsidRDefault="009D0E64" w:rsidP="00486B2D">
            <w:pPr>
              <w:snapToGrid w:val="0"/>
              <w:jc w:val="center"/>
              <w:rPr>
                <w:bCs/>
              </w:rPr>
            </w:pPr>
            <w:r>
              <w:rPr>
                <w:bCs/>
              </w:rPr>
              <w:t>1400</w:t>
            </w:r>
            <w:r w:rsidRPr="008A52E2">
              <w:rPr>
                <w:bCs/>
              </w:rPr>
              <w:t>,0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8A52E2" w:rsidRDefault="009D0E64" w:rsidP="00486B2D">
            <w:pPr>
              <w:snapToGrid w:val="0"/>
              <w:jc w:val="center"/>
              <w:rPr>
                <w:bCs/>
              </w:rPr>
            </w:pPr>
            <w:r>
              <w:rPr>
                <w:bCs/>
              </w:rPr>
              <w:t>-</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8A52E2" w:rsidRDefault="009D0E64" w:rsidP="00486B2D">
            <w:pPr>
              <w:snapToGrid w:val="0"/>
              <w:jc w:val="center"/>
              <w:rPr>
                <w:bCs/>
              </w:rPr>
            </w:pPr>
            <w:r>
              <w:rPr>
                <w:bCs/>
              </w:rPr>
              <w:t>-</w:t>
            </w:r>
          </w:p>
        </w:tc>
      </w:tr>
      <w:tr w:rsidR="009D0E64" w:rsidRPr="002D1994" w:rsidTr="00486B2D">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tcPr>
          <w:p w:rsidR="009D0E64" w:rsidRPr="004C3782" w:rsidRDefault="009D0E64" w:rsidP="00486B2D">
            <w:pPr>
              <w:snapToGrid w:val="0"/>
              <w:jc w:val="center"/>
              <w:rPr>
                <w:bCs/>
              </w:rPr>
            </w:pPr>
            <w:r>
              <w:rPr>
                <w:bCs/>
              </w:rPr>
              <w:t>8</w:t>
            </w:r>
          </w:p>
        </w:tc>
        <w:tc>
          <w:tcPr>
            <w:tcW w:w="5500" w:type="dxa"/>
            <w:tcBorders>
              <w:top w:val="single" w:sz="4" w:space="0" w:color="auto"/>
              <w:left w:val="single" w:sz="4" w:space="0" w:color="auto"/>
              <w:bottom w:val="single" w:sz="4" w:space="0" w:color="auto"/>
              <w:right w:val="single" w:sz="4" w:space="0" w:color="auto"/>
            </w:tcBorders>
            <w:shd w:val="clear" w:color="auto" w:fill="auto"/>
          </w:tcPr>
          <w:p w:rsidR="009D0E64" w:rsidRPr="008A52E2" w:rsidRDefault="009D0E64" w:rsidP="00486B2D">
            <w:pPr>
              <w:snapToGrid w:val="0"/>
              <w:rPr>
                <w:bCs/>
              </w:rPr>
            </w:pPr>
            <w:r w:rsidRPr="008A52E2">
              <w:rPr>
                <w:bCs/>
              </w:rPr>
              <w:t>П</w:t>
            </w:r>
            <w:r>
              <w:rPr>
                <w:bCs/>
              </w:rPr>
              <w:t>оточний ремонт вулиць с.Халепці Калайдинцівської сільської</w:t>
            </w:r>
            <w:r w:rsidRPr="008A52E2">
              <w:rPr>
                <w:bCs/>
              </w:rPr>
              <w:t xml:space="preserve"> рад</w:t>
            </w:r>
            <w:r>
              <w:rPr>
                <w:bCs/>
              </w:rPr>
              <w:t>и</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8A52E2" w:rsidRDefault="009D0E64" w:rsidP="00486B2D">
            <w:pPr>
              <w:snapToGrid w:val="0"/>
              <w:jc w:val="center"/>
              <w:rPr>
                <w:bCs/>
              </w:rPr>
            </w:pPr>
            <w:r w:rsidRPr="008A52E2">
              <w:rPr>
                <w:bCs/>
              </w:rPr>
              <w:t>1200,0</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8A52E2" w:rsidRDefault="009D0E64" w:rsidP="00486B2D">
            <w:pPr>
              <w:snapToGrid w:val="0"/>
              <w:jc w:val="center"/>
              <w:rPr>
                <w:bCs/>
              </w:rPr>
            </w:pPr>
            <w:r>
              <w:rPr>
                <w:bCs/>
              </w:rPr>
              <w:t>-</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8A52E2" w:rsidRDefault="009D0E64" w:rsidP="00486B2D">
            <w:pPr>
              <w:snapToGrid w:val="0"/>
              <w:jc w:val="center"/>
              <w:rPr>
                <w:bCs/>
              </w:rPr>
            </w:pPr>
            <w:r>
              <w:rPr>
                <w:bCs/>
              </w:rPr>
              <w:t>12</w:t>
            </w:r>
            <w:r w:rsidRPr="008A52E2">
              <w:rPr>
                <w:bCs/>
              </w:rPr>
              <w:t>00,0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8A52E2" w:rsidRDefault="009D0E64" w:rsidP="00486B2D">
            <w:pPr>
              <w:snapToGrid w:val="0"/>
              <w:jc w:val="center"/>
              <w:rPr>
                <w:bCs/>
              </w:rPr>
            </w:pPr>
            <w:r>
              <w:rPr>
                <w:bCs/>
              </w:rPr>
              <w:t>-</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8A52E2" w:rsidRDefault="009D0E64" w:rsidP="00486B2D">
            <w:pPr>
              <w:snapToGrid w:val="0"/>
              <w:jc w:val="center"/>
              <w:rPr>
                <w:bCs/>
              </w:rPr>
            </w:pPr>
            <w:r>
              <w:rPr>
                <w:bCs/>
              </w:rPr>
              <w:t>-</w:t>
            </w:r>
          </w:p>
        </w:tc>
      </w:tr>
      <w:tr w:rsidR="009D0E64" w:rsidRPr="002D1994" w:rsidTr="00486B2D">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tcPr>
          <w:p w:rsidR="009D0E64" w:rsidRPr="004C3782" w:rsidRDefault="009D0E64" w:rsidP="00486B2D">
            <w:pPr>
              <w:snapToGrid w:val="0"/>
              <w:jc w:val="center"/>
              <w:rPr>
                <w:bCs/>
              </w:rPr>
            </w:pPr>
            <w:r>
              <w:rPr>
                <w:bCs/>
              </w:rPr>
              <w:t>9</w:t>
            </w:r>
          </w:p>
        </w:tc>
        <w:tc>
          <w:tcPr>
            <w:tcW w:w="5500" w:type="dxa"/>
            <w:tcBorders>
              <w:top w:val="single" w:sz="4" w:space="0" w:color="auto"/>
              <w:left w:val="single" w:sz="4" w:space="0" w:color="auto"/>
              <w:bottom w:val="single" w:sz="4" w:space="0" w:color="auto"/>
              <w:right w:val="single" w:sz="4" w:space="0" w:color="auto"/>
            </w:tcBorders>
            <w:shd w:val="clear" w:color="auto" w:fill="auto"/>
          </w:tcPr>
          <w:p w:rsidR="009D0E64" w:rsidRPr="008A52E2" w:rsidRDefault="009D0E64" w:rsidP="00486B2D">
            <w:pPr>
              <w:snapToGrid w:val="0"/>
              <w:rPr>
                <w:bCs/>
              </w:rPr>
            </w:pPr>
            <w:r w:rsidRPr="008A52E2">
              <w:rPr>
                <w:bCs/>
              </w:rPr>
              <w:t>Поточний ремонт вул. Ватутіна с.Новооріхівка Новооріхівської сільської ради</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8A52E2" w:rsidRDefault="009D0E64" w:rsidP="00486B2D">
            <w:pPr>
              <w:snapToGrid w:val="0"/>
              <w:jc w:val="center"/>
              <w:rPr>
                <w:bCs/>
              </w:rPr>
            </w:pPr>
            <w:r w:rsidRPr="008A52E2">
              <w:rPr>
                <w:bCs/>
              </w:rPr>
              <w:t>160,0</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8A52E2" w:rsidRDefault="009D0E64" w:rsidP="00486B2D">
            <w:pPr>
              <w:snapToGrid w:val="0"/>
              <w:jc w:val="center"/>
              <w:rPr>
                <w:bCs/>
              </w:rPr>
            </w:pPr>
            <w:r>
              <w:rPr>
                <w:bCs/>
              </w:rPr>
              <w:t>-</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8A52E2" w:rsidRDefault="009D0E64" w:rsidP="00486B2D">
            <w:pPr>
              <w:snapToGrid w:val="0"/>
              <w:jc w:val="center"/>
              <w:rPr>
                <w:bCs/>
              </w:rPr>
            </w:pPr>
            <w:r>
              <w:rPr>
                <w:bCs/>
              </w:rPr>
              <w:t>160,0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8A52E2" w:rsidRDefault="009D0E64" w:rsidP="00486B2D">
            <w:pPr>
              <w:snapToGrid w:val="0"/>
              <w:jc w:val="center"/>
              <w:rPr>
                <w:bCs/>
              </w:rPr>
            </w:pPr>
            <w:r>
              <w:rPr>
                <w:bCs/>
              </w:rPr>
              <w:t>-</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8A52E2" w:rsidRDefault="009D0E64" w:rsidP="00486B2D">
            <w:pPr>
              <w:snapToGrid w:val="0"/>
              <w:jc w:val="center"/>
              <w:rPr>
                <w:bCs/>
              </w:rPr>
            </w:pPr>
            <w:r>
              <w:rPr>
                <w:bCs/>
              </w:rPr>
              <w:t>-</w:t>
            </w:r>
          </w:p>
        </w:tc>
      </w:tr>
      <w:tr w:rsidR="009D0E64" w:rsidRPr="002D1994" w:rsidTr="00486B2D">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tcPr>
          <w:p w:rsidR="009D0E64" w:rsidRPr="004C3782" w:rsidRDefault="009D0E64" w:rsidP="00486B2D">
            <w:pPr>
              <w:snapToGrid w:val="0"/>
              <w:jc w:val="center"/>
              <w:rPr>
                <w:bCs/>
              </w:rPr>
            </w:pPr>
            <w:r>
              <w:rPr>
                <w:bCs/>
              </w:rPr>
              <w:t>10</w:t>
            </w:r>
          </w:p>
        </w:tc>
        <w:tc>
          <w:tcPr>
            <w:tcW w:w="5500" w:type="dxa"/>
            <w:tcBorders>
              <w:top w:val="single" w:sz="4" w:space="0" w:color="auto"/>
              <w:left w:val="single" w:sz="4" w:space="0" w:color="auto"/>
              <w:bottom w:val="single" w:sz="4" w:space="0" w:color="auto"/>
              <w:right w:val="single" w:sz="4" w:space="0" w:color="auto"/>
            </w:tcBorders>
            <w:shd w:val="clear" w:color="auto" w:fill="auto"/>
          </w:tcPr>
          <w:p w:rsidR="009D0E64" w:rsidRPr="008A52E2" w:rsidRDefault="009D0E64" w:rsidP="00486B2D">
            <w:pPr>
              <w:snapToGrid w:val="0"/>
              <w:rPr>
                <w:bCs/>
              </w:rPr>
            </w:pPr>
            <w:r w:rsidRPr="008A52E2">
              <w:rPr>
                <w:bCs/>
              </w:rPr>
              <w:t>Поточний р</w:t>
            </w:r>
            <w:r>
              <w:rPr>
                <w:bCs/>
              </w:rPr>
              <w:t xml:space="preserve">емонт вул. Шкільна с. Ромодан </w:t>
            </w:r>
            <w:r w:rsidRPr="008A52E2">
              <w:rPr>
                <w:bCs/>
              </w:rPr>
              <w:t>Новооріхівської сільської ради</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8A52E2" w:rsidRDefault="009D0E64" w:rsidP="00486B2D">
            <w:pPr>
              <w:snapToGrid w:val="0"/>
              <w:jc w:val="center"/>
              <w:rPr>
                <w:bCs/>
              </w:rPr>
            </w:pPr>
            <w:r w:rsidRPr="008A52E2">
              <w:rPr>
                <w:bCs/>
              </w:rPr>
              <w:t>2</w:t>
            </w:r>
            <w:r>
              <w:rPr>
                <w:bCs/>
              </w:rPr>
              <w:t>00,0</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8A52E2" w:rsidRDefault="009D0E64" w:rsidP="00486B2D">
            <w:pPr>
              <w:snapToGrid w:val="0"/>
              <w:jc w:val="center"/>
              <w:rPr>
                <w:bCs/>
              </w:rPr>
            </w:pPr>
            <w:r>
              <w:rPr>
                <w:bCs/>
              </w:rPr>
              <w:t>-</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8A52E2" w:rsidRDefault="009D0E64" w:rsidP="00486B2D">
            <w:pPr>
              <w:snapToGrid w:val="0"/>
              <w:jc w:val="center"/>
              <w:rPr>
                <w:bCs/>
              </w:rPr>
            </w:pPr>
            <w:r>
              <w:rPr>
                <w:bCs/>
              </w:rPr>
              <w:t>200,0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8A52E2" w:rsidRDefault="009D0E64" w:rsidP="00486B2D">
            <w:pPr>
              <w:snapToGrid w:val="0"/>
              <w:jc w:val="center"/>
              <w:rPr>
                <w:bCs/>
              </w:rPr>
            </w:pPr>
            <w:r>
              <w:rPr>
                <w:bCs/>
              </w:rPr>
              <w:t>-</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8A52E2" w:rsidRDefault="009D0E64" w:rsidP="00486B2D">
            <w:pPr>
              <w:snapToGrid w:val="0"/>
              <w:jc w:val="center"/>
              <w:rPr>
                <w:bCs/>
              </w:rPr>
            </w:pPr>
            <w:r>
              <w:rPr>
                <w:bCs/>
              </w:rPr>
              <w:t>-</w:t>
            </w:r>
          </w:p>
        </w:tc>
      </w:tr>
      <w:tr w:rsidR="009D0E64" w:rsidRPr="002D1994" w:rsidTr="00486B2D">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tcPr>
          <w:p w:rsidR="009D0E64" w:rsidRPr="004C3782" w:rsidRDefault="009D0E64" w:rsidP="00486B2D">
            <w:pPr>
              <w:snapToGrid w:val="0"/>
              <w:jc w:val="center"/>
              <w:rPr>
                <w:bCs/>
              </w:rPr>
            </w:pPr>
            <w:r>
              <w:rPr>
                <w:bCs/>
              </w:rPr>
              <w:t>11</w:t>
            </w:r>
          </w:p>
        </w:tc>
        <w:tc>
          <w:tcPr>
            <w:tcW w:w="5500" w:type="dxa"/>
            <w:tcBorders>
              <w:top w:val="single" w:sz="4" w:space="0" w:color="auto"/>
              <w:left w:val="single" w:sz="4" w:space="0" w:color="auto"/>
              <w:bottom w:val="single" w:sz="4" w:space="0" w:color="auto"/>
              <w:right w:val="single" w:sz="4" w:space="0" w:color="auto"/>
            </w:tcBorders>
            <w:shd w:val="clear" w:color="auto" w:fill="auto"/>
          </w:tcPr>
          <w:p w:rsidR="009D0E64" w:rsidRPr="008A52E2" w:rsidRDefault="009D0E64" w:rsidP="00486B2D">
            <w:pPr>
              <w:snapToGrid w:val="0"/>
              <w:rPr>
                <w:bCs/>
              </w:rPr>
            </w:pPr>
            <w:r w:rsidRPr="008A52E2">
              <w:rPr>
                <w:bCs/>
              </w:rPr>
              <w:t>Поточний ремонт</w:t>
            </w:r>
            <w:r>
              <w:rPr>
                <w:bCs/>
              </w:rPr>
              <w:t xml:space="preserve"> вул. Шевченка с. Новооріхівка </w:t>
            </w:r>
            <w:r w:rsidRPr="008A52E2">
              <w:rPr>
                <w:bCs/>
              </w:rPr>
              <w:t>Новооріхівської сільської ради</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8A52E2" w:rsidRDefault="009D0E64" w:rsidP="00486B2D">
            <w:pPr>
              <w:snapToGrid w:val="0"/>
              <w:jc w:val="center"/>
              <w:rPr>
                <w:bCs/>
              </w:rPr>
            </w:pPr>
            <w:r w:rsidRPr="008A52E2">
              <w:rPr>
                <w:bCs/>
              </w:rPr>
              <w:t>16</w:t>
            </w:r>
            <w:r>
              <w:rPr>
                <w:bCs/>
              </w:rPr>
              <w:t>0,0</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8A52E2" w:rsidRDefault="009D0E64" w:rsidP="00486B2D">
            <w:pPr>
              <w:snapToGrid w:val="0"/>
              <w:jc w:val="center"/>
              <w:rPr>
                <w:bCs/>
              </w:rPr>
            </w:pPr>
            <w:r>
              <w:rPr>
                <w:bCs/>
              </w:rPr>
              <w:t>-</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8A52E2" w:rsidRDefault="009D0E64" w:rsidP="00486B2D">
            <w:pPr>
              <w:snapToGrid w:val="0"/>
              <w:jc w:val="center"/>
              <w:rPr>
                <w:bCs/>
              </w:rPr>
            </w:pPr>
            <w:r>
              <w:rPr>
                <w:bCs/>
              </w:rPr>
              <w:t>160,0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8A52E2" w:rsidRDefault="009D0E64" w:rsidP="00486B2D">
            <w:pPr>
              <w:snapToGrid w:val="0"/>
              <w:jc w:val="center"/>
              <w:rPr>
                <w:bCs/>
              </w:rPr>
            </w:pPr>
            <w:r>
              <w:rPr>
                <w:bCs/>
              </w:rPr>
              <w:t>-</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8A52E2" w:rsidRDefault="009D0E64" w:rsidP="00486B2D">
            <w:pPr>
              <w:snapToGrid w:val="0"/>
              <w:jc w:val="center"/>
              <w:rPr>
                <w:bCs/>
              </w:rPr>
            </w:pPr>
            <w:r>
              <w:rPr>
                <w:bCs/>
              </w:rPr>
              <w:t>-</w:t>
            </w:r>
          </w:p>
        </w:tc>
      </w:tr>
      <w:tr w:rsidR="009D0E64" w:rsidRPr="002D1994" w:rsidTr="00486B2D">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tcPr>
          <w:p w:rsidR="009D0E64" w:rsidRPr="004C3782" w:rsidRDefault="009D0E64" w:rsidP="00486B2D">
            <w:pPr>
              <w:snapToGrid w:val="0"/>
              <w:jc w:val="center"/>
              <w:rPr>
                <w:bCs/>
              </w:rPr>
            </w:pPr>
            <w:r>
              <w:rPr>
                <w:bCs/>
              </w:rPr>
              <w:t>12</w:t>
            </w:r>
          </w:p>
        </w:tc>
        <w:tc>
          <w:tcPr>
            <w:tcW w:w="5500" w:type="dxa"/>
            <w:tcBorders>
              <w:top w:val="single" w:sz="4" w:space="0" w:color="auto"/>
              <w:left w:val="single" w:sz="4" w:space="0" w:color="auto"/>
              <w:bottom w:val="single" w:sz="4" w:space="0" w:color="auto"/>
              <w:right w:val="single" w:sz="4" w:space="0" w:color="auto"/>
            </w:tcBorders>
            <w:shd w:val="clear" w:color="auto" w:fill="auto"/>
          </w:tcPr>
          <w:p w:rsidR="009D0E64" w:rsidRPr="008A52E2" w:rsidRDefault="009D0E64" w:rsidP="00486B2D">
            <w:pPr>
              <w:snapToGrid w:val="0"/>
              <w:rPr>
                <w:bCs/>
              </w:rPr>
            </w:pPr>
            <w:r w:rsidRPr="008A52E2">
              <w:rPr>
                <w:bCs/>
              </w:rPr>
              <w:t>Поточний ремонт ву</w:t>
            </w:r>
            <w:r>
              <w:rPr>
                <w:bCs/>
              </w:rPr>
              <w:t xml:space="preserve">л.  Леонтовича с.Новооріхівка </w:t>
            </w:r>
            <w:r w:rsidRPr="008A52E2">
              <w:rPr>
                <w:bCs/>
              </w:rPr>
              <w:t>Новооріхівської сільської ради</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8A52E2" w:rsidRDefault="009D0E64" w:rsidP="00486B2D">
            <w:pPr>
              <w:snapToGrid w:val="0"/>
              <w:jc w:val="center"/>
              <w:rPr>
                <w:bCs/>
              </w:rPr>
            </w:pPr>
            <w:r w:rsidRPr="008A52E2">
              <w:rPr>
                <w:bCs/>
              </w:rPr>
              <w:t>100,0</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8A52E2" w:rsidRDefault="009D0E64" w:rsidP="00486B2D">
            <w:pPr>
              <w:snapToGrid w:val="0"/>
              <w:jc w:val="center"/>
              <w:rPr>
                <w:bCs/>
              </w:rPr>
            </w:pPr>
            <w:r>
              <w:rPr>
                <w:bCs/>
              </w:rPr>
              <w:t>-</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8A52E2" w:rsidRDefault="009D0E64" w:rsidP="00486B2D">
            <w:pPr>
              <w:snapToGrid w:val="0"/>
              <w:jc w:val="center"/>
              <w:rPr>
                <w:bCs/>
              </w:rPr>
            </w:pPr>
            <w:r>
              <w:rPr>
                <w:bCs/>
              </w:rPr>
              <w:t>100,0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8A52E2" w:rsidRDefault="009D0E64" w:rsidP="00486B2D">
            <w:pPr>
              <w:snapToGrid w:val="0"/>
              <w:jc w:val="center"/>
              <w:rPr>
                <w:bCs/>
              </w:rPr>
            </w:pPr>
            <w:r>
              <w:rPr>
                <w:bCs/>
              </w:rPr>
              <w:t>-</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8A52E2" w:rsidRDefault="009D0E64" w:rsidP="00486B2D">
            <w:pPr>
              <w:snapToGrid w:val="0"/>
              <w:jc w:val="center"/>
              <w:rPr>
                <w:bCs/>
              </w:rPr>
            </w:pPr>
            <w:r>
              <w:rPr>
                <w:bCs/>
              </w:rPr>
              <w:t>-</w:t>
            </w:r>
          </w:p>
        </w:tc>
      </w:tr>
      <w:tr w:rsidR="009D0E64" w:rsidRPr="002D1994" w:rsidTr="00486B2D">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tcPr>
          <w:p w:rsidR="009D0E64" w:rsidRPr="004C3782" w:rsidRDefault="009D0E64" w:rsidP="00486B2D">
            <w:pPr>
              <w:snapToGrid w:val="0"/>
              <w:jc w:val="center"/>
              <w:rPr>
                <w:bCs/>
              </w:rPr>
            </w:pPr>
            <w:r>
              <w:rPr>
                <w:bCs/>
              </w:rPr>
              <w:t>13</w:t>
            </w:r>
          </w:p>
        </w:tc>
        <w:tc>
          <w:tcPr>
            <w:tcW w:w="5500" w:type="dxa"/>
            <w:tcBorders>
              <w:top w:val="single" w:sz="4" w:space="0" w:color="auto"/>
              <w:left w:val="single" w:sz="4" w:space="0" w:color="auto"/>
              <w:bottom w:val="single" w:sz="4" w:space="0" w:color="auto"/>
              <w:right w:val="single" w:sz="4" w:space="0" w:color="auto"/>
            </w:tcBorders>
            <w:shd w:val="clear" w:color="auto" w:fill="auto"/>
          </w:tcPr>
          <w:p w:rsidR="009D0E64" w:rsidRPr="008A52E2" w:rsidRDefault="009D0E64" w:rsidP="00486B2D">
            <w:pPr>
              <w:snapToGrid w:val="0"/>
              <w:rPr>
                <w:bCs/>
              </w:rPr>
            </w:pPr>
            <w:r w:rsidRPr="008A52E2">
              <w:rPr>
                <w:bCs/>
              </w:rPr>
              <w:t>Поточний ремонт вул.  Лелеченка с.Новооріхівка  Новооріхівської сільської ради</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8A52E2" w:rsidRDefault="009D0E64" w:rsidP="00486B2D">
            <w:pPr>
              <w:snapToGrid w:val="0"/>
              <w:jc w:val="center"/>
              <w:rPr>
                <w:bCs/>
              </w:rPr>
            </w:pPr>
            <w:r w:rsidRPr="008A52E2">
              <w:rPr>
                <w:bCs/>
              </w:rPr>
              <w:t>100.0</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8A52E2" w:rsidRDefault="009D0E64" w:rsidP="00486B2D">
            <w:pPr>
              <w:snapToGrid w:val="0"/>
              <w:jc w:val="center"/>
              <w:rPr>
                <w:bCs/>
              </w:rPr>
            </w:pPr>
            <w:r>
              <w:rPr>
                <w:bCs/>
              </w:rPr>
              <w:t>-</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8A52E2" w:rsidRDefault="009D0E64" w:rsidP="00486B2D">
            <w:pPr>
              <w:snapToGrid w:val="0"/>
              <w:jc w:val="center"/>
              <w:rPr>
                <w:bCs/>
              </w:rPr>
            </w:pPr>
            <w:r>
              <w:rPr>
                <w:bCs/>
              </w:rPr>
              <w:t>10</w:t>
            </w:r>
            <w:r w:rsidRPr="008A52E2">
              <w:rPr>
                <w:bCs/>
              </w:rPr>
              <w:t>0,0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8A52E2" w:rsidRDefault="009D0E64" w:rsidP="00486B2D">
            <w:pPr>
              <w:snapToGrid w:val="0"/>
              <w:jc w:val="center"/>
              <w:rPr>
                <w:bCs/>
              </w:rPr>
            </w:pPr>
            <w:r>
              <w:rPr>
                <w:bCs/>
              </w:rPr>
              <w:t>-</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8A52E2" w:rsidRDefault="009D0E64" w:rsidP="00486B2D">
            <w:pPr>
              <w:snapToGrid w:val="0"/>
              <w:jc w:val="center"/>
              <w:rPr>
                <w:bCs/>
              </w:rPr>
            </w:pPr>
            <w:r>
              <w:rPr>
                <w:bCs/>
              </w:rPr>
              <w:t>-</w:t>
            </w:r>
          </w:p>
        </w:tc>
      </w:tr>
      <w:tr w:rsidR="009D0E64" w:rsidRPr="002D1994" w:rsidTr="00486B2D">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tcPr>
          <w:p w:rsidR="009D0E64" w:rsidRPr="004C3782" w:rsidRDefault="009D0E64" w:rsidP="00486B2D">
            <w:pPr>
              <w:snapToGrid w:val="0"/>
              <w:jc w:val="center"/>
              <w:rPr>
                <w:bCs/>
              </w:rPr>
            </w:pPr>
            <w:r>
              <w:rPr>
                <w:bCs/>
              </w:rPr>
              <w:t>14</w:t>
            </w:r>
          </w:p>
        </w:tc>
        <w:tc>
          <w:tcPr>
            <w:tcW w:w="5500" w:type="dxa"/>
            <w:tcBorders>
              <w:top w:val="single" w:sz="4" w:space="0" w:color="auto"/>
              <w:left w:val="single" w:sz="4" w:space="0" w:color="auto"/>
              <w:bottom w:val="single" w:sz="4" w:space="0" w:color="auto"/>
              <w:right w:val="single" w:sz="4" w:space="0" w:color="auto"/>
            </w:tcBorders>
            <w:shd w:val="clear" w:color="auto" w:fill="auto"/>
          </w:tcPr>
          <w:p w:rsidR="009D0E64" w:rsidRPr="008A52E2" w:rsidRDefault="009D0E64" w:rsidP="00486B2D">
            <w:pPr>
              <w:snapToGrid w:val="0"/>
              <w:rPr>
                <w:bCs/>
              </w:rPr>
            </w:pPr>
            <w:r w:rsidRPr="008A52E2">
              <w:rPr>
                <w:bCs/>
              </w:rPr>
              <w:t xml:space="preserve">Поточний ремонт доріг на території населених пунктів Вила, Губське, Тарандинці. </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8A52E2" w:rsidRDefault="009D0E64" w:rsidP="00486B2D">
            <w:pPr>
              <w:snapToGrid w:val="0"/>
              <w:jc w:val="center"/>
              <w:rPr>
                <w:bCs/>
              </w:rPr>
            </w:pPr>
            <w:r w:rsidRPr="008A52E2">
              <w:rPr>
                <w:bCs/>
              </w:rPr>
              <w:t>6</w:t>
            </w:r>
            <w:r>
              <w:rPr>
                <w:bCs/>
              </w:rPr>
              <w:t>00,0</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8A52E2" w:rsidRDefault="009D0E64" w:rsidP="00486B2D">
            <w:pPr>
              <w:snapToGrid w:val="0"/>
              <w:jc w:val="center"/>
              <w:rPr>
                <w:bCs/>
              </w:rPr>
            </w:pPr>
            <w:r>
              <w:rPr>
                <w:bCs/>
              </w:rPr>
              <w:t>-</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8A52E2" w:rsidRDefault="009D0E64" w:rsidP="00486B2D">
            <w:pPr>
              <w:snapToGrid w:val="0"/>
              <w:jc w:val="center"/>
              <w:rPr>
                <w:bCs/>
              </w:rPr>
            </w:pPr>
            <w:r>
              <w:rPr>
                <w:bCs/>
              </w:rPr>
              <w:t>6</w:t>
            </w:r>
            <w:r w:rsidRPr="008A52E2">
              <w:rPr>
                <w:bCs/>
              </w:rPr>
              <w:t>00</w:t>
            </w:r>
            <w:r>
              <w:rPr>
                <w:bCs/>
              </w:rPr>
              <w:t>,0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8A52E2" w:rsidRDefault="009D0E64" w:rsidP="00486B2D">
            <w:pPr>
              <w:snapToGrid w:val="0"/>
              <w:jc w:val="center"/>
              <w:rPr>
                <w:bCs/>
              </w:rPr>
            </w:pPr>
            <w:r>
              <w:rPr>
                <w:bCs/>
              </w:rPr>
              <w:t>-</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8A52E2" w:rsidRDefault="009D0E64" w:rsidP="00486B2D">
            <w:pPr>
              <w:snapToGrid w:val="0"/>
              <w:jc w:val="center"/>
              <w:rPr>
                <w:bCs/>
              </w:rPr>
            </w:pPr>
            <w:r>
              <w:rPr>
                <w:bCs/>
              </w:rPr>
              <w:t>-</w:t>
            </w:r>
          </w:p>
        </w:tc>
      </w:tr>
      <w:tr w:rsidR="009D0E64" w:rsidRPr="002D1994" w:rsidTr="00486B2D">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tcPr>
          <w:p w:rsidR="009D0E64" w:rsidRPr="004C3782" w:rsidRDefault="009D0E64" w:rsidP="00486B2D">
            <w:pPr>
              <w:snapToGrid w:val="0"/>
              <w:jc w:val="center"/>
              <w:rPr>
                <w:bCs/>
              </w:rPr>
            </w:pPr>
            <w:r>
              <w:rPr>
                <w:bCs/>
              </w:rPr>
              <w:t>15</w:t>
            </w:r>
          </w:p>
        </w:tc>
        <w:tc>
          <w:tcPr>
            <w:tcW w:w="5500" w:type="dxa"/>
            <w:tcBorders>
              <w:top w:val="single" w:sz="4" w:space="0" w:color="auto"/>
              <w:left w:val="single" w:sz="4" w:space="0" w:color="auto"/>
              <w:bottom w:val="single" w:sz="4" w:space="0" w:color="auto"/>
              <w:right w:val="single" w:sz="4" w:space="0" w:color="auto"/>
            </w:tcBorders>
            <w:shd w:val="clear" w:color="auto" w:fill="auto"/>
          </w:tcPr>
          <w:p w:rsidR="009D0E64" w:rsidRPr="008A52E2" w:rsidRDefault="009D0E64" w:rsidP="00486B2D">
            <w:pPr>
              <w:snapToGrid w:val="0"/>
              <w:rPr>
                <w:bCs/>
              </w:rPr>
            </w:pPr>
            <w:r w:rsidRPr="008A52E2">
              <w:rPr>
                <w:bCs/>
              </w:rPr>
              <w:t>Поточни</w:t>
            </w:r>
            <w:r>
              <w:rPr>
                <w:bCs/>
              </w:rPr>
              <w:t>й ремонт доріг на території Іско</w:t>
            </w:r>
            <w:r w:rsidRPr="008A52E2">
              <w:rPr>
                <w:bCs/>
              </w:rPr>
              <w:t>вецької сільської ради</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8A52E2" w:rsidRDefault="009D0E64" w:rsidP="00486B2D">
            <w:pPr>
              <w:snapToGrid w:val="0"/>
              <w:jc w:val="center"/>
              <w:rPr>
                <w:bCs/>
              </w:rPr>
            </w:pPr>
            <w:r>
              <w:rPr>
                <w:bCs/>
              </w:rPr>
              <w:t>400,0</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8A52E2" w:rsidRDefault="009D0E64" w:rsidP="00486B2D">
            <w:pPr>
              <w:snapToGrid w:val="0"/>
              <w:jc w:val="center"/>
              <w:rPr>
                <w:bCs/>
              </w:rPr>
            </w:pPr>
            <w:r>
              <w:rPr>
                <w:bCs/>
              </w:rPr>
              <w:t>-</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8A52E2" w:rsidRDefault="009D0E64" w:rsidP="00486B2D">
            <w:pPr>
              <w:snapToGrid w:val="0"/>
              <w:jc w:val="center"/>
              <w:rPr>
                <w:bCs/>
              </w:rPr>
            </w:pPr>
            <w:r>
              <w:rPr>
                <w:bCs/>
              </w:rPr>
              <w:t>400,0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8A52E2" w:rsidRDefault="009D0E64" w:rsidP="00486B2D">
            <w:pPr>
              <w:snapToGrid w:val="0"/>
              <w:jc w:val="center"/>
              <w:rPr>
                <w:bCs/>
              </w:rPr>
            </w:pPr>
            <w:r>
              <w:rPr>
                <w:bCs/>
              </w:rPr>
              <w:t>-</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8A52E2" w:rsidRDefault="009D0E64" w:rsidP="00486B2D">
            <w:pPr>
              <w:snapToGrid w:val="0"/>
              <w:jc w:val="center"/>
              <w:rPr>
                <w:bCs/>
              </w:rPr>
            </w:pPr>
            <w:r>
              <w:rPr>
                <w:bCs/>
              </w:rPr>
              <w:t>-</w:t>
            </w:r>
          </w:p>
        </w:tc>
      </w:tr>
      <w:tr w:rsidR="009D0E64" w:rsidRPr="002D1994" w:rsidTr="00486B2D">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tcPr>
          <w:p w:rsidR="009D0E64" w:rsidRPr="004C3782" w:rsidRDefault="009D0E64" w:rsidP="00486B2D">
            <w:pPr>
              <w:snapToGrid w:val="0"/>
              <w:jc w:val="center"/>
              <w:rPr>
                <w:bCs/>
              </w:rPr>
            </w:pPr>
            <w:r>
              <w:rPr>
                <w:bCs/>
              </w:rPr>
              <w:t>16</w:t>
            </w:r>
          </w:p>
        </w:tc>
        <w:tc>
          <w:tcPr>
            <w:tcW w:w="5500" w:type="dxa"/>
            <w:tcBorders>
              <w:top w:val="single" w:sz="4" w:space="0" w:color="auto"/>
              <w:left w:val="single" w:sz="4" w:space="0" w:color="auto"/>
              <w:bottom w:val="single" w:sz="4" w:space="0" w:color="auto"/>
              <w:right w:val="single" w:sz="4" w:space="0" w:color="auto"/>
            </w:tcBorders>
            <w:shd w:val="clear" w:color="auto" w:fill="auto"/>
          </w:tcPr>
          <w:p w:rsidR="009D0E64" w:rsidRPr="008A52E2" w:rsidRDefault="009D0E64" w:rsidP="00486B2D">
            <w:pPr>
              <w:snapToGrid w:val="0"/>
              <w:rPr>
                <w:bCs/>
              </w:rPr>
            </w:pPr>
            <w:r w:rsidRPr="008A52E2">
              <w:rPr>
                <w:bCs/>
              </w:rPr>
              <w:t>Поточний ремонт доріг на території Снітинської сільської ради</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8A52E2" w:rsidRDefault="009D0E64" w:rsidP="00486B2D">
            <w:pPr>
              <w:snapToGrid w:val="0"/>
              <w:jc w:val="center"/>
              <w:rPr>
                <w:bCs/>
              </w:rPr>
            </w:pPr>
            <w:r w:rsidRPr="008A52E2">
              <w:rPr>
                <w:bCs/>
              </w:rPr>
              <w:t>200,0</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8A52E2" w:rsidRDefault="009D0E64" w:rsidP="00486B2D">
            <w:pPr>
              <w:tabs>
                <w:tab w:val="left" w:pos="360"/>
              </w:tabs>
              <w:snapToGrid w:val="0"/>
              <w:jc w:val="center"/>
              <w:rPr>
                <w:bCs/>
              </w:rPr>
            </w:pPr>
            <w:r>
              <w:rPr>
                <w:bCs/>
              </w:rPr>
              <w:t>-</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8A52E2" w:rsidRDefault="009D0E64" w:rsidP="00486B2D">
            <w:pPr>
              <w:snapToGrid w:val="0"/>
              <w:jc w:val="center"/>
              <w:rPr>
                <w:bCs/>
              </w:rPr>
            </w:pPr>
            <w:r>
              <w:rPr>
                <w:bCs/>
              </w:rPr>
              <w:t>200,0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8A52E2" w:rsidRDefault="009D0E64" w:rsidP="00486B2D">
            <w:pPr>
              <w:snapToGrid w:val="0"/>
              <w:jc w:val="center"/>
              <w:rPr>
                <w:bCs/>
              </w:rPr>
            </w:pPr>
            <w:r>
              <w:rPr>
                <w:bCs/>
              </w:rPr>
              <w:t>-</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8A52E2" w:rsidRDefault="009D0E64" w:rsidP="00486B2D">
            <w:pPr>
              <w:snapToGrid w:val="0"/>
              <w:jc w:val="center"/>
              <w:rPr>
                <w:bCs/>
              </w:rPr>
            </w:pPr>
            <w:r>
              <w:rPr>
                <w:bCs/>
              </w:rPr>
              <w:t>-</w:t>
            </w:r>
          </w:p>
        </w:tc>
      </w:tr>
      <w:tr w:rsidR="009D0E64" w:rsidRPr="002D1994" w:rsidTr="00486B2D">
        <w:trPr>
          <w:trHeight w:val="312"/>
        </w:trPr>
        <w:tc>
          <w:tcPr>
            <w:tcW w:w="6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0E64" w:rsidRPr="004C3782" w:rsidRDefault="009D0E64" w:rsidP="00486B2D">
            <w:pPr>
              <w:jc w:val="center"/>
              <w:rPr>
                <w:b/>
                <w:bCs/>
              </w:rPr>
            </w:pPr>
            <w:r w:rsidRPr="004C3782">
              <w:rPr>
                <w:b/>
                <w:bCs/>
              </w:rPr>
              <w:lastRenderedPageBreak/>
              <w:t>Всього</w:t>
            </w:r>
          </w:p>
        </w:tc>
        <w:tc>
          <w:tcPr>
            <w:tcW w:w="1900" w:type="dxa"/>
            <w:tcBorders>
              <w:top w:val="single" w:sz="4" w:space="0" w:color="auto"/>
              <w:left w:val="nil"/>
              <w:bottom w:val="single" w:sz="4" w:space="0" w:color="auto"/>
              <w:right w:val="single" w:sz="4" w:space="0" w:color="auto"/>
            </w:tcBorders>
            <w:shd w:val="clear" w:color="auto" w:fill="auto"/>
            <w:vAlign w:val="center"/>
          </w:tcPr>
          <w:p w:rsidR="009D0E64" w:rsidRPr="00B739AA" w:rsidRDefault="009D0E64" w:rsidP="00486B2D">
            <w:pPr>
              <w:snapToGrid w:val="0"/>
              <w:jc w:val="center"/>
              <w:rPr>
                <w:b/>
                <w:bCs/>
              </w:rPr>
            </w:pPr>
            <w:r>
              <w:rPr>
                <w:b/>
                <w:bCs/>
              </w:rPr>
              <w:t>6941,4</w:t>
            </w:r>
          </w:p>
        </w:tc>
        <w:tc>
          <w:tcPr>
            <w:tcW w:w="2040" w:type="dxa"/>
            <w:tcBorders>
              <w:top w:val="single" w:sz="4" w:space="0" w:color="auto"/>
              <w:left w:val="nil"/>
              <w:bottom w:val="single" w:sz="4" w:space="0" w:color="auto"/>
              <w:right w:val="single" w:sz="4" w:space="0" w:color="auto"/>
            </w:tcBorders>
            <w:shd w:val="clear" w:color="auto" w:fill="auto"/>
            <w:vAlign w:val="center"/>
          </w:tcPr>
          <w:p w:rsidR="009D0E64" w:rsidRPr="00B739AA" w:rsidRDefault="009D0E64" w:rsidP="00486B2D">
            <w:pPr>
              <w:tabs>
                <w:tab w:val="left" w:pos="360"/>
              </w:tabs>
              <w:snapToGrid w:val="0"/>
              <w:jc w:val="center"/>
              <w:rPr>
                <w:b/>
                <w:bCs/>
              </w:rPr>
            </w:pPr>
            <w:r>
              <w:rPr>
                <w:b/>
                <w:bCs/>
              </w:rPr>
              <w:t>-</w:t>
            </w:r>
          </w:p>
        </w:tc>
        <w:tc>
          <w:tcPr>
            <w:tcW w:w="1900" w:type="dxa"/>
            <w:tcBorders>
              <w:top w:val="single" w:sz="4" w:space="0" w:color="auto"/>
              <w:left w:val="nil"/>
              <w:bottom w:val="single" w:sz="4" w:space="0" w:color="auto"/>
              <w:right w:val="single" w:sz="4" w:space="0" w:color="auto"/>
            </w:tcBorders>
            <w:shd w:val="clear" w:color="auto" w:fill="auto"/>
            <w:vAlign w:val="center"/>
          </w:tcPr>
          <w:p w:rsidR="009D0E64" w:rsidRPr="00B739AA" w:rsidRDefault="009D0E64" w:rsidP="00486B2D">
            <w:pPr>
              <w:snapToGrid w:val="0"/>
              <w:jc w:val="center"/>
              <w:rPr>
                <w:b/>
                <w:bCs/>
              </w:rPr>
            </w:pPr>
            <w:r>
              <w:rPr>
                <w:b/>
                <w:bCs/>
              </w:rPr>
              <w:t>6941,4</w:t>
            </w:r>
          </w:p>
        </w:tc>
        <w:tc>
          <w:tcPr>
            <w:tcW w:w="1980" w:type="dxa"/>
            <w:tcBorders>
              <w:top w:val="single" w:sz="4" w:space="0" w:color="auto"/>
              <w:left w:val="nil"/>
              <w:bottom w:val="single" w:sz="4" w:space="0" w:color="auto"/>
              <w:right w:val="single" w:sz="4" w:space="0" w:color="auto"/>
            </w:tcBorders>
            <w:shd w:val="clear" w:color="auto" w:fill="auto"/>
            <w:vAlign w:val="center"/>
          </w:tcPr>
          <w:p w:rsidR="009D0E64" w:rsidRPr="008A52E2" w:rsidRDefault="009D0E64" w:rsidP="00486B2D">
            <w:pPr>
              <w:snapToGrid w:val="0"/>
              <w:jc w:val="center"/>
              <w:rPr>
                <w:bCs/>
              </w:rPr>
            </w:pPr>
            <w:r>
              <w:rPr>
                <w:bCs/>
              </w:rPr>
              <w:t>-</w:t>
            </w:r>
          </w:p>
        </w:tc>
        <w:tc>
          <w:tcPr>
            <w:tcW w:w="1214" w:type="dxa"/>
            <w:tcBorders>
              <w:top w:val="single" w:sz="4" w:space="0" w:color="auto"/>
              <w:left w:val="nil"/>
              <w:bottom w:val="single" w:sz="4" w:space="0" w:color="auto"/>
              <w:right w:val="single" w:sz="4" w:space="0" w:color="auto"/>
            </w:tcBorders>
            <w:shd w:val="clear" w:color="auto" w:fill="auto"/>
            <w:vAlign w:val="center"/>
          </w:tcPr>
          <w:p w:rsidR="009D0E64" w:rsidRPr="008A52E2" w:rsidRDefault="009D0E64" w:rsidP="00486B2D">
            <w:pPr>
              <w:tabs>
                <w:tab w:val="left" w:pos="360"/>
              </w:tabs>
              <w:snapToGrid w:val="0"/>
              <w:jc w:val="center"/>
              <w:rPr>
                <w:bCs/>
              </w:rPr>
            </w:pPr>
            <w:r>
              <w:rPr>
                <w:bCs/>
              </w:rPr>
              <w:t>-</w:t>
            </w:r>
          </w:p>
        </w:tc>
      </w:tr>
      <w:tr w:rsidR="009D0E64" w:rsidRPr="002D1994" w:rsidTr="00486B2D">
        <w:trPr>
          <w:trHeight w:val="315"/>
        </w:trPr>
        <w:tc>
          <w:tcPr>
            <w:tcW w:w="151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D0E64" w:rsidRPr="00E90681" w:rsidRDefault="009D0E64" w:rsidP="00486B2D">
            <w:pPr>
              <w:jc w:val="center"/>
              <w:rPr>
                <w:b/>
                <w:bCs/>
              </w:rPr>
            </w:pPr>
            <w:r w:rsidRPr="00E90681">
              <w:rPr>
                <w:b/>
                <w:bCs/>
              </w:rPr>
              <w:t>Освіта</w:t>
            </w:r>
          </w:p>
        </w:tc>
      </w:tr>
      <w:tr w:rsidR="009D0E64" w:rsidRPr="002D1994" w:rsidTr="00486B2D">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pPr>
            <w:r>
              <w:t>1</w:t>
            </w:r>
          </w:p>
        </w:tc>
        <w:tc>
          <w:tcPr>
            <w:tcW w:w="5500" w:type="dxa"/>
            <w:tcBorders>
              <w:top w:val="single" w:sz="4" w:space="0" w:color="auto"/>
              <w:left w:val="single" w:sz="4" w:space="0" w:color="auto"/>
              <w:bottom w:val="single" w:sz="4" w:space="0" w:color="auto"/>
              <w:right w:val="single" w:sz="4" w:space="0" w:color="auto"/>
            </w:tcBorders>
            <w:shd w:val="clear" w:color="auto" w:fill="auto"/>
          </w:tcPr>
          <w:p w:rsidR="009D0E64" w:rsidRDefault="009D0E64" w:rsidP="00486B2D">
            <w:r>
              <w:t>Проведення термомодернізації будівлі опорного закладу "Калайдинцівська ЗОШ І-ІІІ ступенів»</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pPr>
            <w:r>
              <w:t>3807,0</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pPr>
            <w:r>
              <w:t>3692,0</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pPr>
            <w:r>
              <w:t>115,0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B71061" w:rsidRDefault="009D0E64" w:rsidP="00486B2D">
            <w:pPr>
              <w:jc w:val="center"/>
            </w:pPr>
            <w:r w:rsidRPr="00B71061">
              <w:t>-</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C27CF4" w:rsidRDefault="009D0E64" w:rsidP="00486B2D">
            <w:pPr>
              <w:jc w:val="center"/>
            </w:pPr>
            <w:r w:rsidRPr="00C27CF4">
              <w:t>-</w:t>
            </w:r>
          </w:p>
        </w:tc>
      </w:tr>
      <w:tr w:rsidR="009D0E64" w:rsidRPr="002D1994" w:rsidTr="00486B2D">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pPr>
            <w:r>
              <w:t>2</w:t>
            </w:r>
          </w:p>
        </w:tc>
        <w:tc>
          <w:tcPr>
            <w:tcW w:w="5500" w:type="dxa"/>
            <w:tcBorders>
              <w:top w:val="single" w:sz="4" w:space="0" w:color="auto"/>
              <w:left w:val="single" w:sz="4" w:space="0" w:color="auto"/>
              <w:bottom w:val="single" w:sz="4" w:space="0" w:color="auto"/>
              <w:right w:val="single" w:sz="4" w:space="0" w:color="auto"/>
            </w:tcBorders>
            <w:shd w:val="clear" w:color="auto" w:fill="auto"/>
          </w:tcPr>
          <w:p w:rsidR="009D0E64" w:rsidRDefault="009D0E64" w:rsidP="00486B2D">
            <w:r>
              <w:t>Проведення капітального ремонту по усуненню та ліквідації тріщин і пошкоджень фундаменту та приміщення Новооріхівської ЗШ І-ІІІ ступенів</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pPr>
            <w:r>
              <w:t>986,5</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pPr>
            <w:r>
              <w:t>900,0</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pPr>
            <w:r>
              <w:t>86,5</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B71061" w:rsidRDefault="009D0E64" w:rsidP="00486B2D">
            <w:pPr>
              <w:jc w:val="center"/>
            </w:pPr>
            <w:r w:rsidRPr="00B71061">
              <w:t>-</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C27CF4" w:rsidRDefault="009D0E64" w:rsidP="00486B2D">
            <w:pPr>
              <w:jc w:val="center"/>
            </w:pPr>
            <w:r w:rsidRPr="00C27CF4">
              <w:t>-</w:t>
            </w:r>
          </w:p>
        </w:tc>
      </w:tr>
      <w:tr w:rsidR="009D0E64" w:rsidRPr="002D1994" w:rsidTr="00486B2D">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pPr>
            <w:r>
              <w:t>3</w:t>
            </w:r>
          </w:p>
        </w:tc>
        <w:tc>
          <w:tcPr>
            <w:tcW w:w="5500" w:type="dxa"/>
            <w:tcBorders>
              <w:top w:val="single" w:sz="4" w:space="0" w:color="auto"/>
              <w:left w:val="single" w:sz="4" w:space="0" w:color="auto"/>
              <w:bottom w:val="single" w:sz="4" w:space="0" w:color="auto"/>
              <w:right w:val="single" w:sz="4" w:space="0" w:color="auto"/>
            </w:tcBorders>
            <w:shd w:val="clear" w:color="auto" w:fill="auto"/>
          </w:tcPr>
          <w:p w:rsidR="009D0E64" w:rsidRDefault="009D0E64" w:rsidP="00486B2D">
            <w:pPr>
              <w:rPr>
                <w:color w:val="FF0000"/>
              </w:rPr>
            </w:pPr>
            <w:r>
              <w:t>Проведення капітального ремонту по заміні вікон</w:t>
            </w:r>
            <w:r>
              <w:rPr>
                <w:sz w:val="28"/>
                <w:szCs w:val="28"/>
              </w:rPr>
              <w:t xml:space="preserve"> </w:t>
            </w:r>
            <w:r>
              <w:t>Новооріхівської ЗШ І-ІІІ ступенів</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rPr>
                <w:color w:val="FF0000"/>
              </w:rPr>
            </w:pPr>
            <w:r>
              <w:t>1408,0</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rPr>
                <w:color w:val="FF0000"/>
              </w:rPr>
            </w:pPr>
            <w:r>
              <w:t>1365,76</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rPr>
                <w:color w:val="FF0000"/>
              </w:rPr>
            </w:pPr>
            <w:r>
              <w:t>42,24</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B71061" w:rsidRDefault="009D0E64" w:rsidP="00486B2D">
            <w:pPr>
              <w:jc w:val="center"/>
            </w:pPr>
            <w:r w:rsidRPr="00B71061">
              <w:t>-</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C27CF4" w:rsidRDefault="009D0E64" w:rsidP="00486B2D">
            <w:pPr>
              <w:jc w:val="center"/>
            </w:pPr>
            <w:r>
              <w:t>-</w:t>
            </w:r>
          </w:p>
        </w:tc>
      </w:tr>
      <w:tr w:rsidR="009D0E64" w:rsidRPr="002D1994" w:rsidTr="00486B2D">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pPr>
            <w:r>
              <w:t>4</w:t>
            </w:r>
          </w:p>
        </w:tc>
        <w:tc>
          <w:tcPr>
            <w:tcW w:w="5500" w:type="dxa"/>
            <w:tcBorders>
              <w:top w:val="single" w:sz="4" w:space="0" w:color="auto"/>
              <w:left w:val="single" w:sz="4" w:space="0" w:color="auto"/>
              <w:bottom w:val="single" w:sz="4" w:space="0" w:color="auto"/>
              <w:right w:val="single" w:sz="4" w:space="0" w:color="auto"/>
            </w:tcBorders>
            <w:shd w:val="clear" w:color="auto" w:fill="auto"/>
          </w:tcPr>
          <w:p w:rsidR="009D0E64" w:rsidRPr="00ED7A36" w:rsidRDefault="009D0E64" w:rsidP="00486B2D">
            <w:r w:rsidRPr="00ED7A36">
              <w:t>Реконструкція шкільного подвір'я Новооріхівської ЗШ І-ІІІ ступенів з елементами благоустрою</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pPr>
            <w:r>
              <w:t>388,0</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pPr>
            <w:r>
              <w:t>376,0</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pPr>
            <w:r>
              <w:t>12,0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B71061" w:rsidRDefault="009D0E64" w:rsidP="00486B2D">
            <w:pPr>
              <w:jc w:val="center"/>
            </w:pPr>
            <w:r>
              <w:t>-</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pPr>
            <w:r>
              <w:t>-</w:t>
            </w:r>
          </w:p>
        </w:tc>
      </w:tr>
      <w:tr w:rsidR="009D0E64" w:rsidRPr="002D1994" w:rsidTr="00486B2D">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pPr>
            <w:r>
              <w:t>5</w:t>
            </w:r>
          </w:p>
        </w:tc>
        <w:tc>
          <w:tcPr>
            <w:tcW w:w="5500" w:type="dxa"/>
            <w:tcBorders>
              <w:top w:val="single" w:sz="4" w:space="0" w:color="auto"/>
              <w:left w:val="single" w:sz="4" w:space="0" w:color="auto"/>
              <w:bottom w:val="single" w:sz="4" w:space="0" w:color="auto"/>
              <w:right w:val="single" w:sz="4" w:space="0" w:color="auto"/>
            </w:tcBorders>
            <w:shd w:val="clear" w:color="auto" w:fill="auto"/>
          </w:tcPr>
          <w:p w:rsidR="009D0E64" w:rsidRDefault="009D0E64" w:rsidP="00486B2D">
            <w:pPr>
              <w:rPr>
                <w:color w:val="FF0000"/>
              </w:rPr>
            </w:pPr>
            <w:r>
              <w:t>Проведення капітального ремонту по заміні вікон Новооріхівського закладу дошкільної освіти у «Вогник»</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rPr>
                <w:color w:val="FF0000"/>
              </w:rPr>
            </w:pPr>
            <w:r>
              <w:t>157,0</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4F7E79" w:rsidRDefault="009D0E64" w:rsidP="00486B2D">
            <w:pPr>
              <w:jc w:val="center"/>
            </w:pPr>
            <w:r>
              <w:t>152,2</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rPr>
                <w:color w:val="FF0000"/>
              </w:rPr>
            </w:pPr>
            <w:r>
              <w:t>4,8</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B71061" w:rsidRDefault="009D0E64" w:rsidP="00486B2D">
            <w:pPr>
              <w:jc w:val="center"/>
            </w:pPr>
            <w:r w:rsidRPr="00B71061">
              <w:t>-</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C27CF4" w:rsidRDefault="009D0E64" w:rsidP="00486B2D">
            <w:pPr>
              <w:jc w:val="center"/>
            </w:pPr>
            <w:r>
              <w:t>-</w:t>
            </w:r>
          </w:p>
        </w:tc>
      </w:tr>
      <w:tr w:rsidR="009D0E64" w:rsidRPr="002D1994" w:rsidTr="00486B2D">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pPr>
            <w:r>
              <w:t>6</w:t>
            </w:r>
          </w:p>
        </w:tc>
        <w:tc>
          <w:tcPr>
            <w:tcW w:w="5500" w:type="dxa"/>
            <w:tcBorders>
              <w:top w:val="single" w:sz="4" w:space="0" w:color="auto"/>
              <w:left w:val="single" w:sz="4" w:space="0" w:color="auto"/>
              <w:bottom w:val="single" w:sz="4" w:space="0" w:color="auto"/>
              <w:right w:val="single" w:sz="4" w:space="0" w:color="auto"/>
            </w:tcBorders>
            <w:shd w:val="clear" w:color="auto" w:fill="auto"/>
          </w:tcPr>
          <w:p w:rsidR="009D0E64" w:rsidRDefault="009D0E64" w:rsidP="00486B2D">
            <w:r>
              <w:t xml:space="preserve">Проведення капітального ремонту по заміні вікон та дверей  опорного закладу «Вовчицька ЗОШ І-ІІІ ступенів- ліцей» </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rPr>
                <w:color w:val="FF0000"/>
              </w:rPr>
            </w:pPr>
            <w:r>
              <w:t>1956,6</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rPr>
                <w:color w:val="FF0000"/>
              </w:rPr>
            </w:pPr>
            <w:r>
              <w:t>1500,0</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rPr>
                <w:color w:val="FF0000"/>
              </w:rPr>
            </w:pPr>
            <w:r>
              <w:t>446,6</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pPr>
            <w:r>
              <w:t>10,0</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C27CF4" w:rsidRDefault="009D0E64" w:rsidP="00486B2D">
            <w:pPr>
              <w:jc w:val="center"/>
            </w:pPr>
            <w:r w:rsidRPr="00C27CF4">
              <w:t>-</w:t>
            </w:r>
          </w:p>
        </w:tc>
      </w:tr>
      <w:tr w:rsidR="009D0E64" w:rsidRPr="002D1994" w:rsidTr="00486B2D">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pPr>
            <w:r>
              <w:t>7</w:t>
            </w:r>
          </w:p>
        </w:tc>
        <w:tc>
          <w:tcPr>
            <w:tcW w:w="5500" w:type="dxa"/>
            <w:tcBorders>
              <w:top w:val="single" w:sz="4" w:space="0" w:color="auto"/>
              <w:left w:val="single" w:sz="4" w:space="0" w:color="auto"/>
              <w:bottom w:val="single" w:sz="4" w:space="0" w:color="auto"/>
              <w:right w:val="single" w:sz="4" w:space="0" w:color="auto"/>
            </w:tcBorders>
            <w:shd w:val="clear" w:color="auto" w:fill="auto"/>
          </w:tcPr>
          <w:p w:rsidR="009D0E64" w:rsidRPr="009D2D4F" w:rsidRDefault="009D0E64" w:rsidP="00486B2D">
            <w:r w:rsidRPr="009D2D4F">
              <w:t>Придбання шкільного автобуса для опорного закладу «Вовчицька ЗОШ І-ІІІ ступенів-ліцей»</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pPr>
            <w:r>
              <w:t>1900,0</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pPr>
            <w:r>
              <w:t>1330,0</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pPr>
            <w:r>
              <w:t>570,0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pPr>
            <w:r>
              <w:t>-</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C27CF4" w:rsidRDefault="009D0E64" w:rsidP="00486B2D">
            <w:pPr>
              <w:jc w:val="center"/>
            </w:pPr>
            <w:r>
              <w:t>-</w:t>
            </w:r>
          </w:p>
        </w:tc>
      </w:tr>
      <w:tr w:rsidR="009D0E64" w:rsidRPr="002D1994" w:rsidTr="00486B2D">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pPr>
            <w:r>
              <w:t>8</w:t>
            </w:r>
          </w:p>
        </w:tc>
        <w:tc>
          <w:tcPr>
            <w:tcW w:w="5500" w:type="dxa"/>
            <w:tcBorders>
              <w:top w:val="single" w:sz="4" w:space="0" w:color="auto"/>
              <w:left w:val="single" w:sz="4" w:space="0" w:color="auto"/>
              <w:bottom w:val="single" w:sz="4" w:space="0" w:color="auto"/>
              <w:right w:val="single" w:sz="4" w:space="0" w:color="auto"/>
            </w:tcBorders>
            <w:shd w:val="clear" w:color="auto" w:fill="auto"/>
          </w:tcPr>
          <w:p w:rsidR="009D0E64" w:rsidRPr="009D2D4F" w:rsidRDefault="009D0E64" w:rsidP="00486B2D">
            <w:r w:rsidRPr="009D2D4F">
              <w:t>Капітальний ремонт спортивної зали опорного закладу «Вовчицька ЗОШ І-ІІІ ступенів-ліцей»</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pPr>
            <w:r>
              <w:t>990,0</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pPr>
            <w:r>
              <w:t>-</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pPr>
            <w:r>
              <w:t>990,0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pPr>
            <w:r>
              <w:t>-</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pPr>
            <w:r>
              <w:t>-</w:t>
            </w:r>
          </w:p>
        </w:tc>
      </w:tr>
      <w:tr w:rsidR="009D0E64" w:rsidRPr="002D1994" w:rsidTr="00486B2D">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pPr>
            <w:r>
              <w:t>9</w:t>
            </w:r>
          </w:p>
        </w:tc>
        <w:tc>
          <w:tcPr>
            <w:tcW w:w="5500" w:type="dxa"/>
            <w:tcBorders>
              <w:top w:val="single" w:sz="4" w:space="0" w:color="auto"/>
              <w:left w:val="single" w:sz="4" w:space="0" w:color="auto"/>
              <w:bottom w:val="single" w:sz="4" w:space="0" w:color="auto"/>
              <w:right w:val="single" w:sz="4" w:space="0" w:color="auto"/>
            </w:tcBorders>
            <w:shd w:val="clear" w:color="auto" w:fill="auto"/>
          </w:tcPr>
          <w:p w:rsidR="009D0E64" w:rsidRPr="009D2D4F" w:rsidRDefault="009D0E64" w:rsidP="00486B2D">
            <w:r w:rsidRPr="009D2D4F">
              <w:t>Придбання обладнання для  дитячого ігрового майданчика Жданівського НВК</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pPr>
            <w:r>
              <w:t>100,0</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pPr>
            <w:r>
              <w:t>-</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pPr>
            <w:r>
              <w:t>100,0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pPr>
            <w:r>
              <w:t>-</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pPr>
            <w:r>
              <w:t>-</w:t>
            </w:r>
          </w:p>
        </w:tc>
      </w:tr>
      <w:tr w:rsidR="009D0E64" w:rsidRPr="002D1994" w:rsidTr="00486B2D">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pPr>
            <w:r>
              <w:t>10</w:t>
            </w:r>
          </w:p>
        </w:tc>
        <w:tc>
          <w:tcPr>
            <w:tcW w:w="5500" w:type="dxa"/>
            <w:tcBorders>
              <w:top w:val="single" w:sz="4" w:space="0" w:color="auto"/>
              <w:left w:val="single" w:sz="4" w:space="0" w:color="auto"/>
              <w:bottom w:val="single" w:sz="4" w:space="0" w:color="auto"/>
              <w:right w:val="single" w:sz="4" w:space="0" w:color="auto"/>
            </w:tcBorders>
            <w:shd w:val="clear" w:color="auto" w:fill="auto"/>
          </w:tcPr>
          <w:p w:rsidR="009D0E64" w:rsidRPr="009D2D4F" w:rsidRDefault="009D0E64" w:rsidP="00486B2D">
            <w:r w:rsidRPr="009D2D4F">
              <w:t>Придбання комп’ютерної техніки для Жданівського НВК</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pPr>
            <w:r>
              <w:t>100,0</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pPr>
            <w:r>
              <w:t>-</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pPr>
            <w:r>
              <w:t>100,0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pPr>
            <w:r>
              <w:t>-</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pPr>
            <w:r>
              <w:t>-</w:t>
            </w:r>
          </w:p>
        </w:tc>
      </w:tr>
      <w:tr w:rsidR="009D0E64" w:rsidRPr="002D1994" w:rsidTr="00486B2D">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pPr>
            <w:r>
              <w:lastRenderedPageBreak/>
              <w:t>11</w:t>
            </w:r>
          </w:p>
        </w:tc>
        <w:tc>
          <w:tcPr>
            <w:tcW w:w="5500" w:type="dxa"/>
            <w:tcBorders>
              <w:top w:val="single" w:sz="4" w:space="0" w:color="auto"/>
              <w:left w:val="single" w:sz="4" w:space="0" w:color="auto"/>
              <w:bottom w:val="single" w:sz="4" w:space="0" w:color="auto"/>
              <w:right w:val="single" w:sz="4" w:space="0" w:color="auto"/>
            </w:tcBorders>
            <w:shd w:val="clear" w:color="auto" w:fill="auto"/>
          </w:tcPr>
          <w:p w:rsidR="009D0E64" w:rsidRDefault="009D0E64" w:rsidP="00486B2D">
            <w:r>
              <w:t>Проведення реконструкції  генераторної Снітинської ЗШ І-ІІІ ступенів</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pPr>
            <w:r>
              <w:t xml:space="preserve">700,0 </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pPr>
            <w:r>
              <w:t>-</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rPr>
                <w:color w:val="FF0000"/>
              </w:rPr>
            </w:pPr>
            <w:r>
              <w:t>700,0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B71061" w:rsidRDefault="009D0E64" w:rsidP="00486B2D">
            <w:pPr>
              <w:jc w:val="center"/>
            </w:pPr>
            <w:r w:rsidRPr="00B71061">
              <w:t>-</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C27CF4" w:rsidRDefault="009D0E64" w:rsidP="00486B2D">
            <w:pPr>
              <w:jc w:val="center"/>
            </w:pPr>
            <w:r>
              <w:t>-</w:t>
            </w:r>
          </w:p>
        </w:tc>
      </w:tr>
      <w:tr w:rsidR="009D0E64" w:rsidRPr="002D1994" w:rsidTr="00486B2D">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pPr>
            <w:r>
              <w:t>12</w:t>
            </w:r>
          </w:p>
        </w:tc>
        <w:tc>
          <w:tcPr>
            <w:tcW w:w="5500" w:type="dxa"/>
            <w:tcBorders>
              <w:top w:val="single" w:sz="4" w:space="0" w:color="auto"/>
              <w:left w:val="single" w:sz="4" w:space="0" w:color="auto"/>
              <w:bottom w:val="single" w:sz="4" w:space="0" w:color="auto"/>
              <w:right w:val="single" w:sz="4" w:space="0" w:color="auto"/>
            </w:tcBorders>
            <w:shd w:val="clear" w:color="auto" w:fill="auto"/>
          </w:tcPr>
          <w:p w:rsidR="009D0E64" w:rsidRDefault="009D0E64" w:rsidP="00486B2D">
            <w:r>
              <w:t xml:space="preserve">Проведення капітального ремонту по заміні вікон  опорного закладу «Тарандинцівська ЗОШ І-ІІІ ступенів» </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pPr>
            <w:r>
              <w:t>300,0</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pPr>
            <w:r>
              <w:t>-</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rPr>
                <w:color w:val="FF0000"/>
              </w:rPr>
            </w:pPr>
            <w:r>
              <w:t>300,0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B71061" w:rsidRDefault="009D0E64" w:rsidP="00486B2D">
            <w:pPr>
              <w:jc w:val="center"/>
              <w:rPr>
                <w:b/>
              </w:rPr>
            </w:pPr>
            <w:r w:rsidRPr="00B71061">
              <w:rPr>
                <w:b/>
              </w:rPr>
              <w:t>-</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C27CF4" w:rsidRDefault="009D0E64" w:rsidP="00486B2D">
            <w:pPr>
              <w:jc w:val="center"/>
            </w:pPr>
            <w:r>
              <w:t>-</w:t>
            </w:r>
          </w:p>
        </w:tc>
      </w:tr>
      <w:tr w:rsidR="009D0E64" w:rsidRPr="002D1994" w:rsidTr="00486B2D">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pPr>
            <w:r>
              <w:t>13</w:t>
            </w:r>
          </w:p>
        </w:tc>
        <w:tc>
          <w:tcPr>
            <w:tcW w:w="5500" w:type="dxa"/>
            <w:tcBorders>
              <w:top w:val="single" w:sz="4" w:space="0" w:color="auto"/>
              <w:left w:val="single" w:sz="4" w:space="0" w:color="auto"/>
              <w:bottom w:val="single" w:sz="4" w:space="0" w:color="auto"/>
              <w:right w:val="single" w:sz="4" w:space="0" w:color="auto"/>
            </w:tcBorders>
            <w:shd w:val="clear" w:color="auto" w:fill="auto"/>
          </w:tcPr>
          <w:p w:rsidR="009D0E64" w:rsidRDefault="009D0E64" w:rsidP="00486B2D">
            <w:pPr>
              <w:jc w:val="both"/>
            </w:pPr>
            <w:r>
              <w:t xml:space="preserve">Проведення капітального ремонту даху опорного закладу «Тарандинцівська ЗОШ І-ІІІ ступенів» </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pPr>
            <w:r>
              <w:t>700,0</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pPr>
            <w:r>
              <w:t>-</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rPr>
                <w:color w:val="FF0000"/>
              </w:rPr>
            </w:pPr>
            <w:r>
              <w:t>700,0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B71061" w:rsidRDefault="009D0E64" w:rsidP="00486B2D">
            <w:pPr>
              <w:jc w:val="center"/>
            </w:pPr>
            <w:r w:rsidRPr="00B71061">
              <w:t>-</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C27CF4" w:rsidRDefault="009D0E64" w:rsidP="00486B2D">
            <w:pPr>
              <w:jc w:val="center"/>
              <w:rPr>
                <w:b/>
              </w:rPr>
            </w:pPr>
            <w:r>
              <w:rPr>
                <w:b/>
              </w:rPr>
              <w:t>-</w:t>
            </w:r>
          </w:p>
        </w:tc>
      </w:tr>
      <w:tr w:rsidR="009D0E64" w:rsidRPr="002D1994" w:rsidTr="00486B2D">
        <w:trPr>
          <w:trHeight w:val="552"/>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pPr>
            <w:r>
              <w:t>14</w:t>
            </w:r>
          </w:p>
        </w:tc>
        <w:tc>
          <w:tcPr>
            <w:tcW w:w="5500" w:type="dxa"/>
            <w:tcBorders>
              <w:top w:val="single" w:sz="4" w:space="0" w:color="auto"/>
              <w:left w:val="single" w:sz="4" w:space="0" w:color="auto"/>
              <w:bottom w:val="single" w:sz="4" w:space="0" w:color="auto"/>
              <w:right w:val="single" w:sz="4" w:space="0" w:color="auto"/>
            </w:tcBorders>
            <w:shd w:val="clear" w:color="auto" w:fill="auto"/>
          </w:tcPr>
          <w:p w:rsidR="009D0E64" w:rsidRDefault="009D0E64" w:rsidP="00486B2D">
            <w:r>
              <w:t>Проведення капітального ремонту по заміні вікон Ісківської ЗШ І-ІІІ ступенів</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pPr>
            <w:r>
              <w:t>1008,0</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rPr>
                <w:color w:val="FF0000"/>
              </w:rPr>
            </w:pPr>
            <w:r>
              <w:t>977,76</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rPr>
                <w:color w:val="FF0000"/>
              </w:rPr>
            </w:pPr>
            <w:r>
              <w:t>30,24</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B71061" w:rsidRDefault="009D0E64" w:rsidP="00486B2D">
            <w:pPr>
              <w:jc w:val="center"/>
            </w:pPr>
            <w:r>
              <w:t>-</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C27CF4" w:rsidRDefault="009D0E64" w:rsidP="00486B2D">
            <w:pPr>
              <w:jc w:val="center"/>
            </w:pPr>
            <w:r>
              <w:t>-</w:t>
            </w:r>
          </w:p>
        </w:tc>
      </w:tr>
      <w:tr w:rsidR="009D0E64" w:rsidRPr="002D1994" w:rsidTr="00486B2D">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pPr>
            <w:r>
              <w:t>15</w:t>
            </w:r>
          </w:p>
        </w:tc>
        <w:tc>
          <w:tcPr>
            <w:tcW w:w="5500" w:type="dxa"/>
            <w:tcBorders>
              <w:top w:val="single" w:sz="4" w:space="0" w:color="auto"/>
              <w:left w:val="single" w:sz="4" w:space="0" w:color="auto"/>
              <w:bottom w:val="single" w:sz="4" w:space="0" w:color="auto"/>
              <w:right w:val="single" w:sz="4" w:space="0" w:color="auto"/>
            </w:tcBorders>
            <w:shd w:val="clear" w:color="auto" w:fill="auto"/>
          </w:tcPr>
          <w:p w:rsidR="009D0E64" w:rsidRDefault="009D0E64" w:rsidP="00486B2D">
            <w:r>
              <w:t>Проведення капітального ремонту  частини приміщення Хорошківської ЗШ І-ІІІ ступенів під початкові класи</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pPr>
            <w:r>
              <w:t>250,0</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pPr>
          </w:p>
          <w:p w:rsidR="009D0E64" w:rsidRDefault="009D0E64" w:rsidP="00486B2D">
            <w:pPr>
              <w:jc w:val="center"/>
            </w:pPr>
            <w:r>
              <w:t>-</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rPr>
                <w:color w:val="FF0000"/>
              </w:rPr>
            </w:pPr>
            <w:r>
              <w:t>250,0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B71061" w:rsidRDefault="009D0E64" w:rsidP="00486B2D">
            <w:pPr>
              <w:jc w:val="center"/>
            </w:pPr>
            <w:r w:rsidRPr="00B71061">
              <w:t>-</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C27CF4" w:rsidRDefault="009D0E64" w:rsidP="00486B2D">
            <w:pPr>
              <w:jc w:val="center"/>
            </w:pPr>
            <w:r>
              <w:t>-</w:t>
            </w:r>
          </w:p>
        </w:tc>
      </w:tr>
      <w:tr w:rsidR="009D0E64" w:rsidRPr="002D1994" w:rsidTr="00486B2D">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pPr>
            <w:r>
              <w:t>16</w:t>
            </w:r>
          </w:p>
        </w:tc>
        <w:tc>
          <w:tcPr>
            <w:tcW w:w="5500" w:type="dxa"/>
            <w:tcBorders>
              <w:top w:val="single" w:sz="4" w:space="0" w:color="auto"/>
              <w:left w:val="single" w:sz="4" w:space="0" w:color="auto"/>
              <w:bottom w:val="single" w:sz="4" w:space="0" w:color="auto"/>
              <w:right w:val="single" w:sz="4" w:space="0" w:color="auto"/>
            </w:tcBorders>
            <w:shd w:val="clear" w:color="auto" w:fill="auto"/>
          </w:tcPr>
          <w:p w:rsidR="009D0E64" w:rsidRDefault="009D0E64" w:rsidP="00486B2D">
            <w:r>
              <w:t>Проведення капітального ремонту по заміні вікон та дверей Березотіцької ЗШ І-ІІІ ступенів</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pPr>
            <w:r>
              <w:t>723,0</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pPr>
            <w:r>
              <w:t>700,0</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pPr>
            <w:r>
              <w:t>23,0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B71061" w:rsidRDefault="009D0E64" w:rsidP="00486B2D">
            <w:pPr>
              <w:jc w:val="center"/>
            </w:pPr>
            <w:r>
              <w:t>-</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pPr>
            <w:r>
              <w:t>-</w:t>
            </w:r>
          </w:p>
        </w:tc>
      </w:tr>
      <w:tr w:rsidR="009D0E64" w:rsidRPr="002D1994" w:rsidTr="00486B2D">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pPr>
            <w:r>
              <w:t>17</w:t>
            </w:r>
          </w:p>
        </w:tc>
        <w:tc>
          <w:tcPr>
            <w:tcW w:w="5500" w:type="dxa"/>
            <w:tcBorders>
              <w:top w:val="single" w:sz="4" w:space="0" w:color="auto"/>
              <w:left w:val="single" w:sz="4" w:space="0" w:color="auto"/>
              <w:bottom w:val="single" w:sz="4" w:space="0" w:color="auto"/>
              <w:right w:val="single" w:sz="4" w:space="0" w:color="auto"/>
            </w:tcBorders>
            <w:shd w:val="clear" w:color="auto" w:fill="auto"/>
          </w:tcPr>
          <w:p w:rsidR="009D0E64" w:rsidRDefault="009D0E64" w:rsidP="00486B2D">
            <w:r>
              <w:t>Проведення капітального ремонту даху Березотіцької ЗШ І-ІІІ ступенів</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pPr>
            <w:r>
              <w:t>606,0</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pPr>
            <w:r>
              <w:t>-</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pPr>
            <w:r>
              <w:t>606,0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pPr>
            <w:r>
              <w:t>-</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pPr>
            <w:r>
              <w:t>-</w:t>
            </w:r>
          </w:p>
        </w:tc>
      </w:tr>
      <w:tr w:rsidR="009D0E64" w:rsidRPr="002D1994" w:rsidTr="00486B2D">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pPr>
            <w:r>
              <w:t>18</w:t>
            </w:r>
          </w:p>
        </w:tc>
        <w:tc>
          <w:tcPr>
            <w:tcW w:w="5500" w:type="dxa"/>
            <w:tcBorders>
              <w:top w:val="single" w:sz="4" w:space="0" w:color="auto"/>
              <w:left w:val="single" w:sz="4" w:space="0" w:color="auto"/>
              <w:bottom w:val="single" w:sz="4" w:space="0" w:color="auto"/>
              <w:right w:val="single" w:sz="4" w:space="0" w:color="auto"/>
            </w:tcBorders>
            <w:shd w:val="clear" w:color="auto" w:fill="auto"/>
          </w:tcPr>
          <w:p w:rsidR="009D0E64" w:rsidRDefault="009D0E64" w:rsidP="00486B2D">
            <w:r>
              <w:t>Придбання та встановлення системи очистки питної води для закладів освіти району</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pPr>
            <w:r>
              <w:t>600,0</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4F7E79" w:rsidRDefault="009D0E64" w:rsidP="00486B2D">
            <w:pPr>
              <w:jc w:val="center"/>
            </w:pPr>
            <w:r>
              <w:t>-</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pPr>
            <w:r>
              <w:t>600,0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4F7E79" w:rsidRDefault="009D0E64" w:rsidP="00486B2D">
            <w:pPr>
              <w:jc w:val="center"/>
            </w:pPr>
            <w:r w:rsidRPr="004F7E79">
              <w:t>-</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C27CF4" w:rsidRDefault="009D0E64" w:rsidP="00486B2D">
            <w:pPr>
              <w:jc w:val="center"/>
            </w:pPr>
            <w:r>
              <w:t>-</w:t>
            </w:r>
          </w:p>
        </w:tc>
      </w:tr>
      <w:tr w:rsidR="009D0E64" w:rsidRPr="002D1994" w:rsidTr="00486B2D">
        <w:trPr>
          <w:trHeight w:val="300"/>
        </w:trPr>
        <w:tc>
          <w:tcPr>
            <w:tcW w:w="6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0E64" w:rsidRPr="00C27CF4" w:rsidRDefault="009D0E64" w:rsidP="00486B2D">
            <w:pPr>
              <w:jc w:val="center"/>
            </w:pPr>
            <w:r w:rsidRPr="00C27CF4">
              <w:rPr>
                <w:b/>
                <w:bCs/>
              </w:rPr>
              <w:t>Всього</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rPr>
                <w:b/>
              </w:rPr>
            </w:pPr>
            <w:r>
              <w:rPr>
                <w:b/>
              </w:rPr>
              <w:t>16680,1</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rPr>
                <w:b/>
              </w:rPr>
            </w:pPr>
            <w:r>
              <w:rPr>
                <w:b/>
              </w:rPr>
              <w:t>10993,72</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rPr>
                <w:b/>
              </w:rPr>
            </w:pPr>
            <w:r>
              <w:rPr>
                <w:b/>
              </w:rPr>
              <w:t>5676,38</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rPr>
                <w:b/>
                <w:bCs/>
              </w:rPr>
            </w:pPr>
            <w:r>
              <w:rPr>
                <w:b/>
                <w:bCs/>
              </w:rPr>
              <w:t>10,0</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1A6C55" w:rsidRDefault="009D0E64" w:rsidP="00486B2D">
            <w:pPr>
              <w:jc w:val="center"/>
              <w:rPr>
                <w:b/>
                <w:bCs/>
              </w:rPr>
            </w:pPr>
            <w:r w:rsidRPr="001A6C55">
              <w:rPr>
                <w:b/>
                <w:bCs/>
              </w:rPr>
              <w:t>-</w:t>
            </w:r>
          </w:p>
        </w:tc>
      </w:tr>
      <w:tr w:rsidR="009D0E64" w:rsidRPr="002D1994" w:rsidTr="00486B2D">
        <w:trPr>
          <w:trHeight w:val="300"/>
        </w:trPr>
        <w:tc>
          <w:tcPr>
            <w:tcW w:w="151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D0E64" w:rsidRPr="00E90681" w:rsidRDefault="009D0E64" w:rsidP="00486B2D">
            <w:pPr>
              <w:jc w:val="center"/>
            </w:pPr>
            <w:r w:rsidRPr="00E90681">
              <w:rPr>
                <w:b/>
              </w:rPr>
              <w:t>Фізична культура та спорт</w:t>
            </w:r>
          </w:p>
        </w:tc>
      </w:tr>
      <w:tr w:rsidR="009D0E64" w:rsidRPr="002D1994" w:rsidTr="00486B2D">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pPr>
            <w:r>
              <w:t>1</w:t>
            </w: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r>
              <w:t xml:space="preserve">Завершення робіт з будівництва спортивного майданчика зі штучним покриттям  опорного закладу «Вовчицька ЗОШ І-ІІІ ступенів – ліцей» </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pPr>
            <w:r>
              <w:t>828,1</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pPr>
            <w:r>
              <w:t>730,0</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pPr>
            <w:r>
              <w:t>98,1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pPr>
            <w:r>
              <w:t>-</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pPr>
            <w:r>
              <w:t>-</w:t>
            </w:r>
          </w:p>
        </w:tc>
      </w:tr>
      <w:tr w:rsidR="009D0E64" w:rsidRPr="002D1994" w:rsidTr="00486B2D">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pPr>
            <w:r>
              <w:t>2</w:t>
            </w: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r>
              <w:t xml:space="preserve">Завершення робіт з будівництва спортивного </w:t>
            </w:r>
            <w:r>
              <w:lastRenderedPageBreak/>
              <w:t>майданчика зі штучним покриттям  опорного закладу «Калайдинцівська ЗОШ І-ІІІ ступенів»</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pPr>
            <w:r>
              <w:lastRenderedPageBreak/>
              <w:t>730</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pPr>
            <w:r>
              <w:t>-</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pPr>
            <w:r>
              <w:t>730,0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pPr>
            <w:r>
              <w:t>-</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pPr>
            <w:r>
              <w:t>-</w:t>
            </w:r>
          </w:p>
        </w:tc>
      </w:tr>
      <w:tr w:rsidR="009D0E64" w:rsidRPr="002D1994" w:rsidTr="00486B2D">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pPr>
            <w:r>
              <w:lastRenderedPageBreak/>
              <w:t>3</w:t>
            </w: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r>
              <w:t>Будівництво спортивного майданчика зі штучним покриттям Новооріхівської ЗШ І-ІІІ ступенів»</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pPr>
            <w:r>
              <w:t>1493,9</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pPr>
            <w:r>
              <w:t>747,0</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pPr>
            <w:r>
              <w:t>746,9</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pPr>
            <w:r>
              <w:t>-</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pPr>
            <w:r>
              <w:t>-</w:t>
            </w:r>
          </w:p>
        </w:tc>
      </w:tr>
      <w:tr w:rsidR="009D0E64" w:rsidRPr="002D1994" w:rsidTr="00486B2D">
        <w:trPr>
          <w:trHeight w:val="3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pPr>
            <w:r>
              <w:t>4</w:t>
            </w: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281A67" w:rsidRDefault="009D0E64" w:rsidP="00486B2D">
            <w:r w:rsidRPr="00281A67">
              <w:t>Завершення робіт з будівництва спортивного майданчика зі штучним покриттям в с.Ісківці</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pPr>
            <w:r>
              <w:t>800,0</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pPr>
            <w:r>
              <w:t>-</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pPr>
            <w:r>
              <w:t>800,0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pPr>
          </w:p>
        </w:tc>
      </w:tr>
      <w:tr w:rsidR="009D0E64" w:rsidRPr="002D1994" w:rsidTr="00486B2D">
        <w:trPr>
          <w:trHeight w:val="300"/>
        </w:trPr>
        <w:tc>
          <w:tcPr>
            <w:tcW w:w="6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rPr>
                <w:b/>
                <w:bCs/>
              </w:rPr>
            </w:pPr>
            <w:r>
              <w:rPr>
                <w:b/>
                <w:bCs/>
              </w:rPr>
              <w:t>Всього</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rPr>
                <w:b/>
              </w:rPr>
            </w:pPr>
            <w:r>
              <w:rPr>
                <w:b/>
              </w:rPr>
              <w:t>3852,0</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rPr>
                <w:b/>
              </w:rPr>
            </w:pPr>
            <w:r>
              <w:rPr>
                <w:b/>
              </w:rPr>
              <w:t>1477,0</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rPr>
                <w:b/>
              </w:rPr>
            </w:pPr>
            <w:r>
              <w:rPr>
                <w:b/>
              </w:rPr>
              <w:t>2375,0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rPr>
                <w:b/>
                <w:bCs/>
              </w:rPr>
            </w:pPr>
            <w:r>
              <w:rPr>
                <w:b/>
                <w:bCs/>
              </w:rPr>
              <w:t>-</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rPr>
                <w:b/>
                <w:bCs/>
              </w:rPr>
            </w:pPr>
            <w:r>
              <w:rPr>
                <w:b/>
                <w:bCs/>
              </w:rPr>
              <w:t>-</w:t>
            </w:r>
          </w:p>
        </w:tc>
      </w:tr>
      <w:tr w:rsidR="009D0E64" w:rsidRPr="002D1994" w:rsidTr="00486B2D">
        <w:trPr>
          <w:trHeight w:val="315"/>
        </w:trPr>
        <w:tc>
          <w:tcPr>
            <w:tcW w:w="15135"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9D0E64" w:rsidRPr="000C2933" w:rsidRDefault="009D0E64" w:rsidP="00486B2D">
            <w:pPr>
              <w:jc w:val="center"/>
              <w:rPr>
                <w:b/>
                <w:bCs/>
              </w:rPr>
            </w:pPr>
            <w:r w:rsidRPr="000C2933">
              <w:rPr>
                <w:b/>
                <w:bCs/>
              </w:rPr>
              <w:t>Культура</w:t>
            </w:r>
          </w:p>
        </w:tc>
      </w:tr>
      <w:tr w:rsidR="009D0E64" w:rsidRPr="002D1994" w:rsidTr="00486B2D">
        <w:trPr>
          <w:trHeight w:val="600"/>
        </w:trPr>
        <w:tc>
          <w:tcPr>
            <w:tcW w:w="601" w:type="dxa"/>
            <w:tcBorders>
              <w:top w:val="nil"/>
              <w:left w:val="single" w:sz="4" w:space="0" w:color="auto"/>
              <w:bottom w:val="single" w:sz="4" w:space="0" w:color="auto"/>
              <w:right w:val="single" w:sz="4" w:space="0" w:color="auto"/>
            </w:tcBorders>
            <w:shd w:val="clear" w:color="auto" w:fill="auto"/>
            <w:vAlign w:val="center"/>
          </w:tcPr>
          <w:p w:rsidR="009D0E64" w:rsidRPr="00FA13D1" w:rsidRDefault="009D0E64" w:rsidP="00486B2D">
            <w:pPr>
              <w:jc w:val="center"/>
            </w:pPr>
            <w:r w:rsidRPr="00FA13D1">
              <w:t>1</w:t>
            </w:r>
          </w:p>
        </w:tc>
        <w:tc>
          <w:tcPr>
            <w:tcW w:w="5500" w:type="dxa"/>
            <w:tcBorders>
              <w:top w:val="nil"/>
              <w:left w:val="nil"/>
              <w:bottom w:val="single" w:sz="4" w:space="0" w:color="auto"/>
              <w:right w:val="single" w:sz="4" w:space="0" w:color="auto"/>
            </w:tcBorders>
            <w:shd w:val="clear" w:color="auto" w:fill="auto"/>
          </w:tcPr>
          <w:p w:rsidR="009D0E64" w:rsidRDefault="009D0E64" w:rsidP="00486B2D">
            <w:r w:rsidRPr="00236A39">
              <w:t>Проведення капітальних ремонтів покрівлі та фасаду районного будинку культури</w:t>
            </w:r>
          </w:p>
        </w:tc>
        <w:tc>
          <w:tcPr>
            <w:tcW w:w="1900" w:type="dxa"/>
            <w:tcBorders>
              <w:top w:val="nil"/>
              <w:left w:val="nil"/>
              <w:bottom w:val="single" w:sz="4" w:space="0" w:color="auto"/>
              <w:right w:val="single" w:sz="4" w:space="0" w:color="auto"/>
            </w:tcBorders>
            <w:shd w:val="clear" w:color="auto" w:fill="auto"/>
            <w:vAlign w:val="center"/>
          </w:tcPr>
          <w:p w:rsidR="009D0E64" w:rsidRPr="00236A39" w:rsidRDefault="009D0E64" w:rsidP="00486B2D">
            <w:pPr>
              <w:jc w:val="center"/>
            </w:pPr>
            <w:r w:rsidRPr="00236A39">
              <w:t>2980,407</w:t>
            </w:r>
          </w:p>
        </w:tc>
        <w:tc>
          <w:tcPr>
            <w:tcW w:w="2040" w:type="dxa"/>
            <w:tcBorders>
              <w:top w:val="nil"/>
              <w:left w:val="nil"/>
              <w:bottom w:val="single" w:sz="4" w:space="0" w:color="auto"/>
              <w:right w:val="single" w:sz="4" w:space="0" w:color="auto"/>
            </w:tcBorders>
            <w:shd w:val="clear" w:color="auto" w:fill="auto"/>
            <w:vAlign w:val="center"/>
          </w:tcPr>
          <w:p w:rsidR="009D0E64" w:rsidRPr="00236A39" w:rsidRDefault="009D0E64" w:rsidP="00486B2D">
            <w:pPr>
              <w:jc w:val="center"/>
            </w:pPr>
            <w:r>
              <w:t>2500,0</w:t>
            </w:r>
          </w:p>
        </w:tc>
        <w:tc>
          <w:tcPr>
            <w:tcW w:w="1900" w:type="dxa"/>
            <w:tcBorders>
              <w:top w:val="nil"/>
              <w:left w:val="nil"/>
              <w:bottom w:val="single" w:sz="4" w:space="0" w:color="auto"/>
              <w:right w:val="single" w:sz="4" w:space="0" w:color="auto"/>
            </w:tcBorders>
            <w:shd w:val="clear" w:color="auto" w:fill="auto"/>
            <w:vAlign w:val="center"/>
          </w:tcPr>
          <w:p w:rsidR="009D0E64" w:rsidRPr="00236A39" w:rsidRDefault="009D0E64" w:rsidP="00486B2D">
            <w:pPr>
              <w:jc w:val="center"/>
            </w:pPr>
            <w:r>
              <w:t>480,407</w:t>
            </w:r>
          </w:p>
        </w:tc>
        <w:tc>
          <w:tcPr>
            <w:tcW w:w="1980" w:type="dxa"/>
            <w:tcBorders>
              <w:top w:val="nil"/>
              <w:left w:val="nil"/>
              <w:bottom w:val="single" w:sz="4" w:space="0" w:color="auto"/>
              <w:right w:val="single" w:sz="4" w:space="0" w:color="auto"/>
            </w:tcBorders>
            <w:shd w:val="clear" w:color="auto" w:fill="auto"/>
            <w:vAlign w:val="center"/>
          </w:tcPr>
          <w:p w:rsidR="009D0E64" w:rsidRPr="00D63BED" w:rsidRDefault="009D0E64" w:rsidP="00486B2D">
            <w:pPr>
              <w:jc w:val="center"/>
            </w:pPr>
            <w:r>
              <w:t>-</w:t>
            </w:r>
          </w:p>
        </w:tc>
        <w:tc>
          <w:tcPr>
            <w:tcW w:w="1214" w:type="dxa"/>
            <w:tcBorders>
              <w:top w:val="nil"/>
              <w:left w:val="nil"/>
              <w:bottom w:val="single" w:sz="4" w:space="0" w:color="auto"/>
              <w:right w:val="single" w:sz="4" w:space="0" w:color="auto"/>
            </w:tcBorders>
            <w:shd w:val="clear" w:color="auto" w:fill="auto"/>
            <w:vAlign w:val="center"/>
          </w:tcPr>
          <w:p w:rsidR="009D0E64" w:rsidRPr="00D63BED" w:rsidRDefault="009D0E64" w:rsidP="00486B2D">
            <w:pPr>
              <w:jc w:val="center"/>
            </w:pPr>
            <w:r>
              <w:t>-</w:t>
            </w:r>
          </w:p>
        </w:tc>
      </w:tr>
      <w:tr w:rsidR="009D0E64" w:rsidRPr="002D1994" w:rsidTr="00486B2D">
        <w:trPr>
          <w:trHeight w:val="394"/>
        </w:trPr>
        <w:tc>
          <w:tcPr>
            <w:tcW w:w="601" w:type="dxa"/>
            <w:tcBorders>
              <w:top w:val="nil"/>
              <w:left w:val="single" w:sz="4" w:space="0" w:color="auto"/>
              <w:bottom w:val="single" w:sz="4" w:space="0" w:color="auto"/>
              <w:right w:val="single" w:sz="4" w:space="0" w:color="auto"/>
            </w:tcBorders>
            <w:shd w:val="clear" w:color="auto" w:fill="auto"/>
            <w:vAlign w:val="center"/>
          </w:tcPr>
          <w:p w:rsidR="009D0E64" w:rsidRPr="00FA13D1" w:rsidRDefault="009D0E64" w:rsidP="00486B2D">
            <w:pPr>
              <w:jc w:val="center"/>
            </w:pPr>
            <w:r w:rsidRPr="00FA13D1">
              <w:t>2</w:t>
            </w:r>
          </w:p>
        </w:tc>
        <w:tc>
          <w:tcPr>
            <w:tcW w:w="5500" w:type="dxa"/>
            <w:tcBorders>
              <w:top w:val="nil"/>
              <w:left w:val="nil"/>
              <w:bottom w:val="single" w:sz="4" w:space="0" w:color="auto"/>
              <w:right w:val="single" w:sz="4" w:space="0" w:color="auto"/>
            </w:tcBorders>
            <w:shd w:val="clear" w:color="auto" w:fill="auto"/>
          </w:tcPr>
          <w:p w:rsidR="009D0E64" w:rsidRPr="007319EA" w:rsidRDefault="009D0E64" w:rsidP="00486B2D">
            <w:r w:rsidRPr="007319EA">
              <w:t xml:space="preserve">Виготовлення проектно-кошторисної документації </w:t>
            </w:r>
            <w:r>
              <w:t xml:space="preserve">«Капітальний ремонт </w:t>
            </w:r>
            <w:r w:rsidRPr="007319EA">
              <w:t>по заміні вікон на сучасні енергозберігаючі у філії «Калайдинцівський краєзнавчий музей»</w:t>
            </w:r>
            <w:r>
              <w:t xml:space="preserve"> за адресою: вул.Генерал-майора Ф.Рубцова, 43, с.Калайдинці, Лубенського району Полтавської області»</w:t>
            </w:r>
          </w:p>
        </w:tc>
        <w:tc>
          <w:tcPr>
            <w:tcW w:w="1900" w:type="dxa"/>
            <w:tcBorders>
              <w:top w:val="nil"/>
              <w:left w:val="nil"/>
              <w:bottom w:val="single" w:sz="4" w:space="0" w:color="auto"/>
              <w:right w:val="single" w:sz="4" w:space="0" w:color="auto"/>
            </w:tcBorders>
            <w:shd w:val="clear" w:color="auto" w:fill="auto"/>
            <w:vAlign w:val="center"/>
          </w:tcPr>
          <w:p w:rsidR="009D0E64" w:rsidRPr="00347BB9" w:rsidRDefault="009D0E64" w:rsidP="00486B2D">
            <w:pPr>
              <w:jc w:val="center"/>
            </w:pPr>
            <w:r>
              <w:t>20,0</w:t>
            </w:r>
          </w:p>
        </w:tc>
        <w:tc>
          <w:tcPr>
            <w:tcW w:w="2040" w:type="dxa"/>
            <w:tcBorders>
              <w:top w:val="nil"/>
              <w:left w:val="nil"/>
              <w:bottom w:val="single" w:sz="4" w:space="0" w:color="auto"/>
              <w:right w:val="single" w:sz="4" w:space="0" w:color="auto"/>
            </w:tcBorders>
            <w:shd w:val="clear" w:color="auto" w:fill="auto"/>
            <w:vAlign w:val="center"/>
          </w:tcPr>
          <w:p w:rsidR="009D0E64" w:rsidRPr="00347BB9" w:rsidRDefault="009D0E64" w:rsidP="00486B2D">
            <w:pPr>
              <w:jc w:val="center"/>
              <w:rPr>
                <w:color w:val="000000"/>
              </w:rPr>
            </w:pPr>
            <w:r>
              <w:rPr>
                <w:color w:val="000000"/>
              </w:rPr>
              <w:t>-</w:t>
            </w:r>
          </w:p>
        </w:tc>
        <w:tc>
          <w:tcPr>
            <w:tcW w:w="1900" w:type="dxa"/>
            <w:tcBorders>
              <w:top w:val="nil"/>
              <w:left w:val="nil"/>
              <w:bottom w:val="single" w:sz="4" w:space="0" w:color="auto"/>
              <w:right w:val="single" w:sz="4" w:space="0" w:color="auto"/>
            </w:tcBorders>
            <w:shd w:val="clear" w:color="auto" w:fill="auto"/>
            <w:vAlign w:val="center"/>
          </w:tcPr>
          <w:p w:rsidR="009D0E64" w:rsidRPr="00347BB9" w:rsidRDefault="009D0E64" w:rsidP="00486B2D">
            <w:pPr>
              <w:jc w:val="center"/>
            </w:pPr>
            <w:r>
              <w:t>20,0</w:t>
            </w:r>
          </w:p>
        </w:tc>
        <w:tc>
          <w:tcPr>
            <w:tcW w:w="1980" w:type="dxa"/>
            <w:tcBorders>
              <w:top w:val="nil"/>
              <w:left w:val="nil"/>
              <w:bottom w:val="single" w:sz="4" w:space="0" w:color="auto"/>
              <w:right w:val="single" w:sz="4" w:space="0" w:color="auto"/>
            </w:tcBorders>
            <w:shd w:val="clear" w:color="auto" w:fill="auto"/>
            <w:vAlign w:val="center"/>
          </w:tcPr>
          <w:p w:rsidR="009D0E64" w:rsidRPr="00D63BED" w:rsidRDefault="009D0E64" w:rsidP="00486B2D">
            <w:pPr>
              <w:jc w:val="center"/>
            </w:pPr>
            <w:r>
              <w:t>-</w:t>
            </w:r>
          </w:p>
        </w:tc>
        <w:tc>
          <w:tcPr>
            <w:tcW w:w="1214" w:type="dxa"/>
            <w:tcBorders>
              <w:top w:val="nil"/>
              <w:left w:val="nil"/>
              <w:bottom w:val="single" w:sz="4" w:space="0" w:color="auto"/>
              <w:right w:val="single" w:sz="4" w:space="0" w:color="auto"/>
            </w:tcBorders>
            <w:shd w:val="clear" w:color="auto" w:fill="auto"/>
            <w:vAlign w:val="center"/>
          </w:tcPr>
          <w:p w:rsidR="009D0E64" w:rsidRPr="00D63BED" w:rsidRDefault="009D0E64" w:rsidP="00486B2D">
            <w:pPr>
              <w:jc w:val="center"/>
            </w:pPr>
            <w:r>
              <w:t>-</w:t>
            </w:r>
          </w:p>
        </w:tc>
      </w:tr>
      <w:tr w:rsidR="009D0E64" w:rsidRPr="002D1994" w:rsidTr="00486B2D">
        <w:trPr>
          <w:trHeight w:val="394"/>
        </w:trPr>
        <w:tc>
          <w:tcPr>
            <w:tcW w:w="601" w:type="dxa"/>
            <w:tcBorders>
              <w:top w:val="nil"/>
              <w:left w:val="single" w:sz="4" w:space="0" w:color="auto"/>
              <w:bottom w:val="single" w:sz="4" w:space="0" w:color="auto"/>
              <w:right w:val="single" w:sz="4" w:space="0" w:color="auto"/>
            </w:tcBorders>
            <w:shd w:val="clear" w:color="auto" w:fill="auto"/>
            <w:vAlign w:val="center"/>
          </w:tcPr>
          <w:p w:rsidR="009D0E64" w:rsidRPr="00FA13D1" w:rsidRDefault="009D0E64" w:rsidP="00486B2D">
            <w:pPr>
              <w:jc w:val="center"/>
            </w:pPr>
            <w:r>
              <w:t>3</w:t>
            </w:r>
          </w:p>
        </w:tc>
        <w:tc>
          <w:tcPr>
            <w:tcW w:w="5500" w:type="dxa"/>
            <w:tcBorders>
              <w:top w:val="nil"/>
              <w:left w:val="nil"/>
              <w:bottom w:val="single" w:sz="4" w:space="0" w:color="auto"/>
              <w:right w:val="single" w:sz="4" w:space="0" w:color="auto"/>
            </w:tcBorders>
            <w:shd w:val="clear" w:color="auto" w:fill="auto"/>
          </w:tcPr>
          <w:p w:rsidR="009D0E64" w:rsidRPr="00115349" w:rsidRDefault="009D0E64" w:rsidP="00486B2D">
            <w:r>
              <w:t>З</w:t>
            </w:r>
            <w:r w:rsidRPr="00115349">
              <w:t>авершення облаштування експозицій філії «Калайдинцівський краєзнавчий музей» Вовчицького районного краєзнавчого музею ім. І.І.Саєнка</w:t>
            </w:r>
          </w:p>
        </w:tc>
        <w:tc>
          <w:tcPr>
            <w:tcW w:w="1900" w:type="dxa"/>
            <w:tcBorders>
              <w:top w:val="nil"/>
              <w:left w:val="nil"/>
              <w:bottom w:val="single" w:sz="4" w:space="0" w:color="auto"/>
              <w:right w:val="single" w:sz="4" w:space="0" w:color="auto"/>
            </w:tcBorders>
            <w:shd w:val="clear" w:color="auto" w:fill="auto"/>
            <w:vAlign w:val="center"/>
          </w:tcPr>
          <w:p w:rsidR="009D0E64" w:rsidRDefault="009D0E64" w:rsidP="00486B2D">
            <w:pPr>
              <w:jc w:val="center"/>
              <w:rPr>
                <w:color w:val="000000"/>
              </w:rPr>
            </w:pPr>
            <w:r>
              <w:rPr>
                <w:color w:val="000000"/>
              </w:rPr>
              <w:t>80,0</w:t>
            </w:r>
          </w:p>
        </w:tc>
        <w:tc>
          <w:tcPr>
            <w:tcW w:w="2040" w:type="dxa"/>
            <w:tcBorders>
              <w:top w:val="nil"/>
              <w:left w:val="nil"/>
              <w:bottom w:val="single" w:sz="4" w:space="0" w:color="auto"/>
              <w:right w:val="single" w:sz="4" w:space="0" w:color="auto"/>
            </w:tcBorders>
            <w:shd w:val="clear" w:color="auto" w:fill="auto"/>
            <w:vAlign w:val="center"/>
          </w:tcPr>
          <w:p w:rsidR="009D0E64" w:rsidRDefault="009D0E64" w:rsidP="00486B2D">
            <w:pPr>
              <w:jc w:val="center"/>
              <w:rPr>
                <w:color w:val="000000"/>
              </w:rPr>
            </w:pPr>
            <w:r>
              <w:rPr>
                <w:color w:val="000000"/>
              </w:rPr>
              <w:t>-</w:t>
            </w:r>
          </w:p>
        </w:tc>
        <w:tc>
          <w:tcPr>
            <w:tcW w:w="1900" w:type="dxa"/>
            <w:tcBorders>
              <w:top w:val="nil"/>
              <w:left w:val="nil"/>
              <w:bottom w:val="single" w:sz="4" w:space="0" w:color="auto"/>
              <w:right w:val="single" w:sz="4" w:space="0" w:color="auto"/>
            </w:tcBorders>
            <w:shd w:val="clear" w:color="auto" w:fill="auto"/>
            <w:vAlign w:val="center"/>
          </w:tcPr>
          <w:p w:rsidR="009D0E64" w:rsidRDefault="009D0E64" w:rsidP="00486B2D">
            <w:pPr>
              <w:jc w:val="center"/>
              <w:rPr>
                <w:color w:val="000000"/>
              </w:rPr>
            </w:pPr>
            <w:r>
              <w:rPr>
                <w:color w:val="000000"/>
              </w:rPr>
              <w:t>40,0</w:t>
            </w:r>
          </w:p>
        </w:tc>
        <w:tc>
          <w:tcPr>
            <w:tcW w:w="1980" w:type="dxa"/>
            <w:tcBorders>
              <w:top w:val="nil"/>
              <w:left w:val="nil"/>
              <w:bottom w:val="single" w:sz="4" w:space="0" w:color="auto"/>
              <w:right w:val="single" w:sz="4" w:space="0" w:color="auto"/>
            </w:tcBorders>
            <w:shd w:val="clear" w:color="auto" w:fill="auto"/>
            <w:vAlign w:val="center"/>
          </w:tcPr>
          <w:p w:rsidR="009D0E64" w:rsidRDefault="009D0E64" w:rsidP="00486B2D">
            <w:pPr>
              <w:jc w:val="center"/>
            </w:pPr>
            <w:r>
              <w:t>40,0</w:t>
            </w:r>
          </w:p>
        </w:tc>
        <w:tc>
          <w:tcPr>
            <w:tcW w:w="1214" w:type="dxa"/>
            <w:tcBorders>
              <w:top w:val="nil"/>
              <w:left w:val="nil"/>
              <w:bottom w:val="single" w:sz="4" w:space="0" w:color="auto"/>
              <w:right w:val="single" w:sz="4" w:space="0" w:color="auto"/>
            </w:tcBorders>
            <w:shd w:val="clear" w:color="auto" w:fill="auto"/>
            <w:vAlign w:val="center"/>
          </w:tcPr>
          <w:p w:rsidR="009D0E64" w:rsidRDefault="009D0E64" w:rsidP="00486B2D">
            <w:pPr>
              <w:jc w:val="center"/>
            </w:pPr>
            <w:r>
              <w:t>-</w:t>
            </w:r>
          </w:p>
        </w:tc>
      </w:tr>
      <w:tr w:rsidR="009D0E64" w:rsidRPr="002D1994" w:rsidTr="00486B2D">
        <w:trPr>
          <w:trHeight w:val="394"/>
        </w:trPr>
        <w:tc>
          <w:tcPr>
            <w:tcW w:w="601" w:type="dxa"/>
            <w:tcBorders>
              <w:top w:val="nil"/>
              <w:left w:val="single" w:sz="4" w:space="0" w:color="auto"/>
              <w:bottom w:val="single" w:sz="4" w:space="0" w:color="auto"/>
              <w:right w:val="single" w:sz="4" w:space="0" w:color="auto"/>
            </w:tcBorders>
            <w:shd w:val="clear" w:color="auto" w:fill="auto"/>
            <w:vAlign w:val="center"/>
          </w:tcPr>
          <w:p w:rsidR="009D0E64" w:rsidRPr="00FA13D1" w:rsidRDefault="009D0E64" w:rsidP="00486B2D">
            <w:pPr>
              <w:jc w:val="center"/>
            </w:pPr>
            <w:r>
              <w:t>4</w:t>
            </w:r>
          </w:p>
        </w:tc>
        <w:tc>
          <w:tcPr>
            <w:tcW w:w="5500" w:type="dxa"/>
            <w:tcBorders>
              <w:top w:val="nil"/>
              <w:left w:val="nil"/>
              <w:bottom w:val="single" w:sz="4" w:space="0" w:color="auto"/>
              <w:right w:val="single" w:sz="4" w:space="0" w:color="auto"/>
            </w:tcBorders>
            <w:shd w:val="clear" w:color="auto" w:fill="auto"/>
          </w:tcPr>
          <w:p w:rsidR="009D0E64" w:rsidRDefault="009D0E64" w:rsidP="00486B2D">
            <w:r>
              <w:t>К</w:t>
            </w:r>
            <w:r w:rsidRPr="00FD07EF">
              <w:t>апітальний ремонт фасаду Вовчицького будинку культури</w:t>
            </w:r>
          </w:p>
        </w:tc>
        <w:tc>
          <w:tcPr>
            <w:tcW w:w="1900" w:type="dxa"/>
            <w:tcBorders>
              <w:top w:val="nil"/>
              <w:left w:val="nil"/>
              <w:bottom w:val="single" w:sz="4" w:space="0" w:color="auto"/>
              <w:right w:val="single" w:sz="4" w:space="0" w:color="auto"/>
            </w:tcBorders>
            <w:shd w:val="clear" w:color="auto" w:fill="auto"/>
            <w:vAlign w:val="center"/>
          </w:tcPr>
          <w:p w:rsidR="009D0E64" w:rsidRDefault="009D0E64" w:rsidP="00486B2D">
            <w:pPr>
              <w:jc w:val="center"/>
            </w:pPr>
            <w:r w:rsidRPr="00FD07EF">
              <w:t>404,817</w:t>
            </w:r>
          </w:p>
        </w:tc>
        <w:tc>
          <w:tcPr>
            <w:tcW w:w="2040" w:type="dxa"/>
            <w:tcBorders>
              <w:top w:val="nil"/>
              <w:left w:val="nil"/>
              <w:bottom w:val="single" w:sz="4" w:space="0" w:color="auto"/>
              <w:right w:val="single" w:sz="4" w:space="0" w:color="auto"/>
            </w:tcBorders>
            <w:shd w:val="clear" w:color="auto" w:fill="auto"/>
            <w:vAlign w:val="center"/>
          </w:tcPr>
          <w:p w:rsidR="009D0E64" w:rsidRPr="00347BB9" w:rsidRDefault="009D0E64" w:rsidP="00486B2D">
            <w:pPr>
              <w:jc w:val="center"/>
              <w:rPr>
                <w:color w:val="000000"/>
              </w:rPr>
            </w:pPr>
            <w:r>
              <w:rPr>
                <w:color w:val="000000"/>
              </w:rPr>
              <w:t>-</w:t>
            </w:r>
          </w:p>
        </w:tc>
        <w:tc>
          <w:tcPr>
            <w:tcW w:w="1900" w:type="dxa"/>
            <w:tcBorders>
              <w:top w:val="nil"/>
              <w:left w:val="nil"/>
              <w:bottom w:val="single" w:sz="4" w:space="0" w:color="auto"/>
              <w:right w:val="single" w:sz="4" w:space="0" w:color="auto"/>
            </w:tcBorders>
            <w:shd w:val="clear" w:color="auto" w:fill="auto"/>
            <w:vAlign w:val="center"/>
          </w:tcPr>
          <w:p w:rsidR="009D0E64" w:rsidRDefault="009D0E64" w:rsidP="00486B2D">
            <w:pPr>
              <w:jc w:val="center"/>
            </w:pPr>
            <w:r w:rsidRPr="00FD07EF">
              <w:t>404,817</w:t>
            </w:r>
          </w:p>
        </w:tc>
        <w:tc>
          <w:tcPr>
            <w:tcW w:w="1980" w:type="dxa"/>
            <w:tcBorders>
              <w:top w:val="nil"/>
              <w:left w:val="nil"/>
              <w:bottom w:val="single" w:sz="4" w:space="0" w:color="auto"/>
              <w:right w:val="single" w:sz="4" w:space="0" w:color="auto"/>
            </w:tcBorders>
            <w:shd w:val="clear" w:color="auto" w:fill="auto"/>
            <w:vAlign w:val="center"/>
          </w:tcPr>
          <w:p w:rsidR="009D0E64" w:rsidRPr="00D63BED" w:rsidRDefault="009D0E64" w:rsidP="00486B2D">
            <w:pPr>
              <w:jc w:val="center"/>
            </w:pPr>
            <w:r>
              <w:t>-</w:t>
            </w:r>
          </w:p>
        </w:tc>
        <w:tc>
          <w:tcPr>
            <w:tcW w:w="1214" w:type="dxa"/>
            <w:tcBorders>
              <w:top w:val="nil"/>
              <w:left w:val="nil"/>
              <w:bottom w:val="single" w:sz="4" w:space="0" w:color="auto"/>
              <w:right w:val="single" w:sz="4" w:space="0" w:color="auto"/>
            </w:tcBorders>
            <w:shd w:val="clear" w:color="auto" w:fill="auto"/>
            <w:vAlign w:val="center"/>
          </w:tcPr>
          <w:p w:rsidR="009D0E64" w:rsidRPr="00D63BED" w:rsidRDefault="009D0E64" w:rsidP="00486B2D">
            <w:pPr>
              <w:jc w:val="center"/>
            </w:pPr>
            <w:r>
              <w:t>-</w:t>
            </w:r>
          </w:p>
        </w:tc>
      </w:tr>
      <w:tr w:rsidR="009D0E64" w:rsidRPr="002D1994" w:rsidTr="00486B2D">
        <w:trPr>
          <w:trHeight w:val="394"/>
        </w:trPr>
        <w:tc>
          <w:tcPr>
            <w:tcW w:w="601" w:type="dxa"/>
            <w:tcBorders>
              <w:top w:val="nil"/>
              <w:left w:val="single" w:sz="4" w:space="0" w:color="auto"/>
              <w:bottom w:val="single" w:sz="4" w:space="0" w:color="auto"/>
              <w:right w:val="single" w:sz="4" w:space="0" w:color="auto"/>
            </w:tcBorders>
            <w:shd w:val="clear" w:color="auto" w:fill="auto"/>
            <w:vAlign w:val="center"/>
          </w:tcPr>
          <w:p w:rsidR="009D0E64" w:rsidRPr="00FA13D1" w:rsidRDefault="009D0E64" w:rsidP="00486B2D">
            <w:pPr>
              <w:jc w:val="center"/>
            </w:pPr>
            <w:r>
              <w:t>5</w:t>
            </w:r>
          </w:p>
        </w:tc>
        <w:tc>
          <w:tcPr>
            <w:tcW w:w="5500" w:type="dxa"/>
            <w:tcBorders>
              <w:top w:val="nil"/>
              <w:left w:val="nil"/>
              <w:bottom w:val="single" w:sz="4" w:space="0" w:color="auto"/>
              <w:right w:val="single" w:sz="4" w:space="0" w:color="auto"/>
            </w:tcBorders>
            <w:shd w:val="clear" w:color="auto" w:fill="auto"/>
          </w:tcPr>
          <w:p w:rsidR="009D0E64" w:rsidRDefault="009D0E64" w:rsidP="00486B2D">
            <w:r>
              <w:t>К</w:t>
            </w:r>
            <w:r w:rsidRPr="00FD07EF">
              <w:t>апітальний ремонт фасаду Березотіцького будинку культури</w:t>
            </w:r>
          </w:p>
        </w:tc>
        <w:tc>
          <w:tcPr>
            <w:tcW w:w="1900" w:type="dxa"/>
            <w:tcBorders>
              <w:top w:val="nil"/>
              <w:left w:val="nil"/>
              <w:bottom w:val="single" w:sz="4" w:space="0" w:color="auto"/>
              <w:right w:val="single" w:sz="4" w:space="0" w:color="auto"/>
            </w:tcBorders>
            <w:shd w:val="clear" w:color="auto" w:fill="auto"/>
            <w:vAlign w:val="center"/>
          </w:tcPr>
          <w:p w:rsidR="009D0E64" w:rsidRDefault="009D0E64" w:rsidP="00486B2D">
            <w:pPr>
              <w:jc w:val="center"/>
            </w:pPr>
            <w:r>
              <w:t>1100,0</w:t>
            </w:r>
          </w:p>
        </w:tc>
        <w:tc>
          <w:tcPr>
            <w:tcW w:w="2040" w:type="dxa"/>
            <w:tcBorders>
              <w:top w:val="nil"/>
              <w:left w:val="nil"/>
              <w:bottom w:val="single" w:sz="4" w:space="0" w:color="auto"/>
              <w:right w:val="single" w:sz="4" w:space="0" w:color="auto"/>
            </w:tcBorders>
            <w:shd w:val="clear" w:color="auto" w:fill="auto"/>
            <w:vAlign w:val="center"/>
          </w:tcPr>
          <w:p w:rsidR="009D0E64" w:rsidRPr="00347BB9" w:rsidRDefault="009D0E64" w:rsidP="00486B2D">
            <w:pPr>
              <w:jc w:val="center"/>
              <w:rPr>
                <w:color w:val="000000"/>
              </w:rPr>
            </w:pPr>
            <w:r>
              <w:rPr>
                <w:color w:val="000000"/>
              </w:rPr>
              <w:t>1100,0</w:t>
            </w:r>
          </w:p>
        </w:tc>
        <w:tc>
          <w:tcPr>
            <w:tcW w:w="1900" w:type="dxa"/>
            <w:tcBorders>
              <w:top w:val="nil"/>
              <w:left w:val="nil"/>
              <w:bottom w:val="single" w:sz="4" w:space="0" w:color="auto"/>
              <w:right w:val="single" w:sz="4" w:space="0" w:color="auto"/>
            </w:tcBorders>
            <w:shd w:val="clear" w:color="auto" w:fill="auto"/>
            <w:vAlign w:val="center"/>
          </w:tcPr>
          <w:p w:rsidR="009D0E64" w:rsidRDefault="009D0E64" w:rsidP="00486B2D">
            <w:pPr>
              <w:jc w:val="center"/>
            </w:pPr>
            <w:r>
              <w:t>-</w:t>
            </w:r>
          </w:p>
        </w:tc>
        <w:tc>
          <w:tcPr>
            <w:tcW w:w="1980" w:type="dxa"/>
            <w:tcBorders>
              <w:top w:val="nil"/>
              <w:left w:val="nil"/>
              <w:bottom w:val="single" w:sz="4" w:space="0" w:color="auto"/>
              <w:right w:val="single" w:sz="4" w:space="0" w:color="auto"/>
            </w:tcBorders>
            <w:shd w:val="clear" w:color="auto" w:fill="auto"/>
            <w:vAlign w:val="center"/>
          </w:tcPr>
          <w:p w:rsidR="009D0E64" w:rsidRPr="00D63BED" w:rsidRDefault="009D0E64" w:rsidP="00486B2D">
            <w:pPr>
              <w:jc w:val="center"/>
            </w:pPr>
            <w:r>
              <w:t>-</w:t>
            </w:r>
          </w:p>
        </w:tc>
        <w:tc>
          <w:tcPr>
            <w:tcW w:w="1214" w:type="dxa"/>
            <w:tcBorders>
              <w:top w:val="nil"/>
              <w:left w:val="nil"/>
              <w:bottom w:val="single" w:sz="4" w:space="0" w:color="auto"/>
              <w:right w:val="single" w:sz="4" w:space="0" w:color="auto"/>
            </w:tcBorders>
            <w:shd w:val="clear" w:color="auto" w:fill="auto"/>
            <w:vAlign w:val="center"/>
          </w:tcPr>
          <w:p w:rsidR="009D0E64" w:rsidRPr="00D63BED" w:rsidRDefault="009D0E64" w:rsidP="00486B2D">
            <w:pPr>
              <w:jc w:val="center"/>
            </w:pPr>
            <w:r>
              <w:t>-</w:t>
            </w:r>
          </w:p>
        </w:tc>
      </w:tr>
      <w:tr w:rsidR="009D0E64" w:rsidRPr="002D1994" w:rsidTr="00486B2D">
        <w:trPr>
          <w:trHeight w:val="394"/>
        </w:trPr>
        <w:tc>
          <w:tcPr>
            <w:tcW w:w="601" w:type="dxa"/>
            <w:tcBorders>
              <w:top w:val="nil"/>
              <w:left w:val="single" w:sz="4" w:space="0" w:color="auto"/>
              <w:bottom w:val="single" w:sz="4" w:space="0" w:color="auto"/>
              <w:right w:val="single" w:sz="4" w:space="0" w:color="auto"/>
            </w:tcBorders>
            <w:shd w:val="clear" w:color="auto" w:fill="auto"/>
            <w:vAlign w:val="center"/>
          </w:tcPr>
          <w:p w:rsidR="009D0E64" w:rsidRDefault="009D0E64" w:rsidP="00486B2D">
            <w:pPr>
              <w:jc w:val="center"/>
            </w:pPr>
            <w:r>
              <w:lastRenderedPageBreak/>
              <w:t>6</w:t>
            </w:r>
          </w:p>
        </w:tc>
        <w:tc>
          <w:tcPr>
            <w:tcW w:w="5500" w:type="dxa"/>
            <w:tcBorders>
              <w:top w:val="nil"/>
              <w:left w:val="nil"/>
              <w:bottom w:val="single" w:sz="4" w:space="0" w:color="auto"/>
              <w:right w:val="single" w:sz="4" w:space="0" w:color="auto"/>
            </w:tcBorders>
            <w:shd w:val="clear" w:color="auto" w:fill="auto"/>
          </w:tcPr>
          <w:p w:rsidR="009D0E64" w:rsidRDefault="009D0E64" w:rsidP="00486B2D">
            <w:r>
              <w:t>Поточний ремонт приміщення сільського клубу в с.Карпилівка Духівської сільської ради</w:t>
            </w:r>
          </w:p>
        </w:tc>
        <w:tc>
          <w:tcPr>
            <w:tcW w:w="1900" w:type="dxa"/>
            <w:tcBorders>
              <w:top w:val="nil"/>
              <w:left w:val="nil"/>
              <w:bottom w:val="single" w:sz="4" w:space="0" w:color="auto"/>
              <w:right w:val="single" w:sz="4" w:space="0" w:color="auto"/>
            </w:tcBorders>
            <w:shd w:val="clear" w:color="auto" w:fill="auto"/>
            <w:vAlign w:val="center"/>
          </w:tcPr>
          <w:p w:rsidR="009D0E64" w:rsidRDefault="009D0E64" w:rsidP="00486B2D">
            <w:pPr>
              <w:jc w:val="center"/>
            </w:pPr>
            <w:r>
              <w:t>150,0</w:t>
            </w:r>
          </w:p>
        </w:tc>
        <w:tc>
          <w:tcPr>
            <w:tcW w:w="2040" w:type="dxa"/>
            <w:tcBorders>
              <w:top w:val="nil"/>
              <w:left w:val="nil"/>
              <w:bottom w:val="single" w:sz="4" w:space="0" w:color="auto"/>
              <w:right w:val="single" w:sz="4" w:space="0" w:color="auto"/>
            </w:tcBorders>
            <w:shd w:val="clear" w:color="auto" w:fill="auto"/>
            <w:vAlign w:val="center"/>
          </w:tcPr>
          <w:p w:rsidR="009D0E64" w:rsidRDefault="009D0E64" w:rsidP="00486B2D">
            <w:pPr>
              <w:jc w:val="center"/>
              <w:rPr>
                <w:color w:val="000000"/>
              </w:rPr>
            </w:pPr>
            <w:r>
              <w:rPr>
                <w:color w:val="000000"/>
              </w:rPr>
              <w:t>-</w:t>
            </w:r>
          </w:p>
        </w:tc>
        <w:tc>
          <w:tcPr>
            <w:tcW w:w="1900" w:type="dxa"/>
            <w:tcBorders>
              <w:top w:val="nil"/>
              <w:left w:val="nil"/>
              <w:bottom w:val="single" w:sz="4" w:space="0" w:color="auto"/>
              <w:right w:val="single" w:sz="4" w:space="0" w:color="auto"/>
            </w:tcBorders>
            <w:shd w:val="clear" w:color="auto" w:fill="auto"/>
            <w:vAlign w:val="center"/>
          </w:tcPr>
          <w:p w:rsidR="009D0E64" w:rsidRDefault="009D0E64" w:rsidP="00486B2D">
            <w:pPr>
              <w:jc w:val="center"/>
            </w:pPr>
            <w:r>
              <w:t>50,0</w:t>
            </w:r>
          </w:p>
        </w:tc>
        <w:tc>
          <w:tcPr>
            <w:tcW w:w="1980" w:type="dxa"/>
            <w:tcBorders>
              <w:top w:val="nil"/>
              <w:left w:val="nil"/>
              <w:bottom w:val="single" w:sz="4" w:space="0" w:color="auto"/>
              <w:right w:val="single" w:sz="4" w:space="0" w:color="auto"/>
            </w:tcBorders>
            <w:shd w:val="clear" w:color="auto" w:fill="auto"/>
            <w:vAlign w:val="center"/>
          </w:tcPr>
          <w:p w:rsidR="009D0E64" w:rsidRDefault="009D0E64" w:rsidP="00486B2D">
            <w:pPr>
              <w:jc w:val="center"/>
            </w:pPr>
            <w:r>
              <w:t>100,0</w:t>
            </w:r>
          </w:p>
        </w:tc>
        <w:tc>
          <w:tcPr>
            <w:tcW w:w="1214" w:type="dxa"/>
            <w:tcBorders>
              <w:top w:val="nil"/>
              <w:left w:val="nil"/>
              <w:bottom w:val="single" w:sz="4" w:space="0" w:color="auto"/>
              <w:right w:val="single" w:sz="4" w:space="0" w:color="auto"/>
            </w:tcBorders>
            <w:shd w:val="clear" w:color="auto" w:fill="auto"/>
            <w:vAlign w:val="center"/>
          </w:tcPr>
          <w:p w:rsidR="009D0E64" w:rsidRDefault="009D0E64" w:rsidP="00486B2D">
            <w:pPr>
              <w:jc w:val="center"/>
            </w:pPr>
          </w:p>
        </w:tc>
      </w:tr>
      <w:tr w:rsidR="009D0E64" w:rsidRPr="002D1994" w:rsidTr="00486B2D">
        <w:trPr>
          <w:trHeight w:val="394"/>
        </w:trPr>
        <w:tc>
          <w:tcPr>
            <w:tcW w:w="601" w:type="dxa"/>
            <w:tcBorders>
              <w:top w:val="nil"/>
              <w:left w:val="single" w:sz="4" w:space="0" w:color="auto"/>
              <w:bottom w:val="single" w:sz="4" w:space="0" w:color="auto"/>
              <w:right w:val="single" w:sz="4" w:space="0" w:color="auto"/>
            </w:tcBorders>
            <w:shd w:val="clear" w:color="auto" w:fill="auto"/>
            <w:vAlign w:val="center"/>
          </w:tcPr>
          <w:p w:rsidR="009D0E64" w:rsidRPr="00FA13D1" w:rsidRDefault="009D0E64" w:rsidP="00486B2D">
            <w:pPr>
              <w:jc w:val="center"/>
            </w:pPr>
            <w:r>
              <w:t>6</w:t>
            </w:r>
          </w:p>
        </w:tc>
        <w:tc>
          <w:tcPr>
            <w:tcW w:w="5500" w:type="dxa"/>
            <w:tcBorders>
              <w:top w:val="nil"/>
              <w:left w:val="nil"/>
              <w:bottom w:val="single" w:sz="4" w:space="0" w:color="auto"/>
              <w:right w:val="single" w:sz="4" w:space="0" w:color="auto"/>
            </w:tcBorders>
            <w:shd w:val="clear" w:color="auto" w:fill="auto"/>
          </w:tcPr>
          <w:p w:rsidR="009D0E64" w:rsidRPr="00347BB9" w:rsidRDefault="009D0E64" w:rsidP="00486B2D">
            <w:r>
              <w:t>П</w:t>
            </w:r>
            <w:r w:rsidRPr="00FD07EF">
              <w:t>оточний ремонт фасаду Тарандинцівського будинку культури</w:t>
            </w:r>
          </w:p>
        </w:tc>
        <w:tc>
          <w:tcPr>
            <w:tcW w:w="1900" w:type="dxa"/>
            <w:tcBorders>
              <w:top w:val="nil"/>
              <w:left w:val="nil"/>
              <w:bottom w:val="single" w:sz="4" w:space="0" w:color="auto"/>
              <w:right w:val="single" w:sz="4" w:space="0" w:color="auto"/>
            </w:tcBorders>
            <w:shd w:val="clear" w:color="auto" w:fill="auto"/>
            <w:vAlign w:val="center"/>
          </w:tcPr>
          <w:p w:rsidR="009D0E64" w:rsidRPr="00347BB9" w:rsidRDefault="009D0E64" w:rsidP="00486B2D">
            <w:pPr>
              <w:jc w:val="center"/>
            </w:pPr>
            <w:r>
              <w:t>200,0</w:t>
            </w:r>
          </w:p>
        </w:tc>
        <w:tc>
          <w:tcPr>
            <w:tcW w:w="2040" w:type="dxa"/>
            <w:tcBorders>
              <w:top w:val="nil"/>
              <w:left w:val="nil"/>
              <w:bottom w:val="single" w:sz="4" w:space="0" w:color="auto"/>
              <w:right w:val="single" w:sz="4" w:space="0" w:color="auto"/>
            </w:tcBorders>
            <w:shd w:val="clear" w:color="auto" w:fill="auto"/>
            <w:vAlign w:val="center"/>
          </w:tcPr>
          <w:p w:rsidR="009D0E64" w:rsidRPr="00347BB9" w:rsidRDefault="009D0E64" w:rsidP="00486B2D">
            <w:pPr>
              <w:jc w:val="center"/>
              <w:rPr>
                <w:color w:val="000000"/>
              </w:rPr>
            </w:pPr>
            <w:r>
              <w:rPr>
                <w:color w:val="000000"/>
              </w:rPr>
              <w:t>-</w:t>
            </w:r>
          </w:p>
        </w:tc>
        <w:tc>
          <w:tcPr>
            <w:tcW w:w="1900" w:type="dxa"/>
            <w:tcBorders>
              <w:top w:val="nil"/>
              <w:left w:val="nil"/>
              <w:bottom w:val="single" w:sz="4" w:space="0" w:color="auto"/>
              <w:right w:val="single" w:sz="4" w:space="0" w:color="auto"/>
            </w:tcBorders>
            <w:shd w:val="clear" w:color="auto" w:fill="auto"/>
            <w:vAlign w:val="center"/>
          </w:tcPr>
          <w:p w:rsidR="009D0E64" w:rsidRPr="00347BB9" w:rsidRDefault="009D0E64" w:rsidP="00486B2D">
            <w:pPr>
              <w:jc w:val="center"/>
            </w:pPr>
            <w:r>
              <w:t>200,0</w:t>
            </w:r>
          </w:p>
        </w:tc>
        <w:tc>
          <w:tcPr>
            <w:tcW w:w="1980" w:type="dxa"/>
            <w:tcBorders>
              <w:top w:val="nil"/>
              <w:left w:val="nil"/>
              <w:bottom w:val="single" w:sz="4" w:space="0" w:color="auto"/>
              <w:right w:val="single" w:sz="4" w:space="0" w:color="auto"/>
            </w:tcBorders>
            <w:shd w:val="clear" w:color="auto" w:fill="auto"/>
            <w:vAlign w:val="center"/>
          </w:tcPr>
          <w:p w:rsidR="009D0E64" w:rsidRPr="00D63BED" w:rsidRDefault="009D0E64" w:rsidP="00486B2D">
            <w:pPr>
              <w:jc w:val="center"/>
            </w:pPr>
            <w:r>
              <w:t>-</w:t>
            </w:r>
          </w:p>
        </w:tc>
        <w:tc>
          <w:tcPr>
            <w:tcW w:w="1214" w:type="dxa"/>
            <w:tcBorders>
              <w:top w:val="nil"/>
              <w:left w:val="nil"/>
              <w:bottom w:val="single" w:sz="4" w:space="0" w:color="auto"/>
              <w:right w:val="single" w:sz="4" w:space="0" w:color="auto"/>
            </w:tcBorders>
            <w:shd w:val="clear" w:color="auto" w:fill="auto"/>
            <w:vAlign w:val="center"/>
          </w:tcPr>
          <w:p w:rsidR="009D0E64" w:rsidRPr="00D63BED" w:rsidRDefault="009D0E64" w:rsidP="00486B2D">
            <w:pPr>
              <w:jc w:val="center"/>
            </w:pPr>
            <w:r>
              <w:t>-</w:t>
            </w:r>
          </w:p>
        </w:tc>
      </w:tr>
      <w:tr w:rsidR="009D0E64" w:rsidRPr="002D1994" w:rsidTr="00486B2D">
        <w:trPr>
          <w:trHeight w:val="394"/>
        </w:trPr>
        <w:tc>
          <w:tcPr>
            <w:tcW w:w="601" w:type="dxa"/>
            <w:tcBorders>
              <w:top w:val="nil"/>
              <w:left w:val="single" w:sz="4" w:space="0" w:color="auto"/>
              <w:bottom w:val="single" w:sz="4" w:space="0" w:color="auto"/>
              <w:right w:val="single" w:sz="4" w:space="0" w:color="auto"/>
            </w:tcBorders>
            <w:shd w:val="clear" w:color="auto" w:fill="auto"/>
            <w:vAlign w:val="center"/>
          </w:tcPr>
          <w:p w:rsidR="009D0E64" w:rsidRPr="00FA13D1" w:rsidRDefault="009D0E64" w:rsidP="00486B2D">
            <w:pPr>
              <w:jc w:val="center"/>
            </w:pPr>
            <w:r>
              <w:t>7</w:t>
            </w:r>
          </w:p>
        </w:tc>
        <w:tc>
          <w:tcPr>
            <w:tcW w:w="5500" w:type="dxa"/>
            <w:tcBorders>
              <w:top w:val="nil"/>
              <w:left w:val="nil"/>
              <w:bottom w:val="single" w:sz="4" w:space="0" w:color="auto"/>
              <w:right w:val="single" w:sz="4" w:space="0" w:color="auto"/>
            </w:tcBorders>
            <w:shd w:val="clear" w:color="auto" w:fill="auto"/>
          </w:tcPr>
          <w:p w:rsidR="009D0E64" w:rsidRPr="003F4A22" w:rsidRDefault="009D0E64" w:rsidP="00486B2D">
            <w:r>
              <w:t>З</w:t>
            </w:r>
            <w:r w:rsidRPr="00793806">
              <w:t xml:space="preserve">авершення комплексу енергозберігаючих заходів в будинку культури с. Ждани шляхом проведення капітального ремонту фасаду приміщення </w:t>
            </w:r>
          </w:p>
        </w:tc>
        <w:tc>
          <w:tcPr>
            <w:tcW w:w="1900" w:type="dxa"/>
            <w:tcBorders>
              <w:top w:val="nil"/>
              <w:left w:val="nil"/>
              <w:bottom w:val="single" w:sz="4" w:space="0" w:color="auto"/>
              <w:right w:val="single" w:sz="4" w:space="0" w:color="auto"/>
            </w:tcBorders>
            <w:shd w:val="clear" w:color="auto" w:fill="auto"/>
            <w:vAlign w:val="center"/>
          </w:tcPr>
          <w:p w:rsidR="009D0E64" w:rsidRPr="003F4A22" w:rsidRDefault="009D0E64" w:rsidP="00486B2D">
            <w:pPr>
              <w:jc w:val="center"/>
            </w:pPr>
            <w:r>
              <w:t>465</w:t>
            </w:r>
            <w:r w:rsidRPr="003F4A22">
              <w:t>,0</w:t>
            </w:r>
          </w:p>
        </w:tc>
        <w:tc>
          <w:tcPr>
            <w:tcW w:w="2040" w:type="dxa"/>
            <w:tcBorders>
              <w:top w:val="nil"/>
              <w:left w:val="nil"/>
              <w:bottom w:val="single" w:sz="4" w:space="0" w:color="auto"/>
              <w:right w:val="single" w:sz="4" w:space="0" w:color="auto"/>
            </w:tcBorders>
            <w:shd w:val="clear" w:color="auto" w:fill="auto"/>
            <w:vAlign w:val="center"/>
          </w:tcPr>
          <w:p w:rsidR="009D0E64" w:rsidRPr="003F4A22" w:rsidRDefault="009D0E64" w:rsidP="00486B2D">
            <w:pPr>
              <w:jc w:val="center"/>
            </w:pPr>
            <w:r>
              <w:t>-</w:t>
            </w:r>
          </w:p>
        </w:tc>
        <w:tc>
          <w:tcPr>
            <w:tcW w:w="1900" w:type="dxa"/>
            <w:tcBorders>
              <w:top w:val="nil"/>
              <w:left w:val="nil"/>
              <w:bottom w:val="single" w:sz="4" w:space="0" w:color="auto"/>
              <w:right w:val="single" w:sz="4" w:space="0" w:color="auto"/>
            </w:tcBorders>
            <w:shd w:val="clear" w:color="auto" w:fill="auto"/>
            <w:vAlign w:val="center"/>
          </w:tcPr>
          <w:p w:rsidR="009D0E64" w:rsidRPr="003F4A22" w:rsidRDefault="009D0E64" w:rsidP="00486B2D">
            <w:pPr>
              <w:jc w:val="center"/>
            </w:pPr>
            <w:r>
              <w:t>465,0</w:t>
            </w:r>
          </w:p>
        </w:tc>
        <w:tc>
          <w:tcPr>
            <w:tcW w:w="1980" w:type="dxa"/>
            <w:tcBorders>
              <w:top w:val="nil"/>
              <w:left w:val="nil"/>
              <w:bottom w:val="single" w:sz="4" w:space="0" w:color="auto"/>
              <w:right w:val="single" w:sz="4" w:space="0" w:color="auto"/>
            </w:tcBorders>
            <w:shd w:val="clear" w:color="auto" w:fill="auto"/>
            <w:vAlign w:val="center"/>
          </w:tcPr>
          <w:p w:rsidR="009D0E64" w:rsidRPr="003F4A22" w:rsidRDefault="009D0E64" w:rsidP="00486B2D">
            <w:pPr>
              <w:jc w:val="center"/>
            </w:pPr>
            <w:r w:rsidRPr="003F4A22">
              <w:t>-</w:t>
            </w:r>
          </w:p>
        </w:tc>
        <w:tc>
          <w:tcPr>
            <w:tcW w:w="1214" w:type="dxa"/>
            <w:tcBorders>
              <w:top w:val="nil"/>
              <w:left w:val="nil"/>
              <w:bottom w:val="single" w:sz="4" w:space="0" w:color="auto"/>
              <w:right w:val="single" w:sz="4" w:space="0" w:color="auto"/>
            </w:tcBorders>
            <w:shd w:val="clear" w:color="auto" w:fill="auto"/>
            <w:vAlign w:val="center"/>
          </w:tcPr>
          <w:p w:rsidR="009D0E64" w:rsidRPr="003F4A22" w:rsidRDefault="009D0E64" w:rsidP="00486B2D">
            <w:pPr>
              <w:jc w:val="center"/>
            </w:pPr>
            <w:r>
              <w:t>-</w:t>
            </w:r>
          </w:p>
        </w:tc>
      </w:tr>
      <w:tr w:rsidR="009D0E64" w:rsidRPr="002D1994" w:rsidTr="00486B2D">
        <w:trPr>
          <w:trHeight w:val="349"/>
        </w:trPr>
        <w:tc>
          <w:tcPr>
            <w:tcW w:w="601" w:type="dxa"/>
            <w:tcBorders>
              <w:top w:val="nil"/>
              <w:left w:val="single" w:sz="4" w:space="0" w:color="auto"/>
              <w:bottom w:val="single" w:sz="4" w:space="0" w:color="auto"/>
              <w:right w:val="single" w:sz="4" w:space="0" w:color="auto"/>
            </w:tcBorders>
            <w:shd w:val="clear" w:color="auto" w:fill="auto"/>
            <w:vAlign w:val="center"/>
          </w:tcPr>
          <w:p w:rsidR="009D0E64" w:rsidRPr="00FA13D1" w:rsidRDefault="009D0E64" w:rsidP="00486B2D">
            <w:pPr>
              <w:jc w:val="center"/>
            </w:pPr>
            <w:r>
              <w:t>8</w:t>
            </w:r>
          </w:p>
        </w:tc>
        <w:tc>
          <w:tcPr>
            <w:tcW w:w="5500" w:type="dxa"/>
            <w:tcBorders>
              <w:top w:val="nil"/>
              <w:left w:val="nil"/>
              <w:bottom w:val="single" w:sz="4" w:space="0" w:color="auto"/>
              <w:right w:val="single" w:sz="4" w:space="0" w:color="auto"/>
            </w:tcBorders>
            <w:shd w:val="clear" w:color="auto" w:fill="auto"/>
          </w:tcPr>
          <w:p w:rsidR="009D0E64" w:rsidRDefault="009D0E64" w:rsidP="00486B2D">
            <w:r>
              <w:t>В</w:t>
            </w:r>
            <w:r w:rsidRPr="00197588">
              <w:t>становлення котлів на твердому паливі у районному будинку культури</w:t>
            </w:r>
          </w:p>
        </w:tc>
        <w:tc>
          <w:tcPr>
            <w:tcW w:w="1900" w:type="dxa"/>
            <w:tcBorders>
              <w:top w:val="nil"/>
              <w:left w:val="nil"/>
              <w:bottom w:val="single" w:sz="4" w:space="0" w:color="auto"/>
              <w:right w:val="single" w:sz="4" w:space="0" w:color="auto"/>
            </w:tcBorders>
            <w:shd w:val="clear" w:color="auto" w:fill="auto"/>
            <w:vAlign w:val="center"/>
          </w:tcPr>
          <w:p w:rsidR="009D0E64" w:rsidRPr="00347BB9" w:rsidRDefault="009D0E64" w:rsidP="00486B2D">
            <w:pPr>
              <w:jc w:val="center"/>
              <w:rPr>
                <w:color w:val="000000"/>
              </w:rPr>
            </w:pPr>
            <w:r>
              <w:rPr>
                <w:color w:val="000000"/>
              </w:rPr>
              <w:t>250,0</w:t>
            </w:r>
          </w:p>
        </w:tc>
        <w:tc>
          <w:tcPr>
            <w:tcW w:w="2040" w:type="dxa"/>
            <w:tcBorders>
              <w:top w:val="nil"/>
              <w:left w:val="nil"/>
              <w:bottom w:val="single" w:sz="4" w:space="0" w:color="auto"/>
              <w:right w:val="single" w:sz="4" w:space="0" w:color="auto"/>
            </w:tcBorders>
            <w:shd w:val="clear" w:color="auto" w:fill="auto"/>
            <w:vAlign w:val="center"/>
          </w:tcPr>
          <w:p w:rsidR="009D0E64" w:rsidRPr="00347BB9" w:rsidRDefault="009D0E64" w:rsidP="00486B2D">
            <w:pPr>
              <w:jc w:val="center"/>
              <w:rPr>
                <w:color w:val="000000"/>
              </w:rPr>
            </w:pPr>
            <w:r>
              <w:rPr>
                <w:color w:val="000000"/>
              </w:rPr>
              <w:t>242,5</w:t>
            </w:r>
          </w:p>
        </w:tc>
        <w:tc>
          <w:tcPr>
            <w:tcW w:w="1900" w:type="dxa"/>
            <w:tcBorders>
              <w:top w:val="nil"/>
              <w:left w:val="nil"/>
              <w:bottom w:val="single" w:sz="4" w:space="0" w:color="auto"/>
              <w:right w:val="single" w:sz="4" w:space="0" w:color="auto"/>
            </w:tcBorders>
            <w:shd w:val="clear" w:color="auto" w:fill="auto"/>
            <w:vAlign w:val="center"/>
          </w:tcPr>
          <w:p w:rsidR="009D0E64" w:rsidRPr="00347BB9" w:rsidRDefault="009D0E64" w:rsidP="00486B2D">
            <w:pPr>
              <w:jc w:val="center"/>
              <w:rPr>
                <w:color w:val="000000"/>
              </w:rPr>
            </w:pPr>
            <w:r>
              <w:rPr>
                <w:color w:val="000000"/>
              </w:rPr>
              <w:t>7,5</w:t>
            </w:r>
          </w:p>
        </w:tc>
        <w:tc>
          <w:tcPr>
            <w:tcW w:w="1980" w:type="dxa"/>
            <w:tcBorders>
              <w:top w:val="nil"/>
              <w:left w:val="nil"/>
              <w:bottom w:val="single" w:sz="4" w:space="0" w:color="auto"/>
              <w:right w:val="single" w:sz="4" w:space="0" w:color="auto"/>
            </w:tcBorders>
            <w:shd w:val="clear" w:color="auto" w:fill="auto"/>
            <w:vAlign w:val="center"/>
          </w:tcPr>
          <w:p w:rsidR="009D0E64" w:rsidRPr="00D63BED" w:rsidRDefault="009D0E64" w:rsidP="00486B2D">
            <w:pPr>
              <w:jc w:val="center"/>
            </w:pPr>
            <w:r>
              <w:t>-</w:t>
            </w:r>
          </w:p>
        </w:tc>
        <w:tc>
          <w:tcPr>
            <w:tcW w:w="1214" w:type="dxa"/>
            <w:tcBorders>
              <w:top w:val="nil"/>
              <w:left w:val="nil"/>
              <w:bottom w:val="single" w:sz="4" w:space="0" w:color="auto"/>
              <w:right w:val="single" w:sz="4" w:space="0" w:color="auto"/>
            </w:tcBorders>
            <w:shd w:val="clear" w:color="auto" w:fill="auto"/>
            <w:vAlign w:val="center"/>
          </w:tcPr>
          <w:p w:rsidR="009D0E64" w:rsidRPr="00D63BED" w:rsidRDefault="009D0E64" w:rsidP="00486B2D">
            <w:pPr>
              <w:jc w:val="center"/>
            </w:pPr>
            <w:r>
              <w:t>-</w:t>
            </w:r>
          </w:p>
        </w:tc>
      </w:tr>
      <w:tr w:rsidR="009D0E64" w:rsidRPr="002D1994" w:rsidTr="00486B2D">
        <w:trPr>
          <w:trHeight w:val="6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FA13D1" w:rsidRDefault="009D0E64" w:rsidP="00486B2D">
            <w:pPr>
              <w:jc w:val="center"/>
            </w:pPr>
            <w:r>
              <w:t>9</w:t>
            </w:r>
          </w:p>
        </w:tc>
        <w:tc>
          <w:tcPr>
            <w:tcW w:w="5500" w:type="dxa"/>
            <w:tcBorders>
              <w:top w:val="single" w:sz="4" w:space="0" w:color="auto"/>
              <w:left w:val="single" w:sz="4" w:space="0" w:color="auto"/>
              <w:bottom w:val="single" w:sz="4" w:space="0" w:color="auto"/>
              <w:right w:val="single" w:sz="4" w:space="0" w:color="auto"/>
            </w:tcBorders>
            <w:shd w:val="clear" w:color="auto" w:fill="auto"/>
          </w:tcPr>
          <w:p w:rsidR="009D0E64" w:rsidRDefault="009D0E64" w:rsidP="00486B2D">
            <w:r w:rsidRPr="00197588">
              <w:t>Створення інтернет-центрів у Новооріхівській, Жданівській та Вовчицькій бібліотеках-філіях</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rPr>
                <w:color w:val="000000"/>
              </w:rPr>
            </w:pPr>
            <w:r>
              <w:rPr>
                <w:color w:val="000000"/>
              </w:rPr>
              <w:t>40,0</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347BB9" w:rsidRDefault="009D0E64" w:rsidP="00486B2D">
            <w:pPr>
              <w:jc w:val="center"/>
              <w:rPr>
                <w:color w:val="000000"/>
              </w:rPr>
            </w:pPr>
            <w:r>
              <w:rPr>
                <w:color w:val="000000"/>
              </w:rPr>
              <w:t>-</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Default="009D0E64" w:rsidP="00486B2D">
            <w:pPr>
              <w:jc w:val="center"/>
              <w:rPr>
                <w:color w:val="000000"/>
              </w:rPr>
            </w:pPr>
            <w:r>
              <w:rPr>
                <w:color w:val="000000"/>
              </w:rPr>
              <w:t>40,0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D63BED" w:rsidRDefault="009D0E64" w:rsidP="00486B2D">
            <w:pPr>
              <w:jc w:val="center"/>
            </w:pPr>
            <w:r>
              <w:t>-</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D63BED" w:rsidRDefault="009D0E64" w:rsidP="00486B2D">
            <w:pPr>
              <w:jc w:val="center"/>
            </w:pPr>
            <w:r>
              <w:t>-</w:t>
            </w:r>
          </w:p>
        </w:tc>
      </w:tr>
      <w:tr w:rsidR="009D0E64" w:rsidRPr="002D1994" w:rsidTr="00486B2D">
        <w:trPr>
          <w:trHeight w:val="6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FA13D1" w:rsidRDefault="009D0E64" w:rsidP="00486B2D">
            <w:pPr>
              <w:jc w:val="center"/>
            </w:pPr>
            <w:r>
              <w:t>10</w:t>
            </w:r>
          </w:p>
        </w:tc>
        <w:tc>
          <w:tcPr>
            <w:tcW w:w="5500" w:type="dxa"/>
            <w:tcBorders>
              <w:top w:val="single" w:sz="4" w:space="0" w:color="auto"/>
              <w:left w:val="nil"/>
              <w:bottom w:val="single" w:sz="4" w:space="0" w:color="auto"/>
              <w:right w:val="single" w:sz="4" w:space="0" w:color="auto"/>
            </w:tcBorders>
            <w:shd w:val="clear" w:color="auto" w:fill="auto"/>
          </w:tcPr>
          <w:p w:rsidR="009D0E64" w:rsidRDefault="009D0E64" w:rsidP="00486B2D">
            <w:r w:rsidRPr="00115349">
              <w:t>Забезпечення повноцінного функціонування бібліотек централізованої бібліотечної системи відповідно до культурних, інформаційних та пізнавальних потреб громадян, поповнення книжкового фонду книгозбірень</w:t>
            </w:r>
          </w:p>
        </w:tc>
        <w:tc>
          <w:tcPr>
            <w:tcW w:w="1900" w:type="dxa"/>
            <w:tcBorders>
              <w:top w:val="single" w:sz="4" w:space="0" w:color="auto"/>
              <w:left w:val="nil"/>
              <w:bottom w:val="single" w:sz="4" w:space="0" w:color="auto"/>
              <w:right w:val="single" w:sz="4" w:space="0" w:color="auto"/>
            </w:tcBorders>
            <w:shd w:val="clear" w:color="auto" w:fill="auto"/>
            <w:vAlign w:val="center"/>
          </w:tcPr>
          <w:p w:rsidR="009D0E64" w:rsidRDefault="009D0E64" w:rsidP="00486B2D">
            <w:pPr>
              <w:jc w:val="center"/>
              <w:rPr>
                <w:color w:val="000000"/>
              </w:rPr>
            </w:pPr>
            <w:r>
              <w:rPr>
                <w:color w:val="000000"/>
              </w:rPr>
              <w:t>150,0</w:t>
            </w:r>
          </w:p>
        </w:tc>
        <w:tc>
          <w:tcPr>
            <w:tcW w:w="2040" w:type="dxa"/>
            <w:tcBorders>
              <w:top w:val="single" w:sz="4" w:space="0" w:color="auto"/>
              <w:left w:val="nil"/>
              <w:bottom w:val="single" w:sz="4" w:space="0" w:color="auto"/>
              <w:right w:val="single" w:sz="4" w:space="0" w:color="auto"/>
            </w:tcBorders>
            <w:shd w:val="clear" w:color="auto" w:fill="auto"/>
            <w:vAlign w:val="center"/>
          </w:tcPr>
          <w:p w:rsidR="009D0E64" w:rsidRPr="00347BB9" w:rsidRDefault="009D0E64" w:rsidP="00486B2D">
            <w:pPr>
              <w:jc w:val="center"/>
              <w:rPr>
                <w:color w:val="000000"/>
              </w:rPr>
            </w:pPr>
            <w:r>
              <w:rPr>
                <w:color w:val="000000"/>
              </w:rPr>
              <w:t>-</w:t>
            </w:r>
          </w:p>
        </w:tc>
        <w:tc>
          <w:tcPr>
            <w:tcW w:w="1900" w:type="dxa"/>
            <w:tcBorders>
              <w:top w:val="single" w:sz="4" w:space="0" w:color="auto"/>
              <w:left w:val="nil"/>
              <w:bottom w:val="single" w:sz="4" w:space="0" w:color="auto"/>
              <w:right w:val="single" w:sz="4" w:space="0" w:color="auto"/>
            </w:tcBorders>
            <w:shd w:val="clear" w:color="auto" w:fill="auto"/>
            <w:vAlign w:val="center"/>
          </w:tcPr>
          <w:p w:rsidR="009D0E64" w:rsidRDefault="009D0E64" w:rsidP="00486B2D">
            <w:pPr>
              <w:jc w:val="center"/>
              <w:rPr>
                <w:color w:val="000000"/>
              </w:rPr>
            </w:pPr>
            <w:r>
              <w:rPr>
                <w:color w:val="000000"/>
              </w:rPr>
              <w:t>150,0</w:t>
            </w:r>
          </w:p>
        </w:tc>
        <w:tc>
          <w:tcPr>
            <w:tcW w:w="1980" w:type="dxa"/>
            <w:tcBorders>
              <w:top w:val="single" w:sz="4" w:space="0" w:color="auto"/>
              <w:left w:val="nil"/>
              <w:bottom w:val="single" w:sz="4" w:space="0" w:color="auto"/>
              <w:right w:val="single" w:sz="4" w:space="0" w:color="auto"/>
            </w:tcBorders>
            <w:shd w:val="clear" w:color="auto" w:fill="auto"/>
            <w:vAlign w:val="center"/>
          </w:tcPr>
          <w:p w:rsidR="009D0E64" w:rsidRPr="00D63BED" w:rsidRDefault="009D0E64" w:rsidP="00486B2D">
            <w:pPr>
              <w:jc w:val="center"/>
            </w:pPr>
            <w:r>
              <w:t>-</w:t>
            </w:r>
          </w:p>
        </w:tc>
        <w:tc>
          <w:tcPr>
            <w:tcW w:w="1214" w:type="dxa"/>
            <w:tcBorders>
              <w:top w:val="single" w:sz="4" w:space="0" w:color="auto"/>
              <w:left w:val="nil"/>
              <w:bottom w:val="single" w:sz="4" w:space="0" w:color="auto"/>
              <w:right w:val="single" w:sz="4" w:space="0" w:color="auto"/>
            </w:tcBorders>
            <w:shd w:val="clear" w:color="auto" w:fill="auto"/>
            <w:vAlign w:val="center"/>
          </w:tcPr>
          <w:p w:rsidR="009D0E64" w:rsidRPr="00D63BED" w:rsidRDefault="009D0E64" w:rsidP="00486B2D">
            <w:pPr>
              <w:jc w:val="center"/>
            </w:pPr>
            <w:r>
              <w:t>-</w:t>
            </w:r>
          </w:p>
        </w:tc>
      </w:tr>
      <w:tr w:rsidR="009D0E64" w:rsidRPr="002D1994" w:rsidTr="00486B2D">
        <w:trPr>
          <w:trHeight w:val="60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FA13D1" w:rsidRDefault="009D0E64" w:rsidP="00486B2D">
            <w:pPr>
              <w:jc w:val="center"/>
            </w:pPr>
            <w:r>
              <w:t>11</w:t>
            </w:r>
          </w:p>
        </w:tc>
        <w:tc>
          <w:tcPr>
            <w:tcW w:w="5500" w:type="dxa"/>
            <w:tcBorders>
              <w:top w:val="single" w:sz="4" w:space="0" w:color="auto"/>
              <w:left w:val="nil"/>
              <w:bottom w:val="single" w:sz="4" w:space="0" w:color="auto"/>
              <w:right w:val="single" w:sz="4" w:space="0" w:color="auto"/>
            </w:tcBorders>
            <w:shd w:val="clear" w:color="auto" w:fill="auto"/>
          </w:tcPr>
          <w:p w:rsidR="009D0E64" w:rsidRPr="00115349" w:rsidRDefault="009D0E64" w:rsidP="00486B2D">
            <w:r w:rsidRPr="00115349">
              <w:t>Придбання сценічних костюмів, взуття, інвентарю учасникам творчих фо</w:t>
            </w:r>
            <w:r>
              <w:t>рмувань районного будинку культури</w:t>
            </w:r>
          </w:p>
        </w:tc>
        <w:tc>
          <w:tcPr>
            <w:tcW w:w="1900" w:type="dxa"/>
            <w:tcBorders>
              <w:top w:val="single" w:sz="4" w:space="0" w:color="auto"/>
              <w:left w:val="nil"/>
              <w:bottom w:val="single" w:sz="4" w:space="0" w:color="auto"/>
              <w:right w:val="single" w:sz="4" w:space="0" w:color="auto"/>
            </w:tcBorders>
            <w:shd w:val="clear" w:color="auto" w:fill="auto"/>
            <w:vAlign w:val="center"/>
          </w:tcPr>
          <w:p w:rsidR="009D0E64" w:rsidRDefault="009D0E64" w:rsidP="00486B2D">
            <w:pPr>
              <w:jc w:val="center"/>
              <w:rPr>
                <w:color w:val="000000"/>
              </w:rPr>
            </w:pPr>
            <w:r>
              <w:rPr>
                <w:color w:val="000000"/>
              </w:rPr>
              <w:t>50,0</w:t>
            </w:r>
          </w:p>
        </w:tc>
        <w:tc>
          <w:tcPr>
            <w:tcW w:w="2040" w:type="dxa"/>
            <w:tcBorders>
              <w:top w:val="single" w:sz="4" w:space="0" w:color="auto"/>
              <w:left w:val="nil"/>
              <w:bottom w:val="single" w:sz="4" w:space="0" w:color="auto"/>
              <w:right w:val="single" w:sz="4" w:space="0" w:color="auto"/>
            </w:tcBorders>
            <w:shd w:val="clear" w:color="auto" w:fill="auto"/>
            <w:vAlign w:val="center"/>
          </w:tcPr>
          <w:p w:rsidR="009D0E64" w:rsidRDefault="009D0E64" w:rsidP="00486B2D">
            <w:pPr>
              <w:jc w:val="center"/>
              <w:rPr>
                <w:color w:val="000000"/>
              </w:rPr>
            </w:pPr>
            <w:r>
              <w:rPr>
                <w:color w:val="000000"/>
              </w:rPr>
              <w:t>-</w:t>
            </w:r>
          </w:p>
        </w:tc>
        <w:tc>
          <w:tcPr>
            <w:tcW w:w="1900" w:type="dxa"/>
            <w:tcBorders>
              <w:top w:val="single" w:sz="4" w:space="0" w:color="auto"/>
              <w:left w:val="nil"/>
              <w:bottom w:val="single" w:sz="4" w:space="0" w:color="auto"/>
              <w:right w:val="single" w:sz="4" w:space="0" w:color="auto"/>
            </w:tcBorders>
            <w:shd w:val="clear" w:color="auto" w:fill="auto"/>
            <w:vAlign w:val="center"/>
          </w:tcPr>
          <w:p w:rsidR="009D0E64" w:rsidRDefault="009D0E64" w:rsidP="00486B2D">
            <w:pPr>
              <w:jc w:val="center"/>
              <w:rPr>
                <w:color w:val="000000"/>
              </w:rPr>
            </w:pPr>
            <w:r>
              <w:rPr>
                <w:color w:val="000000"/>
              </w:rPr>
              <w:t>50,0</w:t>
            </w:r>
          </w:p>
        </w:tc>
        <w:tc>
          <w:tcPr>
            <w:tcW w:w="1980" w:type="dxa"/>
            <w:tcBorders>
              <w:top w:val="single" w:sz="4" w:space="0" w:color="auto"/>
              <w:left w:val="nil"/>
              <w:bottom w:val="single" w:sz="4" w:space="0" w:color="auto"/>
              <w:right w:val="single" w:sz="4" w:space="0" w:color="auto"/>
            </w:tcBorders>
            <w:shd w:val="clear" w:color="auto" w:fill="auto"/>
            <w:vAlign w:val="center"/>
          </w:tcPr>
          <w:p w:rsidR="009D0E64" w:rsidRDefault="009D0E64" w:rsidP="00486B2D">
            <w:pPr>
              <w:jc w:val="center"/>
            </w:pPr>
            <w:r>
              <w:t>-</w:t>
            </w:r>
          </w:p>
        </w:tc>
        <w:tc>
          <w:tcPr>
            <w:tcW w:w="1214" w:type="dxa"/>
            <w:tcBorders>
              <w:top w:val="single" w:sz="4" w:space="0" w:color="auto"/>
              <w:left w:val="nil"/>
              <w:bottom w:val="single" w:sz="4" w:space="0" w:color="auto"/>
              <w:right w:val="single" w:sz="4" w:space="0" w:color="auto"/>
            </w:tcBorders>
            <w:shd w:val="clear" w:color="auto" w:fill="auto"/>
            <w:vAlign w:val="center"/>
          </w:tcPr>
          <w:p w:rsidR="009D0E64" w:rsidRDefault="009D0E64" w:rsidP="00486B2D">
            <w:pPr>
              <w:jc w:val="center"/>
            </w:pPr>
            <w:r>
              <w:t>-</w:t>
            </w:r>
          </w:p>
        </w:tc>
      </w:tr>
      <w:tr w:rsidR="009D0E64" w:rsidRPr="002D1994" w:rsidTr="00486B2D">
        <w:trPr>
          <w:trHeight w:val="253"/>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FA13D1" w:rsidRDefault="009D0E64" w:rsidP="00486B2D">
            <w:pPr>
              <w:jc w:val="center"/>
            </w:pPr>
            <w:r>
              <w:t>12</w:t>
            </w:r>
          </w:p>
        </w:tc>
        <w:tc>
          <w:tcPr>
            <w:tcW w:w="5500" w:type="dxa"/>
            <w:tcBorders>
              <w:top w:val="single" w:sz="4" w:space="0" w:color="auto"/>
              <w:left w:val="nil"/>
              <w:bottom w:val="single" w:sz="4" w:space="0" w:color="auto"/>
              <w:right w:val="single" w:sz="4" w:space="0" w:color="auto"/>
            </w:tcBorders>
            <w:shd w:val="clear" w:color="auto" w:fill="auto"/>
          </w:tcPr>
          <w:p w:rsidR="009D0E64" w:rsidRPr="00115349" w:rsidRDefault="009D0E64" w:rsidP="00486B2D">
            <w:r w:rsidRPr="00115349">
              <w:t>Виготовлення облікової документації на об’єкти культурної спадщини</w:t>
            </w:r>
          </w:p>
        </w:tc>
        <w:tc>
          <w:tcPr>
            <w:tcW w:w="1900" w:type="dxa"/>
            <w:tcBorders>
              <w:top w:val="single" w:sz="4" w:space="0" w:color="auto"/>
              <w:left w:val="nil"/>
              <w:bottom w:val="single" w:sz="4" w:space="0" w:color="auto"/>
              <w:right w:val="single" w:sz="4" w:space="0" w:color="auto"/>
            </w:tcBorders>
            <w:shd w:val="clear" w:color="auto" w:fill="auto"/>
            <w:vAlign w:val="center"/>
          </w:tcPr>
          <w:p w:rsidR="009D0E64" w:rsidRDefault="009D0E64" w:rsidP="00486B2D">
            <w:pPr>
              <w:jc w:val="center"/>
              <w:rPr>
                <w:color w:val="000000"/>
              </w:rPr>
            </w:pPr>
            <w:r>
              <w:rPr>
                <w:color w:val="000000"/>
              </w:rPr>
              <w:t>30,0</w:t>
            </w:r>
          </w:p>
        </w:tc>
        <w:tc>
          <w:tcPr>
            <w:tcW w:w="2040" w:type="dxa"/>
            <w:tcBorders>
              <w:top w:val="single" w:sz="4" w:space="0" w:color="auto"/>
              <w:left w:val="nil"/>
              <w:bottom w:val="single" w:sz="4" w:space="0" w:color="auto"/>
              <w:right w:val="single" w:sz="4" w:space="0" w:color="auto"/>
            </w:tcBorders>
            <w:shd w:val="clear" w:color="auto" w:fill="auto"/>
            <w:vAlign w:val="center"/>
          </w:tcPr>
          <w:p w:rsidR="009D0E64" w:rsidRDefault="009D0E64" w:rsidP="00486B2D">
            <w:pPr>
              <w:jc w:val="center"/>
              <w:rPr>
                <w:color w:val="000000"/>
              </w:rPr>
            </w:pPr>
            <w:r>
              <w:rPr>
                <w:color w:val="000000"/>
              </w:rPr>
              <w:t>-</w:t>
            </w:r>
          </w:p>
        </w:tc>
        <w:tc>
          <w:tcPr>
            <w:tcW w:w="1900" w:type="dxa"/>
            <w:tcBorders>
              <w:top w:val="single" w:sz="4" w:space="0" w:color="auto"/>
              <w:left w:val="nil"/>
              <w:bottom w:val="single" w:sz="4" w:space="0" w:color="auto"/>
              <w:right w:val="single" w:sz="4" w:space="0" w:color="auto"/>
            </w:tcBorders>
            <w:shd w:val="clear" w:color="auto" w:fill="auto"/>
            <w:vAlign w:val="center"/>
          </w:tcPr>
          <w:p w:rsidR="009D0E64" w:rsidRDefault="009D0E64" w:rsidP="00486B2D">
            <w:pPr>
              <w:jc w:val="center"/>
              <w:rPr>
                <w:color w:val="000000"/>
              </w:rPr>
            </w:pPr>
            <w:r>
              <w:rPr>
                <w:color w:val="000000"/>
              </w:rPr>
              <w:t>30,0</w:t>
            </w:r>
          </w:p>
        </w:tc>
        <w:tc>
          <w:tcPr>
            <w:tcW w:w="1980" w:type="dxa"/>
            <w:tcBorders>
              <w:top w:val="single" w:sz="4" w:space="0" w:color="auto"/>
              <w:left w:val="nil"/>
              <w:bottom w:val="single" w:sz="4" w:space="0" w:color="auto"/>
              <w:right w:val="single" w:sz="4" w:space="0" w:color="auto"/>
            </w:tcBorders>
            <w:shd w:val="clear" w:color="auto" w:fill="auto"/>
            <w:vAlign w:val="center"/>
          </w:tcPr>
          <w:p w:rsidR="009D0E64" w:rsidRDefault="009D0E64" w:rsidP="00486B2D">
            <w:pPr>
              <w:jc w:val="center"/>
            </w:pPr>
            <w:r>
              <w:t>-</w:t>
            </w:r>
          </w:p>
        </w:tc>
        <w:tc>
          <w:tcPr>
            <w:tcW w:w="1214" w:type="dxa"/>
            <w:tcBorders>
              <w:top w:val="single" w:sz="4" w:space="0" w:color="auto"/>
              <w:left w:val="nil"/>
              <w:bottom w:val="single" w:sz="4" w:space="0" w:color="auto"/>
              <w:right w:val="single" w:sz="4" w:space="0" w:color="auto"/>
            </w:tcBorders>
            <w:shd w:val="clear" w:color="auto" w:fill="auto"/>
            <w:vAlign w:val="center"/>
          </w:tcPr>
          <w:p w:rsidR="009D0E64" w:rsidRDefault="009D0E64" w:rsidP="00486B2D">
            <w:pPr>
              <w:jc w:val="center"/>
            </w:pPr>
            <w:r>
              <w:t>-</w:t>
            </w:r>
          </w:p>
        </w:tc>
      </w:tr>
      <w:tr w:rsidR="009D0E64" w:rsidRPr="002D1994" w:rsidTr="00486B2D">
        <w:trPr>
          <w:trHeight w:val="300"/>
        </w:trPr>
        <w:tc>
          <w:tcPr>
            <w:tcW w:w="6101" w:type="dxa"/>
            <w:gridSpan w:val="2"/>
            <w:tcBorders>
              <w:top w:val="single" w:sz="4" w:space="0" w:color="auto"/>
              <w:left w:val="single" w:sz="4" w:space="0" w:color="auto"/>
              <w:bottom w:val="nil"/>
              <w:right w:val="single" w:sz="4" w:space="0" w:color="auto"/>
            </w:tcBorders>
            <w:shd w:val="clear" w:color="auto" w:fill="auto"/>
            <w:vAlign w:val="center"/>
          </w:tcPr>
          <w:p w:rsidR="009D0E64" w:rsidRPr="00FA13D1" w:rsidRDefault="009D0E64" w:rsidP="00486B2D">
            <w:pPr>
              <w:jc w:val="center"/>
              <w:rPr>
                <w:b/>
                <w:bCs/>
              </w:rPr>
            </w:pPr>
            <w:r w:rsidRPr="00FA13D1">
              <w:rPr>
                <w:b/>
                <w:bCs/>
              </w:rPr>
              <w:t>Всього</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9D0E64" w:rsidRPr="008F01FC" w:rsidRDefault="009D0E64" w:rsidP="00486B2D">
            <w:pPr>
              <w:jc w:val="center"/>
              <w:rPr>
                <w:b/>
                <w:bCs/>
              </w:rPr>
            </w:pPr>
            <w:r>
              <w:rPr>
                <w:b/>
                <w:bCs/>
              </w:rPr>
              <w:t>5920,224</w:t>
            </w:r>
          </w:p>
        </w:tc>
        <w:tc>
          <w:tcPr>
            <w:tcW w:w="2040" w:type="dxa"/>
            <w:tcBorders>
              <w:top w:val="single" w:sz="4" w:space="0" w:color="auto"/>
              <w:left w:val="nil"/>
              <w:bottom w:val="single" w:sz="4" w:space="0" w:color="auto"/>
              <w:right w:val="single" w:sz="4" w:space="0" w:color="auto"/>
            </w:tcBorders>
            <w:shd w:val="clear" w:color="auto" w:fill="auto"/>
            <w:vAlign w:val="center"/>
          </w:tcPr>
          <w:p w:rsidR="009D0E64" w:rsidRPr="008F01FC" w:rsidRDefault="009D0E64" w:rsidP="00486B2D">
            <w:pPr>
              <w:jc w:val="center"/>
              <w:rPr>
                <w:b/>
                <w:bCs/>
              </w:rPr>
            </w:pPr>
            <w:r>
              <w:rPr>
                <w:b/>
                <w:bCs/>
              </w:rPr>
              <w:t>3842,5</w:t>
            </w:r>
          </w:p>
        </w:tc>
        <w:tc>
          <w:tcPr>
            <w:tcW w:w="1900" w:type="dxa"/>
            <w:tcBorders>
              <w:top w:val="single" w:sz="4" w:space="0" w:color="auto"/>
              <w:left w:val="nil"/>
              <w:bottom w:val="single" w:sz="4" w:space="0" w:color="auto"/>
              <w:right w:val="single" w:sz="4" w:space="0" w:color="auto"/>
            </w:tcBorders>
            <w:shd w:val="clear" w:color="auto" w:fill="auto"/>
            <w:vAlign w:val="center"/>
          </w:tcPr>
          <w:p w:rsidR="009D0E64" w:rsidRPr="008F01FC" w:rsidRDefault="009D0E64" w:rsidP="00486B2D">
            <w:pPr>
              <w:jc w:val="center"/>
              <w:rPr>
                <w:b/>
                <w:bCs/>
              </w:rPr>
            </w:pPr>
            <w:r>
              <w:rPr>
                <w:b/>
                <w:bCs/>
              </w:rPr>
              <w:t>1937,724</w:t>
            </w:r>
          </w:p>
        </w:tc>
        <w:tc>
          <w:tcPr>
            <w:tcW w:w="1980" w:type="dxa"/>
            <w:tcBorders>
              <w:top w:val="single" w:sz="4" w:space="0" w:color="auto"/>
              <w:left w:val="nil"/>
              <w:bottom w:val="single" w:sz="4" w:space="0" w:color="auto"/>
              <w:right w:val="single" w:sz="4" w:space="0" w:color="auto"/>
            </w:tcBorders>
            <w:shd w:val="clear" w:color="auto" w:fill="auto"/>
            <w:vAlign w:val="center"/>
          </w:tcPr>
          <w:p w:rsidR="009D0E64" w:rsidRPr="00B739AA" w:rsidRDefault="009D0E64" w:rsidP="00486B2D">
            <w:pPr>
              <w:jc w:val="center"/>
              <w:rPr>
                <w:b/>
                <w:bCs/>
              </w:rPr>
            </w:pPr>
            <w:r>
              <w:rPr>
                <w:b/>
                <w:bCs/>
              </w:rPr>
              <w:t>1</w:t>
            </w:r>
            <w:r w:rsidRPr="00B739AA">
              <w:rPr>
                <w:b/>
                <w:bCs/>
              </w:rPr>
              <w:t>40,0</w:t>
            </w:r>
          </w:p>
        </w:tc>
        <w:tc>
          <w:tcPr>
            <w:tcW w:w="1214" w:type="dxa"/>
            <w:tcBorders>
              <w:top w:val="single" w:sz="4" w:space="0" w:color="auto"/>
              <w:left w:val="nil"/>
              <w:bottom w:val="single" w:sz="4" w:space="0" w:color="auto"/>
              <w:right w:val="single" w:sz="4" w:space="0" w:color="auto"/>
            </w:tcBorders>
            <w:shd w:val="clear" w:color="auto" w:fill="auto"/>
            <w:vAlign w:val="center"/>
          </w:tcPr>
          <w:p w:rsidR="009D0E64" w:rsidRPr="008F01FC" w:rsidRDefault="009D0E64" w:rsidP="00486B2D">
            <w:pPr>
              <w:jc w:val="center"/>
              <w:rPr>
                <w:b/>
                <w:bCs/>
              </w:rPr>
            </w:pPr>
            <w:r>
              <w:rPr>
                <w:b/>
                <w:bCs/>
              </w:rPr>
              <w:t>-</w:t>
            </w:r>
          </w:p>
        </w:tc>
      </w:tr>
      <w:tr w:rsidR="009D0E64" w:rsidRPr="002D1994" w:rsidTr="00486B2D">
        <w:trPr>
          <w:trHeight w:val="315"/>
        </w:trPr>
        <w:tc>
          <w:tcPr>
            <w:tcW w:w="15135"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9D0E64" w:rsidRPr="004319BE" w:rsidRDefault="009D0E64" w:rsidP="00486B2D">
            <w:pPr>
              <w:jc w:val="center"/>
              <w:rPr>
                <w:b/>
                <w:bCs/>
              </w:rPr>
            </w:pPr>
            <w:r w:rsidRPr="004319BE">
              <w:rPr>
                <w:b/>
                <w:bCs/>
              </w:rPr>
              <w:t>Охорона здоров`я</w:t>
            </w:r>
          </w:p>
        </w:tc>
      </w:tr>
      <w:tr w:rsidR="009D0E64" w:rsidRPr="002D1994" w:rsidTr="00486B2D">
        <w:trPr>
          <w:trHeight w:val="335"/>
        </w:trPr>
        <w:tc>
          <w:tcPr>
            <w:tcW w:w="601" w:type="dxa"/>
            <w:tcBorders>
              <w:top w:val="single" w:sz="4" w:space="0" w:color="auto"/>
              <w:left w:val="single" w:sz="4" w:space="0" w:color="auto"/>
              <w:bottom w:val="single" w:sz="4" w:space="0" w:color="auto"/>
              <w:right w:val="single" w:sz="4" w:space="0" w:color="auto"/>
            </w:tcBorders>
            <w:shd w:val="clear" w:color="auto" w:fill="auto"/>
          </w:tcPr>
          <w:p w:rsidR="009D0E64" w:rsidRPr="00F8494C" w:rsidRDefault="009D0E64" w:rsidP="00486B2D">
            <w:pPr>
              <w:snapToGrid w:val="0"/>
              <w:jc w:val="center"/>
            </w:pPr>
            <w:r w:rsidRPr="00F8494C">
              <w:t>1</w:t>
            </w:r>
          </w:p>
        </w:tc>
        <w:tc>
          <w:tcPr>
            <w:tcW w:w="5500" w:type="dxa"/>
            <w:tcBorders>
              <w:top w:val="single" w:sz="4" w:space="0" w:color="auto"/>
              <w:left w:val="nil"/>
              <w:bottom w:val="single" w:sz="4" w:space="0" w:color="auto"/>
              <w:right w:val="single" w:sz="4" w:space="0" w:color="auto"/>
            </w:tcBorders>
            <w:shd w:val="clear" w:color="auto" w:fill="auto"/>
          </w:tcPr>
          <w:p w:rsidR="009D0E64" w:rsidRPr="00982FAA" w:rsidRDefault="009D0E64" w:rsidP="00486B2D">
            <w:pPr>
              <w:snapToGrid w:val="0"/>
              <w:rPr>
                <w:bCs/>
              </w:rPr>
            </w:pPr>
            <w:r w:rsidRPr="00982FAA">
              <w:t xml:space="preserve">Капітальний ремонт приміщення АЗПСМ в с. </w:t>
            </w:r>
            <w:r w:rsidRPr="00982FAA">
              <w:lastRenderedPageBreak/>
              <w:t>Березоточа</w:t>
            </w:r>
          </w:p>
        </w:tc>
        <w:tc>
          <w:tcPr>
            <w:tcW w:w="1900" w:type="dxa"/>
            <w:tcBorders>
              <w:top w:val="single" w:sz="4" w:space="0" w:color="auto"/>
              <w:left w:val="nil"/>
              <w:bottom w:val="single" w:sz="4" w:space="0" w:color="auto"/>
              <w:right w:val="single" w:sz="4" w:space="0" w:color="auto"/>
            </w:tcBorders>
            <w:shd w:val="clear" w:color="auto" w:fill="auto"/>
          </w:tcPr>
          <w:p w:rsidR="009D0E64" w:rsidRPr="00F8494C" w:rsidRDefault="009D0E64" w:rsidP="00486B2D">
            <w:pPr>
              <w:jc w:val="center"/>
              <w:rPr>
                <w:color w:val="000000"/>
              </w:rPr>
            </w:pPr>
            <w:r w:rsidRPr="00F8494C">
              <w:rPr>
                <w:color w:val="000000"/>
              </w:rPr>
              <w:lastRenderedPageBreak/>
              <w:t>380,0</w:t>
            </w:r>
          </w:p>
        </w:tc>
        <w:tc>
          <w:tcPr>
            <w:tcW w:w="2040" w:type="dxa"/>
            <w:tcBorders>
              <w:top w:val="single" w:sz="4" w:space="0" w:color="auto"/>
              <w:left w:val="nil"/>
              <w:bottom w:val="single" w:sz="4" w:space="0" w:color="auto"/>
              <w:right w:val="single" w:sz="4" w:space="0" w:color="auto"/>
            </w:tcBorders>
            <w:shd w:val="clear" w:color="auto" w:fill="auto"/>
            <w:vAlign w:val="center"/>
          </w:tcPr>
          <w:p w:rsidR="009D0E64" w:rsidRPr="00C07938" w:rsidRDefault="009D0E64" w:rsidP="00486B2D">
            <w:pPr>
              <w:jc w:val="center"/>
            </w:pPr>
            <w:r w:rsidRPr="00C07938">
              <w:t>-</w:t>
            </w:r>
          </w:p>
        </w:tc>
        <w:tc>
          <w:tcPr>
            <w:tcW w:w="1900" w:type="dxa"/>
            <w:tcBorders>
              <w:top w:val="single" w:sz="4" w:space="0" w:color="auto"/>
              <w:left w:val="nil"/>
              <w:bottom w:val="single" w:sz="4" w:space="0" w:color="auto"/>
              <w:right w:val="single" w:sz="4" w:space="0" w:color="auto"/>
            </w:tcBorders>
            <w:shd w:val="clear" w:color="auto" w:fill="auto"/>
          </w:tcPr>
          <w:p w:rsidR="009D0E64" w:rsidRPr="00EB2E0F" w:rsidRDefault="009D0E64" w:rsidP="00486B2D">
            <w:pPr>
              <w:snapToGrid w:val="0"/>
              <w:jc w:val="center"/>
              <w:rPr>
                <w:color w:val="000000"/>
              </w:rPr>
            </w:pPr>
            <w:r w:rsidRPr="00EB2E0F">
              <w:rPr>
                <w:color w:val="000000"/>
              </w:rPr>
              <w:t>380,0</w:t>
            </w:r>
          </w:p>
        </w:tc>
        <w:tc>
          <w:tcPr>
            <w:tcW w:w="1980" w:type="dxa"/>
            <w:tcBorders>
              <w:top w:val="single" w:sz="4" w:space="0" w:color="auto"/>
              <w:left w:val="nil"/>
              <w:bottom w:val="single" w:sz="4" w:space="0" w:color="auto"/>
              <w:right w:val="single" w:sz="4" w:space="0" w:color="auto"/>
            </w:tcBorders>
            <w:shd w:val="clear" w:color="auto" w:fill="auto"/>
            <w:vAlign w:val="center"/>
          </w:tcPr>
          <w:p w:rsidR="009D0E64" w:rsidRPr="00C07938" w:rsidRDefault="009D0E64" w:rsidP="00486B2D">
            <w:pPr>
              <w:jc w:val="center"/>
            </w:pPr>
            <w:r w:rsidRPr="00C07938">
              <w:t>-</w:t>
            </w:r>
          </w:p>
        </w:tc>
        <w:tc>
          <w:tcPr>
            <w:tcW w:w="1214" w:type="dxa"/>
            <w:tcBorders>
              <w:top w:val="single" w:sz="4" w:space="0" w:color="auto"/>
              <w:left w:val="nil"/>
              <w:bottom w:val="single" w:sz="4" w:space="0" w:color="auto"/>
              <w:right w:val="single" w:sz="4" w:space="0" w:color="auto"/>
            </w:tcBorders>
            <w:shd w:val="clear" w:color="auto" w:fill="auto"/>
            <w:vAlign w:val="center"/>
          </w:tcPr>
          <w:p w:rsidR="009D0E64" w:rsidRPr="00C07938" w:rsidRDefault="009D0E64" w:rsidP="00486B2D">
            <w:pPr>
              <w:jc w:val="center"/>
            </w:pPr>
            <w:r w:rsidRPr="00C07938">
              <w:t>-</w:t>
            </w:r>
          </w:p>
        </w:tc>
      </w:tr>
      <w:tr w:rsidR="009D0E64" w:rsidRPr="002D1994" w:rsidTr="00486B2D">
        <w:trPr>
          <w:trHeight w:val="662"/>
        </w:trPr>
        <w:tc>
          <w:tcPr>
            <w:tcW w:w="601" w:type="dxa"/>
            <w:tcBorders>
              <w:top w:val="single" w:sz="4" w:space="0" w:color="auto"/>
              <w:left w:val="single" w:sz="4" w:space="0" w:color="auto"/>
              <w:bottom w:val="single" w:sz="4" w:space="0" w:color="auto"/>
              <w:right w:val="single" w:sz="4" w:space="0" w:color="auto"/>
            </w:tcBorders>
            <w:shd w:val="clear" w:color="auto" w:fill="auto"/>
          </w:tcPr>
          <w:p w:rsidR="009D0E64" w:rsidRPr="00F8494C" w:rsidRDefault="009D0E64" w:rsidP="00486B2D">
            <w:pPr>
              <w:snapToGrid w:val="0"/>
              <w:jc w:val="center"/>
              <w:rPr>
                <w:bCs/>
              </w:rPr>
            </w:pPr>
            <w:r w:rsidRPr="00F8494C">
              <w:rPr>
                <w:bCs/>
              </w:rPr>
              <w:lastRenderedPageBreak/>
              <w:t>2</w:t>
            </w:r>
          </w:p>
        </w:tc>
        <w:tc>
          <w:tcPr>
            <w:tcW w:w="5500" w:type="dxa"/>
            <w:tcBorders>
              <w:top w:val="single" w:sz="4" w:space="0" w:color="auto"/>
              <w:left w:val="nil"/>
              <w:bottom w:val="single" w:sz="4" w:space="0" w:color="auto"/>
              <w:right w:val="single" w:sz="4" w:space="0" w:color="auto"/>
            </w:tcBorders>
            <w:shd w:val="clear" w:color="auto" w:fill="auto"/>
          </w:tcPr>
          <w:p w:rsidR="009D0E64" w:rsidRPr="00982FAA" w:rsidRDefault="009D0E64" w:rsidP="00486B2D">
            <w:pPr>
              <w:snapToGrid w:val="0"/>
              <w:rPr>
                <w:bCs/>
              </w:rPr>
            </w:pPr>
            <w:r w:rsidRPr="00982FAA">
              <w:t>Капітальний ремонт системи теплопостачання АЗПСМ в с. Тарандинці</w:t>
            </w:r>
          </w:p>
        </w:tc>
        <w:tc>
          <w:tcPr>
            <w:tcW w:w="1900" w:type="dxa"/>
            <w:tcBorders>
              <w:top w:val="single" w:sz="4" w:space="0" w:color="auto"/>
              <w:left w:val="nil"/>
              <w:bottom w:val="single" w:sz="4" w:space="0" w:color="auto"/>
              <w:right w:val="single" w:sz="4" w:space="0" w:color="auto"/>
            </w:tcBorders>
            <w:shd w:val="clear" w:color="auto" w:fill="auto"/>
          </w:tcPr>
          <w:p w:rsidR="009D0E64" w:rsidRPr="00F8494C" w:rsidRDefault="009D0E64" w:rsidP="00486B2D">
            <w:pPr>
              <w:jc w:val="center"/>
              <w:rPr>
                <w:color w:val="000000"/>
              </w:rPr>
            </w:pPr>
            <w:r>
              <w:rPr>
                <w:color w:val="000000"/>
              </w:rPr>
              <w:t>600</w:t>
            </w:r>
            <w:r w:rsidRPr="00F8494C">
              <w:rPr>
                <w:color w:val="000000"/>
              </w:rPr>
              <w:t xml:space="preserve">,0 </w:t>
            </w:r>
          </w:p>
        </w:tc>
        <w:tc>
          <w:tcPr>
            <w:tcW w:w="2040" w:type="dxa"/>
            <w:tcBorders>
              <w:top w:val="single" w:sz="4" w:space="0" w:color="auto"/>
              <w:left w:val="nil"/>
              <w:bottom w:val="single" w:sz="4" w:space="0" w:color="auto"/>
              <w:right w:val="single" w:sz="4" w:space="0" w:color="auto"/>
            </w:tcBorders>
            <w:shd w:val="clear" w:color="auto" w:fill="auto"/>
            <w:vAlign w:val="center"/>
          </w:tcPr>
          <w:p w:rsidR="009D0E64" w:rsidRPr="00C07938" w:rsidRDefault="009D0E64" w:rsidP="00486B2D">
            <w:pPr>
              <w:jc w:val="center"/>
            </w:pPr>
            <w:r>
              <w:t>-</w:t>
            </w:r>
          </w:p>
        </w:tc>
        <w:tc>
          <w:tcPr>
            <w:tcW w:w="1900" w:type="dxa"/>
            <w:tcBorders>
              <w:top w:val="single" w:sz="4" w:space="0" w:color="auto"/>
              <w:left w:val="nil"/>
              <w:bottom w:val="single" w:sz="4" w:space="0" w:color="auto"/>
              <w:right w:val="single" w:sz="4" w:space="0" w:color="auto"/>
            </w:tcBorders>
            <w:shd w:val="clear" w:color="auto" w:fill="auto"/>
          </w:tcPr>
          <w:p w:rsidR="009D0E64" w:rsidRPr="00EB2E0F" w:rsidRDefault="009D0E64" w:rsidP="00486B2D">
            <w:pPr>
              <w:snapToGrid w:val="0"/>
              <w:jc w:val="center"/>
              <w:rPr>
                <w:color w:val="000000"/>
              </w:rPr>
            </w:pPr>
            <w:r>
              <w:rPr>
                <w:color w:val="000000"/>
              </w:rPr>
              <w:t>600</w:t>
            </w:r>
            <w:r w:rsidRPr="00EB2E0F">
              <w:rPr>
                <w:color w:val="000000"/>
              </w:rPr>
              <w:t xml:space="preserve">,0 </w:t>
            </w:r>
          </w:p>
        </w:tc>
        <w:tc>
          <w:tcPr>
            <w:tcW w:w="1980" w:type="dxa"/>
            <w:tcBorders>
              <w:top w:val="single" w:sz="4" w:space="0" w:color="auto"/>
              <w:left w:val="nil"/>
              <w:bottom w:val="single" w:sz="4" w:space="0" w:color="auto"/>
              <w:right w:val="single" w:sz="4" w:space="0" w:color="auto"/>
            </w:tcBorders>
            <w:shd w:val="clear" w:color="auto" w:fill="auto"/>
            <w:vAlign w:val="center"/>
          </w:tcPr>
          <w:p w:rsidR="009D0E64" w:rsidRPr="00F57F52" w:rsidRDefault="009D0E64" w:rsidP="00486B2D">
            <w:pPr>
              <w:jc w:val="center"/>
            </w:pPr>
            <w:r w:rsidRPr="00C07938">
              <w:t>-</w:t>
            </w:r>
          </w:p>
        </w:tc>
        <w:tc>
          <w:tcPr>
            <w:tcW w:w="1214" w:type="dxa"/>
            <w:tcBorders>
              <w:top w:val="single" w:sz="4" w:space="0" w:color="auto"/>
              <w:left w:val="nil"/>
              <w:bottom w:val="single" w:sz="4" w:space="0" w:color="auto"/>
              <w:right w:val="single" w:sz="4" w:space="0" w:color="auto"/>
            </w:tcBorders>
            <w:shd w:val="clear" w:color="auto" w:fill="auto"/>
            <w:vAlign w:val="center"/>
          </w:tcPr>
          <w:p w:rsidR="009D0E64" w:rsidRPr="00666133" w:rsidRDefault="009D0E64" w:rsidP="00486B2D">
            <w:pPr>
              <w:jc w:val="center"/>
            </w:pPr>
            <w:r w:rsidRPr="00C07938">
              <w:t>-</w:t>
            </w:r>
          </w:p>
        </w:tc>
      </w:tr>
      <w:tr w:rsidR="009D0E64" w:rsidRPr="002D1994" w:rsidTr="00486B2D">
        <w:trPr>
          <w:trHeight w:val="528"/>
        </w:trPr>
        <w:tc>
          <w:tcPr>
            <w:tcW w:w="601" w:type="dxa"/>
            <w:tcBorders>
              <w:top w:val="single" w:sz="4" w:space="0" w:color="auto"/>
              <w:left w:val="single" w:sz="4" w:space="0" w:color="auto"/>
              <w:bottom w:val="single" w:sz="4" w:space="0" w:color="auto"/>
              <w:right w:val="single" w:sz="4" w:space="0" w:color="auto"/>
            </w:tcBorders>
            <w:shd w:val="clear" w:color="auto" w:fill="auto"/>
          </w:tcPr>
          <w:p w:rsidR="009D0E64" w:rsidRPr="00F8494C" w:rsidRDefault="009D0E64" w:rsidP="00486B2D">
            <w:pPr>
              <w:snapToGrid w:val="0"/>
              <w:jc w:val="center"/>
              <w:rPr>
                <w:bCs/>
              </w:rPr>
            </w:pPr>
            <w:r>
              <w:rPr>
                <w:bCs/>
              </w:rPr>
              <w:t>3</w:t>
            </w:r>
          </w:p>
        </w:tc>
        <w:tc>
          <w:tcPr>
            <w:tcW w:w="5500" w:type="dxa"/>
            <w:tcBorders>
              <w:top w:val="single" w:sz="4" w:space="0" w:color="auto"/>
              <w:left w:val="nil"/>
              <w:bottom w:val="single" w:sz="4" w:space="0" w:color="auto"/>
              <w:right w:val="single" w:sz="4" w:space="0" w:color="auto"/>
            </w:tcBorders>
            <w:shd w:val="clear" w:color="auto" w:fill="auto"/>
          </w:tcPr>
          <w:p w:rsidR="009D0E64" w:rsidRPr="00982FAA" w:rsidRDefault="009D0E64" w:rsidP="00486B2D">
            <w:pPr>
              <w:snapToGrid w:val="0"/>
            </w:pPr>
            <w:r w:rsidRPr="00982FAA">
              <w:t>Капітальний ремонт покрівлі ФАП с.Вили</w:t>
            </w:r>
          </w:p>
        </w:tc>
        <w:tc>
          <w:tcPr>
            <w:tcW w:w="1900" w:type="dxa"/>
            <w:tcBorders>
              <w:top w:val="single" w:sz="4" w:space="0" w:color="auto"/>
              <w:left w:val="nil"/>
              <w:bottom w:val="single" w:sz="4" w:space="0" w:color="auto"/>
              <w:right w:val="single" w:sz="4" w:space="0" w:color="auto"/>
            </w:tcBorders>
            <w:shd w:val="clear" w:color="auto" w:fill="auto"/>
          </w:tcPr>
          <w:p w:rsidR="009D0E64" w:rsidRPr="00F8494C" w:rsidRDefault="009D0E64" w:rsidP="00486B2D">
            <w:pPr>
              <w:jc w:val="center"/>
              <w:rPr>
                <w:color w:val="000000"/>
              </w:rPr>
            </w:pPr>
            <w:r w:rsidRPr="00F8494C">
              <w:rPr>
                <w:color w:val="000000"/>
              </w:rPr>
              <w:t>113,3</w:t>
            </w:r>
          </w:p>
        </w:tc>
        <w:tc>
          <w:tcPr>
            <w:tcW w:w="2040" w:type="dxa"/>
            <w:tcBorders>
              <w:top w:val="single" w:sz="4" w:space="0" w:color="auto"/>
              <w:left w:val="nil"/>
              <w:bottom w:val="single" w:sz="4" w:space="0" w:color="auto"/>
              <w:right w:val="single" w:sz="4" w:space="0" w:color="auto"/>
            </w:tcBorders>
            <w:shd w:val="clear" w:color="auto" w:fill="auto"/>
            <w:vAlign w:val="center"/>
          </w:tcPr>
          <w:p w:rsidR="009D0E64" w:rsidRPr="00C07938" w:rsidRDefault="009D0E64" w:rsidP="00486B2D">
            <w:pPr>
              <w:jc w:val="center"/>
            </w:pPr>
            <w:r>
              <w:t>-</w:t>
            </w:r>
          </w:p>
        </w:tc>
        <w:tc>
          <w:tcPr>
            <w:tcW w:w="1900" w:type="dxa"/>
            <w:tcBorders>
              <w:top w:val="single" w:sz="4" w:space="0" w:color="auto"/>
              <w:left w:val="nil"/>
              <w:bottom w:val="single" w:sz="4" w:space="0" w:color="auto"/>
              <w:right w:val="single" w:sz="4" w:space="0" w:color="auto"/>
            </w:tcBorders>
            <w:shd w:val="clear" w:color="auto" w:fill="auto"/>
          </w:tcPr>
          <w:p w:rsidR="009D0E64" w:rsidRPr="00EB2E0F" w:rsidRDefault="009D0E64" w:rsidP="00486B2D">
            <w:pPr>
              <w:snapToGrid w:val="0"/>
              <w:jc w:val="center"/>
              <w:rPr>
                <w:color w:val="000000"/>
              </w:rPr>
            </w:pPr>
            <w:r w:rsidRPr="00EB2E0F">
              <w:rPr>
                <w:color w:val="000000"/>
              </w:rPr>
              <w:t>113,3</w:t>
            </w:r>
          </w:p>
        </w:tc>
        <w:tc>
          <w:tcPr>
            <w:tcW w:w="1980" w:type="dxa"/>
            <w:tcBorders>
              <w:top w:val="single" w:sz="4" w:space="0" w:color="auto"/>
              <w:left w:val="nil"/>
              <w:bottom w:val="single" w:sz="4" w:space="0" w:color="auto"/>
              <w:right w:val="single" w:sz="4" w:space="0" w:color="auto"/>
            </w:tcBorders>
            <w:shd w:val="clear" w:color="auto" w:fill="auto"/>
            <w:vAlign w:val="center"/>
          </w:tcPr>
          <w:p w:rsidR="009D0E64" w:rsidRPr="00F57F52" w:rsidRDefault="009D0E64" w:rsidP="00486B2D">
            <w:pPr>
              <w:jc w:val="center"/>
            </w:pPr>
            <w:r w:rsidRPr="00C07938">
              <w:t>-</w:t>
            </w:r>
          </w:p>
        </w:tc>
        <w:tc>
          <w:tcPr>
            <w:tcW w:w="1214" w:type="dxa"/>
            <w:tcBorders>
              <w:top w:val="single" w:sz="4" w:space="0" w:color="auto"/>
              <w:left w:val="nil"/>
              <w:bottom w:val="single" w:sz="4" w:space="0" w:color="auto"/>
              <w:right w:val="single" w:sz="4" w:space="0" w:color="auto"/>
            </w:tcBorders>
            <w:shd w:val="clear" w:color="auto" w:fill="auto"/>
            <w:vAlign w:val="center"/>
          </w:tcPr>
          <w:p w:rsidR="009D0E64" w:rsidRPr="00666133" w:rsidRDefault="009D0E64" w:rsidP="00486B2D">
            <w:pPr>
              <w:jc w:val="center"/>
            </w:pPr>
            <w:r w:rsidRPr="00C07938">
              <w:t>-</w:t>
            </w:r>
          </w:p>
        </w:tc>
      </w:tr>
      <w:tr w:rsidR="009D0E64" w:rsidRPr="002D1994" w:rsidTr="00486B2D">
        <w:trPr>
          <w:trHeight w:val="600"/>
        </w:trPr>
        <w:tc>
          <w:tcPr>
            <w:tcW w:w="601" w:type="dxa"/>
            <w:tcBorders>
              <w:top w:val="single" w:sz="4" w:space="0" w:color="auto"/>
              <w:left w:val="single" w:sz="4" w:space="0" w:color="auto"/>
              <w:bottom w:val="single" w:sz="4" w:space="0" w:color="auto"/>
              <w:right w:val="single" w:sz="4" w:space="0" w:color="auto"/>
            </w:tcBorders>
            <w:shd w:val="clear" w:color="auto" w:fill="auto"/>
          </w:tcPr>
          <w:p w:rsidR="009D0E64" w:rsidRPr="00F8494C" w:rsidRDefault="009D0E64" w:rsidP="00486B2D">
            <w:pPr>
              <w:snapToGrid w:val="0"/>
              <w:jc w:val="center"/>
              <w:rPr>
                <w:bCs/>
              </w:rPr>
            </w:pPr>
            <w:r>
              <w:rPr>
                <w:bCs/>
              </w:rPr>
              <w:t>4</w:t>
            </w:r>
          </w:p>
        </w:tc>
        <w:tc>
          <w:tcPr>
            <w:tcW w:w="5500" w:type="dxa"/>
            <w:tcBorders>
              <w:top w:val="single" w:sz="4" w:space="0" w:color="auto"/>
              <w:left w:val="nil"/>
              <w:bottom w:val="single" w:sz="4" w:space="0" w:color="auto"/>
              <w:right w:val="single" w:sz="4" w:space="0" w:color="auto"/>
            </w:tcBorders>
            <w:shd w:val="clear" w:color="auto" w:fill="auto"/>
          </w:tcPr>
          <w:p w:rsidR="009D0E64" w:rsidRPr="00982FAA" w:rsidRDefault="009D0E64" w:rsidP="00486B2D">
            <w:pPr>
              <w:snapToGrid w:val="0"/>
              <w:rPr>
                <w:bCs/>
              </w:rPr>
            </w:pPr>
            <w:r w:rsidRPr="00982FAA">
              <w:t>Капітальний ремонт по заміні вікон АЗПСМ в  с.Вовчик</w:t>
            </w:r>
          </w:p>
        </w:tc>
        <w:tc>
          <w:tcPr>
            <w:tcW w:w="1900" w:type="dxa"/>
            <w:tcBorders>
              <w:top w:val="single" w:sz="4" w:space="0" w:color="auto"/>
              <w:left w:val="nil"/>
              <w:bottom w:val="single" w:sz="4" w:space="0" w:color="auto"/>
              <w:right w:val="single" w:sz="4" w:space="0" w:color="auto"/>
            </w:tcBorders>
            <w:shd w:val="clear" w:color="auto" w:fill="auto"/>
          </w:tcPr>
          <w:p w:rsidR="009D0E64" w:rsidRPr="00F8494C" w:rsidRDefault="009D0E64" w:rsidP="00486B2D">
            <w:pPr>
              <w:jc w:val="center"/>
              <w:rPr>
                <w:color w:val="000000"/>
              </w:rPr>
            </w:pPr>
            <w:r>
              <w:rPr>
                <w:color w:val="000000"/>
              </w:rPr>
              <w:t>250</w:t>
            </w:r>
            <w:r w:rsidRPr="00F8494C">
              <w:rPr>
                <w:color w:val="000000"/>
              </w:rPr>
              <w:t>,0</w:t>
            </w:r>
          </w:p>
        </w:tc>
        <w:tc>
          <w:tcPr>
            <w:tcW w:w="2040" w:type="dxa"/>
            <w:tcBorders>
              <w:top w:val="single" w:sz="4" w:space="0" w:color="auto"/>
              <w:left w:val="nil"/>
              <w:bottom w:val="single" w:sz="4" w:space="0" w:color="auto"/>
              <w:right w:val="single" w:sz="4" w:space="0" w:color="auto"/>
            </w:tcBorders>
            <w:shd w:val="clear" w:color="auto" w:fill="auto"/>
            <w:vAlign w:val="center"/>
          </w:tcPr>
          <w:p w:rsidR="009D0E64" w:rsidRPr="00C07938" w:rsidRDefault="009D0E64" w:rsidP="00486B2D">
            <w:pPr>
              <w:jc w:val="center"/>
            </w:pPr>
            <w:r>
              <w:t>-</w:t>
            </w:r>
          </w:p>
        </w:tc>
        <w:tc>
          <w:tcPr>
            <w:tcW w:w="1900" w:type="dxa"/>
            <w:tcBorders>
              <w:top w:val="single" w:sz="4" w:space="0" w:color="auto"/>
              <w:left w:val="nil"/>
              <w:bottom w:val="single" w:sz="4" w:space="0" w:color="auto"/>
              <w:right w:val="single" w:sz="4" w:space="0" w:color="auto"/>
            </w:tcBorders>
            <w:shd w:val="clear" w:color="auto" w:fill="auto"/>
          </w:tcPr>
          <w:p w:rsidR="009D0E64" w:rsidRPr="00EB2E0F" w:rsidRDefault="009D0E64" w:rsidP="00486B2D">
            <w:pPr>
              <w:snapToGrid w:val="0"/>
              <w:jc w:val="center"/>
              <w:rPr>
                <w:color w:val="000000"/>
              </w:rPr>
            </w:pPr>
            <w:r>
              <w:rPr>
                <w:color w:val="000000"/>
              </w:rPr>
              <w:t>250</w:t>
            </w:r>
            <w:r w:rsidRPr="00EB2E0F">
              <w:rPr>
                <w:color w:val="000000"/>
              </w:rPr>
              <w:t>,0</w:t>
            </w:r>
          </w:p>
        </w:tc>
        <w:tc>
          <w:tcPr>
            <w:tcW w:w="1980" w:type="dxa"/>
            <w:tcBorders>
              <w:top w:val="single" w:sz="4" w:space="0" w:color="auto"/>
              <w:left w:val="nil"/>
              <w:bottom w:val="single" w:sz="4" w:space="0" w:color="auto"/>
              <w:right w:val="single" w:sz="4" w:space="0" w:color="auto"/>
            </w:tcBorders>
            <w:shd w:val="clear" w:color="auto" w:fill="auto"/>
            <w:vAlign w:val="center"/>
          </w:tcPr>
          <w:p w:rsidR="009D0E64" w:rsidRPr="00F57F52" w:rsidRDefault="009D0E64" w:rsidP="00486B2D">
            <w:pPr>
              <w:jc w:val="center"/>
            </w:pPr>
            <w:r>
              <w:t>-</w:t>
            </w:r>
          </w:p>
        </w:tc>
        <w:tc>
          <w:tcPr>
            <w:tcW w:w="1214" w:type="dxa"/>
            <w:tcBorders>
              <w:top w:val="single" w:sz="4" w:space="0" w:color="auto"/>
              <w:left w:val="nil"/>
              <w:bottom w:val="single" w:sz="4" w:space="0" w:color="auto"/>
              <w:right w:val="single" w:sz="4" w:space="0" w:color="auto"/>
            </w:tcBorders>
            <w:shd w:val="clear" w:color="auto" w:fill="auto"/>
            <w:vAlign w:val="center"/>
          </w:tcPr>
          <w:p w:rsidR="009D0E64" w:rsidRPr="00666133" w:rsidRDefault="009D0E64" w:rsidP="00486B2D">
            <w:pPr>
              <w:jc w:val="center"/>
            </w:pPr>
            <w:r>
              <w:t>-</w:t>
            </w:r>
          </w:p>
        </w:tc>
      </w:tr>
      <w:tr w:rsidR="009D0E64" w:rsidRPr="002D1994" w:rsidTr="00486B2D">
        <w:trPr>
          <w:trHeight w:val="275"/>
        </w:trPr>
        <w:tc>
          <w:tcPr>
            <w:tcW w:w="601" w:type="dxa"/>
            <w:tcBorders>
              <w:top w:val="single" w:sz="4" w:space="0" w:color="auto"/>
              <w:left w:val="single" w:sz="4" w:space="0" w:color="auto"/>
              <w:bottom w:val="single" w:sz="4" w:space="0" w:color="auto"/>
              <w:right w:val="single" w:sz="4" w:space="0" w:color="auto"/>
            </w:tcBorders>
            <w:shd w:val="clear" w:color="auto" w:fill="auto"/>
          </w:tcPr>
          <w:p w:rsidR="009D0E64" w:rsidRPr="00F8494C" w:rsidRDefault="009D0E64" w:rsidP="00486B2D">
            <w:pPr>
              <w:snapToGrid w:val="0"/>
              <w:jc w:val="center"/>
              <w:rPr>
                <w:bCs/>
              </w:rPr>
            </w:pPr>
            <w:r>
              <w:rPr>
                <w:bCs/>
              </w:rPr>
              <w:t>5</w:t>
            </w:r>
          </w:p>
        </w:tc>
        <w:tc>
          <w:tcPr>
            <w:tcW w:w="5500" w:type="dxa"/>
            <w:tcBorders>
              <w:top w:val="single" w:sz="4" w:space="0" w:color="auto"/>
              <w:left w:val="nil"/>
              <w:bottom w:val="single" w:sz="4" w:space="0" w:color="auto"/>
              <w:right w:val="single" w:sz="4" w:space="0" w:color="auto"/>
            </w:tcBorders>
            <w:shd w:val="clear" w:color="auto" w:fill="auto"/>
          </w:tcPr>
          <w:p w:rsidR="009D0E64" w:rsidRPr="00982FAA" w:rsidRDefault="009D0E64" w:rsidP="00486B2D">
            <w:pPr>
              <w:snapToGrid w:val="0"/>
              <w:rPr>
                <w:bCs/>
              </w:rPr>
            </w:pPr>
            <w:r w:rsidRPr="00982FAA">
              <w:t>Капітальний ремонт приміщення АЗПСМ в  с.Хорошки</w:t>
            </w:r>
          </w:p>
        </w:tc>
        <w:tc>
          <w:tcPr>
            <w:tcW w:w="1900" w:type="dxa"/>
            <w:tcBorders>
              <w:top w:val="single" w:sz="4" w:space="0" w:color="auto"/>
              <w:left w:val="nil"/>
              <w:bottom w:val="single" w:sz="4" w:space="0" w:color="auto"/>
              <w:right w:val="single" w:sz="4" w:space="0" w:color="auto"/>
            </w:tcBorders>
            <w:shd w:val="clear" w:color="auto" w:fill="auto"/>
          </w:tcPr>
          <w:p w:rsidR="009D0E64" w:rsidRPr="00F8494C" w:rsidRDefault="009D0E64" w:rsidP="00486B2D">
            <w:pPr>
              <w:jc w:val="center"/>
              <w:rPr>
                <w:color w:val="000000"/>
              </w:rPr>
            </w:pPr>
            <w:r w:rsidRPr="00F8494C">
              <w:rPr>
                <w:color w:val="000000"/>
              </w:rPr>
              <w:t>320,0</w:t>
            </w:r>
          </w:p>
        </w:tc>
        <w:tc>
          <w:tcPr>
            <w:tcW w:w="2040" w:type="dxa"/>
            <w:tcBorders>
              <w:top w:val="single" w:sz="4" w:space="0" w:color="auto"/>
              <w:left w:val="nil"/>
              <w:bottom w:val="single" w:sz="4" w:space="0" w:color="auto"/>
              <w:right w:val="single" w:sz="4" w:space="0" w:color="auto"/>
            </w:tcBorders>
            <w:shd w:val="clear" w:color="auto" w:fill="auto"/>
            <w:vAlign w:val="center"/>
          </w:tcPr>
          <w:p w:rsidR="009D0E64" w:rsidRPr="00C07938" w:rsidRDefault="009D0E64" w:rsidP="00486B2D">
            <w:pPr>
              <w:jc w:val="center"/>
            </w:pPr>
            <w:r>
              <w:t>-</w:t>
            </w:r>
          </w:p>
        </w:tc>
        <w:tc>
          <w:tcPr>
            <w:tcW w:w="1900" w:type="dxa"/>
            <w:tcBorders>
              <w:top w:val="single" w:sz="4" w:space="0" w:color="auto"/>
              <w:left w:val="nil"/>
              <w:bottom w:val="single" w:sz="4" w:space="0" w:color="auto"/>
              <w:right w:val="single" w:sz="4" w:space="0" w:color="auto"/>
            </w:tcBorders>
            <w:shd w:val="clear" w:color="auto" w:fill="auto"/>
          </w:tcPr>
          <w:p w:rsidR="009D0E64" w:rsidRPr="00EB2E0F" w:rsidRDefault="009D0E64" w:rsidP="00486B2D">
            <w:pPr>
              <w:snapToGrid w:val="0"/>
              <w:jc w:val="center"/>
              <w:rPr>
                <w:color w:val="000000"/>
              </w:rPr>
            </w:pPr>
            <w:r w:rsidRPr="00EB2E0F">
              <w:rPr>
                <w:color w:val="000000"/>
              </w:rPr>
              <w:t>320,0</w:t>
            </w:r>
          </w:p>
        </w:tc>
        <w:tc>
          <w:tcPr>
            <w:tcW w:w="1980" w:type="dxa"/>
            <w:tcBorders>
              <w:top w:val="single" w:sz="4" w:space="0" w:color="auto"/>
              <w:left w:val="nil"/>
              <w:bottom w:val="single" w:sz="4" w:space="0" w:color="auto"/>
              <w:right w:val="single" w:sz="4" w:space="0" w:color="auto"/>
            </w:tcBorders>
            <w:shd w:val="clear" w:color="auto" w:fill="auto"/>
            <w:vAlign w:val="center"/>
          </w:tcPr>
          <w:p w:rsidR="009D0E64" w:rsidRPr="00F57F52" w:rsidRDefault="009D0E64" w:rsidP="00486B2D">
            <w:pPr>
              <w:jc w:val="center"/>
            </w:pPr>
            <w:r>
              <w:t>-</w:t>
            </w:r>
          </w:p>
        </w:tc>
        <w:tc>
          <w:tcPr>
            <w:tcW w:w="1214" w:type="dxa"/>
            <w:tcBorders>
              <w:top w:val="single" w:sz="4" w:space="0" w:color="auto"/>
              <w:left w:val="nil"/>
              <w:bottom w:val="single" w:sz="4" w:space="0" w:color="auto"/>
              <w:right w:val="single" w:sz="4" w:space="0" w:color="auto"/>
            </w:tcBorders>
            <w:shd w:val="clear" w:color="auto" w:fill="auto"/>
            <w:vAlign w:val="center"/>
          </w:tcPr>
          <w:p w:rsidR="009D0E64" w:rsidRPr="00666133" w:rsidRDefault="009D0E64" w:rsidP="00486B2D">
            <w:pPr>
              <w:jc w:val="center"/>
            </w:pPr>
            <w:r>
              <w:t>-</w:t>
            </w:r>
          </w:p>
        </w:tc>
      </w:tr>
      <w:tr w:rsidR="009D0E64" w:rsidRPr="002D1994" w:rsidTr="00486B2D">
        <w:trPr>
          <w:trHeight w:val="358"/>
        </w:trPr>
        <w:tc>
          <w:tcPr>
            <w:tcW w:w="601" w:type="dxa"/>
            <w:tcBorders>
              <w:top w:val="single" w:sz="4" w:space="0" w:color="auto"/>
              <w:left w:val="single" w:sz="4" w:space="0" w:color="auto"/>
              <w:bottom w:val="single" w:sz="4" w:space="0" w:color="auto"/>
              <w:right w:val="single" w:sz="4" w:space="0" w:color="auto"/>
            </w:tcBorders>
            <w:shd w:val="clear" w:color="auto" w:fill="auto"/>
          </w:tcPr>
          <w:p w:rsidR="009D0E64" w:rsidRPr="00F8494C" w:rsidRDefault="009D0E64" w:rsidP="00486B2D">
            <w:pPr>
              <w:snapToGrid w:val="0"/>
              <w:jc w:val="center"/>
              <w:rPr>
                <w:bCs/>
              </w:rPr>
            </w:pPr>
            <w:r w:rsidRPr="00F8494C">
              <w:rPr>
                <w:bCs/>
              </w:rPr>
              <w:t>6</w:t>
            </w:r>
          </w:p>
        </w:tc>
        <w:tc>
          <w:tcPr>
            <w:tcW w:w="5500" w:type="dxa"/>
            <w:tcBorders>
              <w:top w:val="single" w:sz="4" w:space="0" w:color="auto"/>
              <w:left w:val="nil"/>
              <w:bottom w:val="single" w:sz="4" w:space="0" w:color="auto"/>
              <w:right w:val="single" w:sz="4" w:space="0" w:color="auto"/>
            </w:tcBorders>
            <w:shd w:val="clear" w:color="auto" w:fill="auto"/>
          </w:tcPr>
          <w:p w:rsidR="009D0E64" w:rsidRPr="00730C19" w:rsidRDefault="009D0E64" w:rsidP="00486B2D">
            <w:pPr>
              <w:rPr>
                <w:color w:val="FF0000"/>
              </w:rPr>
            </w:pPr>
            <w:r w:rsidRPr="0041710E">
              <w:rPr>
                <w:color w:val="000000"/>
              </w:rPr>
              <w:t>Удосконалення меди</w:t>
            </w:r>
            <w:r>
              <w:rPr>
                <w:color w:val="000000"/>
              </w:rPr>
              <w:t>чної галузі – впровадження сис</w:t>
            </w:r>
            <w:r w:rsidRPr="0041710E">
              <w:rPr>
                <w:color w:val="000000"/>
              </w:rPr>
              <w:t>теми “</w:t>
            </w:r>
            <w:r>
              <w:rPr>
                <w:color w:val="000000"/>
              </w:rPr>
              <w:t>Електронний пацієнт» (придбання програмного забезпечення )</w:t>
            </w:r>
          </w:p>
        </w:tc>
        <w:tc>
          <w:tcPr>
            <w:tcW w:w="1900" w:type="dxa"/>
            <w:tcBorders>
              <w:top w:val="single" w:sz="4" w:space="0" w:color="auto"/>
              <w:left w:val="nil"/>
              <w:bottom w:val="single" w:sz="4" w:space="0" w:color="auto"/>
              <w:right w:val="single" w:sz="4" w:space="0" w:color="auto"/>
            </w:tcBorders>
            <w:shd w:val="clear" w:color="auto" w:fill="auto"/>
            <w:vAlign w:val="center"/>
          </w:tcPr>
          <w:p w:rsidR="009D0E64" w:rsidRPr="00EB2E0F" w:rsidRDefault="009D0E64" w:rsidP="00486B2D">
            <w:pPr>
              <w:jc w:val="center"/>
            </w:pPr>
            <w:r>
              <w:t>4</w:t>
            </w:r>
            <w:r w:rsidRPr="00EB2E0F">
              <w:t>00,0</w:t>
            </w:r>
          </w:p>
        </w:tc>
        <w:tc>
          <w:tcPr>
            <w:tcW w:w="2040" w:type="dxa"/>
            <w:tcBorders>
              <w:top w:val="single" w:sz="4" w:space="0" w:color="auto"/>
              <w:left w:val="nil"/>
              <w:bottom w:val="single" w:sz="4" w:space="0" w:color="auto"/>
              <w:right w:val="single" w:sz="4" w:space="0" w:color="auto"/>
            </w:tcBorders>
            <w:shd w:val="clear" w:color="auto" w:fill="auto"/>
            <w:vAlign w:val="center"/>
          </w:tcPr>
          <w:p w:rsidR="009D0E64" w:rsidRPr="00C07938" w:rsidRDefault="009D0E64" w:rsidP="00486B2D">
            <w:pPr>
              <w:jc w:val="center"/>
            </w:pPr>
            <w:r>
              <w:t>-</w:t>
            </w:r>
          </w:p>
        </w:tc>
        <w:tc>
          <w:tcPr>
            <w:tcW w:w="1900" w:type="dxa"/>
            <w:tcBorders>
              <w:top w:val="single" w:sz="4" w:space="0" w:color="auto"/>
              <w:left w:val="nil"/>
              <w:bottom w:val="single" w:sz="4" w:space="0" w:color="auto"/>
              <w:right w:val="single" w:sz="4" w:space="0" w:color="auto"/>
            </w:tcBorders>
            <w:shd w:val="clear" w:color="auto" w:fill="auto"/>
            <w:vAlign w:val="center"/>
          </w:tcPr>
          <w:p w:rsidR="009D0E64" w:rsidRPr="00EB2E0F" w:rsidRDefault="009D0E64" w:rsidP="00486B2D">
            <w:pPr>
              <w:jc w:val="center"/>
              <w:rPr>
                <w:color w:val="000000"/>
              </w:rPr>
            </w:pPr>
            <w:r>
              <w:rPr>
                <w:color w:val="000000"/>
              </w:rPr>
              <w:t>4</w:t>
            </w:r>
            <w:r w:rsidRPr="00EB2E0F">
              <w:rPr>
                <w:color w:val="000000"/>
              </w:rPr>
              <w:t>00,0</w:t>
            </w:r>
          </w:p>
        </w:tc>
        <w:tc>
          <w:tcPr>
            <w:tcW w:w="1980" w:type="dxa"/>
            <w:tcBorders>
              <w:top w:val="single" w:sz="4" w:space="0" w:color="auto"/>
              <w:left w:val="nil"/>
              <w:bottom w:val="single" w:sz="4" w:space="0" w:color="auto"/>
              <w:right w:val="single" w:sz="4" w:space="0" w:color="auto"/>
            </w:tcBorders>
            <w:shd w:val="clear" w:color="auto" w:fill="auto"/>
            <w:vAlign w:val="center"/>
          </w:tcPr>
          <w:p w:rsidR="009D0E64" w:rsidRPr="00F57F52" w:rsidRDefault="009D0E64" w:rsidP="00486B2D">
            <w:pPr>
              <w:jc w:val="center"/>
            </w:pPr>
            <w:r>
              <w:t>-</w:t>
            </w:r>
          </w:p>
        </w:tc>
        <w:tc>
          <w:tcPr>
            <w:tcW w:w="1214" w:type="dxa"/>
            <w:tcBorders>
              <w:top w:val="single" w:sz="4" w:space="0" w:color="auto"/>
              <w:left w:val="nil"/>
              <w:bottom w:val="single" w:sz="4" w:space="0" w:color="auto"/>
              <w:right w:val="single" w:sz="4" w:space="0" w:color="auto"/>
            </w:tcBorders>
            <w:shd w:val="clear" w:color="auto" w:fill="auto"/>
            <w:vAlign w:val="center"/>
          </w:tcPr>
          <w:p w:rsidR="009D0E64" w:rsidRPr="00666133" w:rsidRDefault="009D0E64" w:rsidP="00486B2D">
            <w:pPr>
              <w:jc w:val="center"/>
            </w:pPr>
            <w:r>
              <w:t>-</w:t>
            </w:r>
          </w:p>
        </w:tc>
      </w:tr>
      <w:tr w:rsidR="009D0E64" w:rsidRPr="002D1994" w:rsidTr="00486B2D">
        <w:trPr>
          <w:trHeight w:val="358"/>
        </w:trPr>
        <w:tc>
          <w:tcPr>
            <w:tcW w:w="6101" w:type="dxa"/>
            <w:gridSpan w:val="2"/>
            <w:tcBorders>
              <w:top w:val="single" w:sz="4" w:space="0" w:color="auto"/>
              <w:left w:val="single" w:sz="4" w:space="0" w:color="auto"/>
              <w:bottom w:val="single" w:sz="4" w:space="0" w:color="auto"/>
              <w:right w:val="single" w:sz="4" w:space="0" w:color="auto"/>
            </w:tcBorders>
            <w:shd w:val="clear" w:color="auto" w:fill="auto"/>
          </w:tcPr>
          <w:p w:rsidR="009D0E64" w:rsidRPr="00FB2279" w:rsidRDefault="009D0E64" w:rsidP="00486B2D">
            <w:pPr>
              <w:jc w:val="center"/>
            </w:pPr>
            <w:r w:rsidRPr="002D1994">
              <w:rPr>
                <w:b/>
                <w:bCs/>
                <w:color w:val="000000"/>
              </w:rPr>
              <w:t>Всього</w:t>
            </w:r>
          </w:p>
        </w:tc>
        <w:tc>
          <w:tcPr>
            <w:tcW w:w="1900" w:type="dxa"/>
            <w:tcBorders>
              <w:top w:val="single" w:sz="4" w:space="0" w:color="auto"/>
              <w:left w:val="nil"/>
              <w:bottom w:val="single" w:sz="4" w:space="0" w:color="auto"/>
              <w:right w:val="single" w:sz="4" w:space="0" w:color="auto"/>
            </w:tcBorders>
            <w:shd w:val="clear" w:color="auto" w:fill="auto"/>
            <w:vAlign w:val="center"/>
          </w:tcPr>
          <w:p w:rsidR="009D0E64" w:rsidRPr="00FB2279" w:rsidRDefault="009D0E64" w:rsidP="00486B2D">
            <w:pPr>
              <w:jc w:val="center"/>
              <w:rPr>
                <w:b/>
              </w:rPr>
            </w:pPr>
            <w:r>
              <w:rPr>
                <w:b/>
              </w:rPr>
              <w:t>2163,3</w:t>
            </w:r>
          </w:p>
        </w:tc>
        <w:tc>
          <w:tcPr>
            <w:tcW w:w="2040" w:type="dxa"/>
            <w:tcBorders>
              <w:top w:val="single" w:sz="4" w:space="0" w:color="auto"/>
              <w:left w:val="nil"/>
              <w:bottom w:val="single" w:sz="4" w:space="0" w:color="auto"/>
              <w:right w:val="single" w:sz="4" w:space="0" w:color="auto"/>
            </w:tcBorders>
            <w:shd w:val="clear" w:color="auto" w:fill="auto"/>
            <w:vAlign w:val="center"/>
          </w:tcPr>
          <w:p w:rsidR="009D0E64" w:rsidRPr="00FB2279" w:rsidRDefault="009D0E64" w:rsidP="00486B2D">
            <w:pPr>
              <w:jc w:val="center"/>
              <w:rPr>
                <w:b/>
              </w:rPr>
            </w:pPr>
            <w:r>
              <w:rPr>
                <w:b/>
              </w:rPr>
              <w:t>-</w:t>
            </w:r>
          </w:p>
        </w:tc>
        <w:tc>
          <w:tcPr>
            <w:tcW w:w="1900" w:type="dxa"/>
            <w:tcBorders>
              <w:top w:val="single" w:sz="4" w:space="0" w:color="auto"/>
              <w:left w:val="nil"/>
              <w:bottom w:val="single" w:sz="4" w:space="0" w:color="auto"/>
              <w:right w:val="single" w:sz="4" w:space="0" w:color="auto"/>
            </w:tcBorders>
            <w:shd w:val="clear" w:color="auto" w:fill="auto"/>
            <w:vAlign w:val="center"/>
          </w:tcPr>
          <w:p w:rsidR="009D0E64" w:rsidRPr="00FB2279" w:rsidRDefault="009D0E64" w:rsidP="00486B2D">
            <w:pPr>
              <w:jc w:val="center"/>
              <w:rPr>
                <w:b/>
              </w:rPr>
            </w:pPr>
            <w:r>
              <w:rPr>
                <w:b/>
              </w:rPr>
              <w:t>2163,3</w:t>
            </w:r>
          </w:p>
        </w:tc>
        <w:tc>
          <w:tcPr>
            <w:tcW w:w="1980" w:type="dxa"/>
            <w:tcBorders>
              <w:top w:val="single" w:sz="4" w:space="0" w:color="auto"/>
              <w:left w:val="nil"/>
              <w:bottom w:val="single" w:sz="4" w:space="0" w:color="auto"/>
              <w:right w:val="single" w:sz="4" w:space="0" w:color="auto"/>
            </w:tcBorders>
            <w:shd w:val="clear" w:color="auto" w:fill="auto"/>
            <w:vAlign w:val="center"/>
          </w:tcPr>
          <w:p w:rsidR="009D0E64" w:rsidRPr="00C07938" w:rsidRDefault="009D0E64" w:rsidP="00486B2D">
            <w:pPr>
              <w:jc w:val="center"/>
            </w:pPr>
            <w:r>
              <w:t>-</w:t>
            </w:r>
          </w:p>
        </w:tc>
        <w:tc>
          <w:tcPr>
            <w:tcW w:w="1214" w:type="dxa"/>
            <w:tcBorders>
              <w:top w:val="single" w:sz="4" w:space="0" w:color="auto"/>
              <w:left w:val="nil"/>
              <w:bottom w:val="single" w:sz="4" w:space="0" w:color="auto"/>
              <w:right w:val="single" w:sz="4" w:space="0" w:color="auto"/>
            </w:tcBorders>
            <w:shd w:val="clear" w:color="auto" w:fill="auto"/>
            <w:vAlign w:val="center"/>
          </w:tcPr>
          <w:p w:rsidR="009D0E64" w:rsidRPr="00F57F52" w:rsidRDefault="009D0E64" w:rsidP="00486B2D">
            <w:pPr>
              <w:jc w:val="center"/>
            </w:pPr>
            <w:r>
              <w:t>-</w:t>
            </w:r>
          </w:p>
        </w:tc>
      </w:tr>
      <w:tr w:rsidR="009D0E64" w:rsidRPr="002D1994" w:rsidTr="00486B2D">
        <w:trPr>
          <w:trHeight w:val="358"/>
        </w:trPr>
        <w:tc>
          <w:tcPr>
            <w:tcW w:w="15135" w:type="dxa"/>
            <w:gridSpan w:val="7"/>
            <w:tcBorders>
              <w:top w:val="single" w:sz="4" w:space="0" w:color="auto"/>
              <w:left w:val="single" w:sz="4" w:space="0" w:color="auto"/>
              <w:bottom w:val="single" w:sz="4" w:space="0" w:color="auto"/>
              <w:right w:val="single" w:sz="4" w:space="0" w:color="auto"/>
            </w:tcBorders>
            <w:shd w:val="clear" w:color="auto" w:fill="auto"/>
          </w:tcPr>
          <w:p w:rsidR="009D0E64" w:rsidRPr="006A177A" w:rsidRDefault="009D0E64" w:rsidP="00486B2D">
            <w:pPr>
              <w:jc w:val="center"/>
              <w:rPr>
                <w:b/>
              </w:rPr>
            </w:pPr>
            <w:r w:rsidRPr="006A177A">
              <w:rPr>
                <w:b/>
              </w:rPr>
              <w:t>Соціальний захист</w:t>
            </w:r>
          </w:p>
        </w:tc>
      </w:tr>
      <w:tr w:rsidR="009D0E64" w:rsidRPr="002D1994" w:rsidTr="00486B2D">
        <w:trPr>
          <w:trHeight w:val="358"/>
        </w:trPr>
        <w:tc>
          <w:tcPr>
            <w:tcW w:w="601" w:type="dxa"/>
            <w:tcBorders>
              <w:top w:val="single" w:sz="4" w:space="0" w:color="auto"/>
              <w:left w:val="single" w:sz="4" w:space="0" w:color="auto"/>
              <w:bottom w:val="single" w:sz="4" w:space="0" w:color="auto"/>
              <w:right w:val="single" w:sz="4" w:space="0" w:color="auto"/>
            </w:tcBorders>
            <w:shd w:val="clear" w:color="auto" w:fill="auto"/>
          </w:tcPr>
          <w:p w:rsidR="009D0E64" w:rsidRPr="00FF1A65" w:rsidRDefault="009D0E64" w:rsidP="00486B2D">
            <w:pPr>
              <w:snapToGrid w:val="0"/>
              <w:spacing w:line="360" w:lineRule="auto"/>
              <w:jc w:val="center"/>
              <w:rPr>
                <w:bCs/>
              </w:rPr>
            </w:pPr>
            <w:r w:rsidRPr="00FF1A65">
              <w:rPr>
                <w:bCs/>
              </w:rPr>
              <w:t>1</w:t>
            </w:r>
          </w:p>
        </w:tc>
        <w:tc>
          <w:tcPr>
            <w:tcW w:w="5500" w:type="dxa"/>
            <w:tcBorders>
              <w:top w:val="single" w:sz="4" w:space="0" w:color="auto"/>
              <w:left w:val="nil"/>
              <w:bottom w:val="single" w:sz="4" w:space="0" w:color="auto"/>
              <w:right w:val="single" w:sz="4" w:space="0" w:color="auto"/>
            </w:tcBorders>
            <w:shd w:val="clear" w:color="auto" w:fill="auto"/>
          </w:tcPr>
          <w:p w:rsidR="009D0E64" w:rsidRPr="00CF6F6E" w:rsidRDefault="009D0E64" w:rsidP="00486B2D">
            <w:pPr>
              <w:snapToGrid w:val="0"/>
              <w:rPr>
                <w:bCs/>
                <w:color w:val="FF0000"/>
              </w:rPr>
            </w:pPr>
            <w:r>
              <w:t>П</w:t>
            </w:r>
            <w:r w:rsidRPr="00137F47">
              <w:t>ридбання службового автомобіля для забезпечення надання соціальних послуг за місцем проживання сільського населення</w:t>
            </w:r>
          </w:p>
        </w:tc>
        <w:tc>
          <w:tcPr>
            <w:tcW w:w="1900" w:type="dxa"/>
            <w:tcBorders>
              <w:top w:val="single" w:sz="4" w:space="0" w:color="auto"/>
              <w:left w:val="nil"/>
              <w:bottom w:val="single" w:sz="4" w:space="0" w:color="auto"/>
              <w:right w:val="single" w:sz="4" w:space="0" w:color="auto"/>
            </w:tcBorders>
            <w:shd w:val="clear" w:color="auto" w:fill="auto"/>
            <w:vAlign w:val="center"/>
          </w:tcPr>
          <w:p w:rsidR="009D0E64" w:rsidRPr="002826A7" w:rsidRDefault="009D0E64" w:rsidP="00486B2D">
            <w:pPr>
              <w:jc w:val="center"/>
            </w:pPr>
            <w:r w:rsidRPr="002826A7">
              <w:t>380,0</w:t>
            </w:r>
          </w:p>
        </w:tc>
        <w:tc>
          <w:tcPr>
            <w:tcW w:w="2040" w:type="dxa"/>
            <w:tcBorders>
              <w:top w:val="single" w:sz="4" w:space="0" w:color="auto"/>
              <w:left w:val="nil"/>
              <w:bottom w:val="single" w:sz="4" w:space="0" w:color="auto"/>
              <w:right w:val="single" w:sz="4" w:space="0" w:color="auto"/>
            </w:tcBorders>
            <w:shd w:val="clear" w:color="auto" w:fill="auto"/>
            <w:vAlign w:val="center"/>
          </w:tcPr>
          <w:p w:rsidR="009D0E64" w:rsidRPr="002826A7" w:rsidRDefault="009D0E64" w:rsidP="00486B2D">
            <w:pPr>
              <w:jc w:val="center"/>
            </w:pPr>
            <w:r w:rsidRPr="002826A7">
              <w:t>-</w:t>
            </w:r>
          </w:p>
        </w:tc>
        <w:tc>
          <w:tcPr>
            <w:tcW w:w="1900" w:type="dxa"/>
            <w:tcBorders>
              <w:top w:val="single" w:sz="4" w:space="0" w:color="auto"/>
              <w:left w:val="nil"/>
              <w:bottom w:val="single" w:sz="4" w:space="0" w:color="auto"/>
              <w:right w:val="single" w:sz="4" w:space="0" w:color="auto"/>
            </w:tcBorders>
            <w:shd w:val="clear" w:color="auto" w:fill="auto"/>
            <w:vAlign w:val="center"/>
          </w:tcPr>
          <w:p w:rsidR="009D0E64" w:rsidRPr="002826A7" w:rsidRDefault="009D0E64" w:rsidP="00486B2D">
            <w:pPr>
              <w:jc w:val="center"/>
            </w:pPr>
            <w:r w:rsidRPr="002826A7">
              <w:t>380,0</w:t>
            </w:r>
          </w:p>
        </w:tc>
        <w:tc>
          <w:tcPr>
            <w:tcW w:w="1980" w:type="dxa"/>
            <w:tcBorders>
              <w:top w:val="single" w:sz="4" w:space="0" w:color="auto"/>
              <w:left w:val="nil"/>
              <w:bottom w:val="single" w:sz="4" w:space="0" w:color="auto"/>
              <w:right w:val="single" w:sz="4" w:space="0" w:color="auto"/>
            </w:tcBorders>
            <w:shd w:val="clear" w:color="auto" w:fill="auto"/>
            <w:vAlign w:val="center"/>
          </w:tcPr>
          <w:p w:rsidR="009D0E64" w:rsidRPr="002826A7" w:rsidRDefault="009D0E64" w:rsidP="00486B2D">
            <w:pPr>
              <w:snapToGrid w:val="0"/>
              <w:jc w:val="center"/>
            </w:pPr>
            <w:r w:rsidRPr="002826A7">
              <w:t>-</w:t>
            </w:r>
          </w:p>
        </w:tc>
        <w:tc>
          <w:tcPr>
            <w:tcW w:w="1214" w:type="dxa"/>
            <w:tcBorders>
              <w:top w:val="single" w:sz="4" w:space="0" w:color="auto"/>
              <w:left w:val="nil"/>
              <w:bottom w:val="single" w:sz="4" w:space="0" w:color="auto"/>
              <w:right w:val="single" w:sz="4" w:space="0" w:color="auto"/>
            </w:tcBorders>
            <w:shd w:val="clear" w:color="auto" w:fill="auto"/>
            <w:vAlign w:val="center"/>
          </w:tcPr>
          <w:p w:rsidR="009D0E64" w:rsidRPr="002826A7" w:rsidRDefault="009D0E64" w:rsidP="00486B2D">
            <w:pPr>
              <w:snapToGrid w:val="0"/>
              <w:spacing w:line="360" w:lineRule="auto"/>
              <w:jc w:val="center"/>
              <w:rPr>
                <w:bCs/>
              </w:rPr>
            </w:pPr>
            <w:r w:rsidRPr="002826A7">
              <w:rPr>
                <w:bCs/>
              </w:rPr>
              <w:t>-</w:t>
            </w:r>
          </w:p>
        </w:tc>
      </w:tr>
      <w:tr w:rsidR="009D0E64" w:rsidRPr="002D1994" w:rsidTr="00486B2D">
        <w:trPr>
          <w:trHeight w:val="358"/>
        </w:trPr>
        <w:tc>
          <w:tcPr>
            <w:tcW w:w="6101" w:type="dxa"/>
            <w:gridSpan w:val="2"/>
            <w:tcBorders>
              <w:top w:val="single" w:sz="4" w:space="0" w:color="auto"/>
              <w:left w:val="single" w:sz="4" w:space="0" w:color="auto"/>
              <w:bottom w:val="single" w:sz="4" w:space="0" w:color="auto"/>
              <w:right w:val="single" w:sz="4" w:space="0" w:color="auto"/>
            </w:tcBorders>
            <w:shd w:val="clear" w:color="auto" w:fill="auto"/>
          </w:tcPr>
          <w:p w:rsidR="009D0E64" w:rsidRPr="002826A7" w:rsidRDefault="009D0E64" w:rsidP="00486B2D">
            <w:pPr>
              <w:jc w:val="center"/>
            </w:pPr>
            <w:r w:rsidRPr="002826A7">
              <w:rPr>
                <w:b/>
                <w:bCs/>
              </w:rPr>
              <w:t>Всього</w:t>
            </w:r>
          </w:p>
        </w:tc>
        <w:tc>
          <w:tcPr>
            <w:tcW w:w="1900" w:type="dxa"/>
            <w:tcBorders>
              <w:top w:val="single" w:sz="4" w:space="0" w:color="auto"/>
              <w:left w:val="nil"/>
              <w:bottom w:val="single" w:sz="4" w:space="0" w:color="auto"/>
              <w:right w:val="single" w:sz="4" w:space="0" w:color="auto"/>
            </w:tcBorders>
            <w:shd w:val="clear" w:color="auto" w:fill="auto"/>
          </w:tcPr>
          <w:p w:rsidR="009D0E64" w:rsidRPr="002826A7" w:rsidRDefault="009D0E64" w:rsidP="00486B2D">
            <w:pPr>
              <w:jc w:val="center"/>
              <w:rPr>
                <w:b/>
              </w:rPr>
            </w:pPr>
            <w:r w:rsidRPr="002826A7">
              <w:rPr>
                <w:b/>
              </w:rPr>
              <w:t>380,0</w:t>
            </w:r>
          </w:p>
        </w:tc>
        <w:tc>
          <w:tcPr>
            <w:tcW w:w="2040" w:type="dxa"/>
            <w:tcBorders>
              <w:top w:val="single" w:sz="4" w:space="0" w:color="auto"/>
              <w:left w:val="nil"/>
              <w:bottom w:val="single" w:sz="4" w:space="0" w:color="auto"/>
              <w:right w:val="single" w:sz="4" w:space="0" w:color="auto"/>
            </w:tcBorders>
            <w:shd w:val="clear" w:color="auto" w:fill="auto"/>
          </w:tcPr>
          <w:p w:rsidR="009D0E64" w:rsidRPr="002826A7" w:rsidRDefault="009D0E64" w:rsidP="00486B2D">
            <w:pPr>
              <w:jc w:val="center"/>
              <w:rPr>
                <w:b/>
              </w:rPr>
            </w:pPr>
            <w:r>
              <w:rPr>
                <w:b/>
              </w:rPr>
              <w:t>-</w:t>
            </w:r>
          </w:p>
        </w:tc>
        <w:tc>
          <w:tcPr>
            <w:tcW w:w="1900" w:type="dxa"/>
            <w:tcBorders>
              <w:top w:val="single" w:sz="4" w:space="0" w:color="auto"/>
              <w:left w:val="nil"/>
              <w:bottom w:val="single" w:sz="4" w:space="0" w:color="auto"/>
              <w:right w:val="single" w:sz="4" w:space="0" w:color="auto"/>
            </w:tcBorders>
            <w:shd w:val="clear" w:color="auto" w:fill="auto"/>
          </w:tcPr>
          <w:p w:rsidR="009D0E64" w:rsidRPr="002826A7" w:rsidRDefault="009D0E64" w:rsidP="00486B2D">
            <w:pPr>
              <w:jc w:val="center"/>
              <w:rPr>
                <w:b/>
              </w:rPr>
            </w:pPr>
            <w:r w:rsidRPr="002826A7">
              <w:rPr>
                <w:b/>
              </w:rPr>
              <w:t>380,0</w:t>
            </w:r>
          </w:p>
        </w:tc>
        <w:tc>
          <w:tcPr>
            <w:tcW w:w="1980" w:type="dxa"/>
            <w:tcBorders>
              <w:top w:val="single" w:sz="4" w:space="0" w:color="auto"/>
              <w:left w:val="nil"/>
              <w:bottom w:val="single" w:sz="4" w:space="0" w:color="auto"/>
              <w:right w:val="single" w:sz="4" w:space="0" w:color="auto"/>
            </w:tcBorders>
            <w:shd w:val="clear" w:color="auto" w:fill="auto"/>
            <w:vAlign w:val="center"/>
          </w:tcPr>
          <w:p w:rsidR="009D0E64" w:rsidRPr="002826A7" w:rsidRDefault="009D0E64" w:rsidP="00486B2D">
            <w:pPr>
              <w:snapToGrid w:val="0"/>
              <w:jc w:val="center"/>
            </w:pPr>
            <w:r>
              <w:t>-</w:t>
            </w:r>
          </w:p>
        </w:tc>
        <w:tc>
          <w:tcPr>
            <w:tcW w:w="1214" w:type="dxa"/>
            <w:tcBorders>
              <w:top w:val="single" w:sz="4" w:space="0" w:color="auto"/>
              <w:left w:val="nil"/>
              <w:bottom w:val="single" w:sz="4" w:space="0" w:color="auto"/>
              <w:right w:val="single" w:sz="4" w:space="0" w:color="auto"/>
            </w:tcBorders>
            <w:shd w:val="clear" w:color="auto" w:fill="auto"/>
            <w:vAlign w:val="center"/>
          </w:tcPr>
          <w:p w:rsidR="009D0E64" w:rsidRPr="002826A7" w:rsidRDefault="009D0E64" w:rsidP="00486B2D">
            <w:pPr>
              <w:snapToGrid w:val="0"/>
              <w:spacing w:line="360" w:lineRule="auto"/>
              <w:jc w:val="center"/>
              <w:rPr>
                <w:bCs/>
              </w:rPr>
            </w:pPr>
            <w:r>
              <w:rPr>
                <w:bCs/>
              </w:rPr>
              <w:t>-</w:t>
            </w:r>
          </w:p>
        </w:tc>
      </w:tr>
      <w:tr w:rsidR="009D0E64" w:rsidRPr="002D1994" w:rsidTr="00486B2D">
        <w:trPr>
          <w:trHeight w:val="358"/>
        </w:trPr>
        <w:tc>
          <w:tcPr>
            <w:tcW w:w="6101" w:type="dxa"/>
            <w:gridSpan w:val="2"/>
            <w:tcBorders>
              <w:top w:val="single" w:sz="4" w:space="0" w:color="auto"/>
              <w:left w:val="single" w:sz="4" w:space="0" w:color="auto"/>
              <w:bottom w:val="single" w:sz="4" w:space="0" w:color="auto"/>
              <w:right w:val="single" w:sz="4" w:space="0" w:color="auto"/>
            </w:tcBorders>
            <w:shd w:val="clear" w:color="auto" w:fill="auto"/>
          </w:tcPr>
          <w:p w:rsidR="009D0E64" w:rsidRPr="002D1994" w:rsidRDefault="009D0E64" w:rsidP="00486B2D">
            <w:pPr>
              <w:jc w:val="center"/>
              <w:rPr>
                <w:b/>
                <w:bCs/>
                <w:color w:val="000000"/>
              </w:rPr>
            </w:pPr>
            <w:r w:rsidRPr="002D1994">
              <w:rPr>
                <w:b/>
                <w:bCs/>
                <w:color w:val="000000"/>
              </w:rPr>
              <w:t>Всього по району</w:t>
            </w:r>
          </w:p>
        </w:tc>
        <w:tc>
          <w:tcPr>
            <w:tcW w:w="1900" w:type="dxa"/>
            <w:tcBorders>
              <w:top w:val="single" w:sz="4" w:space="0" w:color="auto"/>
              <w:left w:val="nil"/>
              <w:bottom w:val="single" w:sz="4" w:space="0" w:color="auto"/>
              <w:right w:val="single" w:sz="4" w:space="0" w:color="auto"/>
            </w:tcBorders>
            <w:shd w:val="clear" w:color="auto" w:fill="auto"/>
          </w:tcPr>
          <w:p w:rsidR="009D0E64" w:rsidRPr="004301D5" w:rsidRDefault="009D0E64" w:rsidP="00486B2D">
            <w:pPr>
              <w:jc w:val="center"/>
              <w:rPr>
                <w:b/>
              </w:rPr>
            </w:pPr>
            <w:r>
              <w:rPr>
                <w:b/>
              </w:rPr>
              <w:t>39354,024</w:t>
            </w:r>
          </w:p>
        </w:tc>
        <w:tc>
          <w:tcPr>
            <w:tcW w:w="2040" w:type="dxa"/>
            <w:tcBorders>
              <w:top w:val="single" w:sz="4" w:space="0" w:color="auto"/>
              <w:left w:val="nil"/>
              <w:bottom w:val="single" w:sz="4" w:space="0" w:color="auto"/>
              <w:right w:val="single" w:sz="4" w:space="0" w:color="auto"/>
            </w:tcBorders>
            <w:shd w:val="clear" w:color="auto" w:fill="auto"/>
          </w:tcPr>
          <w:p w:rsidR="009D0E64" w:rsidRPr="004301D5" w:rsidRDefault="009D0E64" w:rsidP="00486B2D">
            <w:pPr>
              <w:jc w:val="center"/>
              <w:rPr>
                <w:b/>
              </w:rPr>
            </w:pPr>
            <w:r>
              <w:rPr>
                <w:b/>
              </w:rPr>
              <w:t>16513,22</w:t>
            </w:r>
          </w:p>
        </w:tc>
        <w:tc>
          <w:tcPr>
            <w:tcW w:w="1900" w:type="dxa"/>
            <w:tcBorders>
              <w:top w:val="single" w:sz="4" w:space="0" w:color="auto"/>
              <w:left w:val="nil"/>
              <w:bottom w:val="single" w:sz="4" w:space="0" w:color="auto"/>
              <w:right w:val="single" w:sz="4" w:space="0" w:color="auto"/>
            </w:tcBorders>
            <w:shd w:val="clear" w:color="auto" w:fill="auto"/>
          </w:tcPr>
          <w:p w:rsidR="009D0E64" w:rsidRPr="004301D5" w:rsidRDefault="009D0E64" w:rsidP="00486B2D">
            <w:pPr>
              <w:jc w:val="center"/>
              <w:rPr>
                <w:b/>
              </w:rPr>
            </w:pPr>
            <w:r>
              <w:rPr>
                <w:b/>
              </w:rPr>
              <w:t>22650,804</w:t>
            </w:r>
          </w:p>
        </w:tc>
        <w:tc>
          <w:tcPr>
            <w:tcW w:w="1980" w:type="dxa"/>
            <w:tcBorders>
              <w:top w:val="single" w:sz="4" w:space="0" w:color="auto"/>
              <w:left w:val="nil"/>
              <w:bottom w:val="single" w:sz="4" w:space="0" w:color="auto"/>
              <w:right w:val="single" w:sz="4" w:space="0" w:color="auto"/>
            </w:tcBorders>
            <w:shd w:val="clear" w:color="auto" w:fill="auto"/>
          </w:tcPr>
          <w:p w:rsidR="009D0E64" w:rsidRPr="004301D5" w:rsidRDefault="009D0E64" w:rsidP="00486B2D">
            <w:pPr>
              <w:snapToGrid w:val="0"/>
              <w:spacing w:line="360" w:lineRule="auto"/>
              <w:jc w:val="center"/>
              <w:rPr>
                <w:b/>
                <w:bCs/>
              </w:rPr>
            </w:pPr>
            <w:r>
              <w:rPr>
                <w:b/>
                <w:bCs/>
              </w:rPr>
              <w:t>19</w:t>
            </w:r>
            <w:r w:rsidRPr="004301D5">
              <w:rPr>
                <w:b/>
                <w:bCs/>
              </w:rPr>
              <w:t>0,0</w:t>
            </w:r>
          </w:p>
        </w:tc>
        <w:tc>
          <w:tcPr>
            <w:tcW w:w="1214" w:type="dxa"/>
            <w:tcBorders>
              <w:top w:val="single" w:sz="4" w:space="0" w:color="auto"/>
              <w:left w:val="nil"/>
              <w:bottom w:val="single" w:sz="4" w:space="0" w:color="auto"/>
              <w:right w:val="single" w:sz="4" w:space="0" w:color="auto"/>
            </w:tcBorders>
            <w:shd w:val="clear" w:color="auto" w:fill="auto"/>
          </w:tcPr>
          <w:p w:rsidR="009D0E64" w:rsidRPr="004301D5" w:rsidRDefault="009D0E64" w:rsidP="00486B2D">
            <w:pPr>
              <w:snapToGrid w:val="0"/>
              <w:spacing w:line="360" w:lineRule="auto"/>
              <w:jc w:val="center"/>
              <w:rPr>
                <w:bCs/>
              </w:rPr>
            </w:pPr>
            <w:r>
              <w:rPr>
                <w:b/>
                <w:bCs/>
              </w:rPr>
              <w:t>-</w:t>
            </w:r>
          </w:p>
        </w:tc>
      </w:tr>
    </w:tbl>
    <w:p w:rsidR="009D0E64" w:rsidRDefault="009D0E64" w:rsidP="009D0E64">
      <w:pPr>
        <w:tabs>
          <w:tab w:val="left" w:pos="3080"/>
          <w:tab w:val="center" w:pos="7568"/>
        </w:tabs>
        <w:jc w:val="center"/>
        <w:rPr>
          <w:b/>
          <w:bCs/>
          <w:sz w:val="28"/>
          <w:szCs w:val="28"/>
        </w:rPr>
      </w:pPr>
    </w:p>
    <w:p w:rsidR="009D0E64" w:rsidRDefault="009D0E64" w:rsidP="009D0E64">
      <w:pPr>
        <w:tabs>
          <w:tab w:val="left" w:pos="3080"/>
          <w:tab w:val="center" w:pos="7568"/>
        </w:tabs>
        <w:jc w:val="center"/>
        <w:rPr>
          <w:b/>
          <w:bCs/>
          <w:sz w:val="28"/>
          <w:szCs w:val="28"/>
        </w:rPr>
      </w:pPr>
    </w:p>
    <w:p w:rsidR="009D0E64" w:rsidRDefault="009D0E64" w:rsidP="009D0E64">
      <w:pPr>
        <w:tabs>
          <w:tab w:val="left" w:pos="3080"/>
          <w:tab w:val="center" w:pos="7568"/>
        </w:tabs>
        <w:jc w:val="center"/>
        <w:rPr>
          <w:b/>
          <w:bCs/>
          <w:sz w:val="28"/>
          <w:szCs w:val="28"/>
        </w:rPr>
      </w:pPr>
    </w:p>
    <w:p w:rsidR="009D0E64" w:rsidRDefault="009D0E64" w:rsidP="009D0E64">
      <w:pPr>
        <w:tabs>
          <w:tab w:val="left" w:pos="3080"/>
          <w:tab w:val="center" w:pos="7568"/>
        </w:tabs>
        <w:jc w:val="center"/>
        <w:rPr>
          <w:b/>
          <w:bCs/>
          <w:sz w:val="28"/>
          <w:szCs w:val="28"/>
        </w:rPr>
      </w:pPr>
    </w:p>
    <w:p w:rsidR="009D0E64" w:rsidRDefault="009D0E64" w:rsidP="009D0E64">
      <w:pPr>
        <w:tabs>
          <w:tab w:val="left" w:pos="3080"/>
          <w:tab w:val="center" w:pos="7568"/>
        </w:tabs>
        <w:jc w:val="center"/>
        <w:rPr>
          <w:b/>
          <w:bCs/>
          <w:sz w:val="28"/>
          <w:szCs w:val="28"/>
        </w:rPr>
      </w:pPr>
    </w:p>
    <w:p w:rsidR="009D0E64" w:rsidRDefault="009D0E64" w:rsidP="009D0E64">
      <w:pPr>
        <w:tabs>
          <w:tab w:val="left" w:pos="3080"/>
          <w:tab w:val="center" w:pos="7568"/>
        </w:tabs>
        <w:jc w:val="center"/>
        <w:rPr>
          <w:b/>
          <w:bCs/>
          <w:sz w:val="28"/>
          <w:szCs w:val="28"/>
        </w:rPr>
      </w:pPr>
    </w:p>
    <w:p w:rsidR="009D0E64" w:rsidRDefault="009D0E64" w:rsidP="009D0E64">
      <w:pPr>
        <w:tabs>
          <w:tab w:val="left" w:pos="3080"/>
          <w:tab w:val="center" w:pos="7568"/>
        </w:tabs>
        <w:jc w:val="center"/>
        <w:rPr>
          <w:b/>
          <w:bCs/>
          <w:sz w:val="28"/>
          <w:szCs w:val="28"/>
        </w:rPr>
      </w:pPr>
    </w:p>
    <w:p w:rsidR="009D0E64" w:rsidRDefault="009D0E64" w:rsidP="009D0E64">
      <w:pPr>
        <w:tabs>
          <w:tab w:val="left" w:pos="3080"/>
          <w:tab w:val="center" w:pos="7568"/>
        </w:tabs>
        <w:jc w:val="center"/>
        <w:rPr>
          <w:b/>
          <w:bCs/>
          <w:sz w:val="28"/>
          <w:szCs w:val="28"/>
        </w:rPr>
      </w:pPr>
    </w:p>
    <w:p w:rsidR="009D0E64" w:rsidRDefault="009D0E64" w:rsidP="009D0E64">
      <w:pPr>
        <w:tabs>
          <w:tab w:val="left" w:pos="3080"/>
          <w:tab w:val="center" w:pos="7568"/>
        </w:tabs>
        <w:jc w:val="center"/>
        <w:rPr>
          <w:b/>
          <w:bCs/>
          <w:sz w:val="28"/>
          <w:szCs w:val="28"/>
        </w:rPr>
      </w:pPr>
    </w:p>
    <w:p w:rsidR="009D0E64" w:rsidRDefault="009D0E64" w:rsidP="009D0E64">
      <w:pPr>
        <w:tabs>
          <w:tab w:val="left" w:pos="3080"/>
          <w:tab w:val="center" w:pos="7568"/>
        </w:tabs>
        <w:rPr>
          <w:b/>
          <w:bCs/>
          <w:sz w:val="28"/>
          <w:szCs w:val="28"/>
        </w:rPr>
      </w:pPr>
    </w:p>
    <w:p w:rsidR="009D0E64" w:rsidRPr="00E969CB" w:rsidRDefault="009D0E64" w:rsidP="009D0E64">
      <w:pPr>
        <w:tabs>
          <w:tab w:val="left" w:pos="3080"/>
          <w:tab w:val="center" w:pos="7568"/>
        </w:tabs>
        <w:jc w:val="center"/>
        <w:rPr>
          <w:b/>
          <w:bCs/>
          <w:sz w:val="28"/>
          <w:szCs w:val="28"/>
        </w:rPr>
      </w:pPr>
      <w:r w:rsidRPr="00E969CB">
        <w:rPr>
          <w:b/>
          <w:bCs/>
          <w:sz w:val="28"/>
          <w:szCs w:val="28"/>
        </w:rPr>
        <w:t>ПЕРЕЛІК</w:t>
      </w:r>
    </w:p>
    <w:p w:rsidR="009D0E64" w:rsidRPr="00E969CB" w:rsidRDefault="009D0E64" w:rsidP="009D0E64">
      <w:pPr>
        <w:jc w:val="center"/>
        <w:rPr>
          <w:b/>
          <w:bCs/>
          <w:sz w:val="28"/>
          <w:szCs w:val="28"/>
        </w:rPr>
      </w:pPr>
      <w:r w:rsidRPr="00E969CB">
        <w:rPr>
          <w:b/>
          <w:bCs/>
          <w:sz w:val="28"/>
          <w:szCs w:val="28"/>
        </w:rPr>
        <w:t>територіальних комплексних (цільових) програм, реалізація яких передбачається у 201</w:t>
      </w:r>
      <w:r>
        <w:rPr>
          <w:b/>
          <w:bCs/>
          <w:sz w:val="28"/>
          <w:szCs w:val="28"/>
        </w:rPr>
        <w:t>9</w:t>
      </w:r>
      <w:r w:rsidRPr="00E969CB">
        <w:rPr>
          <w:b/>
          <w:bCs/>
          <w:sz w:val="28"/>
          <w:szCs w:val="28"/>
        </w:rPr>
        <w:t xml:space="preserve"> році</w:t>
      </w:r>
    </w:p>
    <w:p w:rsidR="009D0E64" w:rsidRPr="00CA38AC" w:rsidRDefault="009D0E64" w:rsidP="009D0E64">
      <w:pPr>
        <w:jc w:val="center"/>
        <w:rPr>
          <w:b/>
          <w:bCs/>
        </w:rPr>
      </w:pPr>
    </w:p>
    <w:p w:rsidR="009D0E64" w:rsidRPr="00CA38AC" w:rsidRDefault="009D0E64" w:rsidP="009D0E64">
      <w:pPr>
        <w:jc w:val="center"/>
        <w:rPr>
          <w:b/>
          <w:bCs/>
          <w:sz w:val="16"/>
          <w:szCs w:val="16"/>
        </w:rPr>
      </w:pPr>
    </w:p>
    <w:tbl>
      <w:tblPr>
        <w:tblW w:w="0" w:type="auto"/>
        <w:tblInd w:w="-30" w:type="dxa"/>
        <w:tblLook w:val="0000"/>
      </w:tblPr>
      <w:tblGrid>
        <w:gridCol w:w="530"/>
        <w:gridCol w:w="7324"/>
        <w:gridCol w:w="3444"/>
        <w:gridCol w:w="3932"/>
      </w:tblGrid>
      <w:tr w:rsidR="009D0E64" w:rsidRPr="00CA38AC" w:rsidTr="00486B2D">
        <w:trPr>
          <w:trHeight w:val="509"/>
        </w:trPr>
        <w:tc>
          <w:tcPr>
            <w:tcW w:w="0" w:type="auto"/>
            <w:vMerge w:val="restart"/>
            <w:tcBorders>
              <w:top w:val="single" w:sz="4" w:space="0" w:color="000000"/>
              <w:left w:val="single" w:sz="4" w:space="0" w:color="000000"/>
              <w:bottom w:val="single" w:sz="4" w:space="0" w:color="000000"/>
            </w:tcBorders>
          </w:tcPr>
          <w:p w:rsidR="009D0E64" w:rsidRPr="00CA38AC" w:rsidRDefault="009D0E64" w:rsidP="00486B2D">
            <w:pPr>
              <w:snapToGrid w:val="0"/>
              <w:jc w:val="center"/>
            </w:pPr>
            <w:r w:rsidRPr="00CA38AC">
              <w:t>№</w:t>
            </w:r>
          </w:p>
          <w:p w:rsidR="009D0E64" w:rsidRPr="00CA38AC" w:rsidRDefault="009D0E64" w:rsidP="00486B2D">
            <w:pPr>
              <w:jc w:val="center"/>
            </w:pPr>
            <w:r w:rsidRPr="00CA38AC">
              <w:t>п/п</w:t>
            </w:r>
          </w:p>
        </w:tc>
        <w:tc>
          <w:tcPr>
            <w:tcW w:w="0" w:type="auto"/>
            <w:vMerge w:val="restart"/>
            <w:tcBorders>
              <w:top w:val="single" w:sz="4" w:space="0" w:color="000000"/>
              <w:left w:val="single" w:sz="4" w:space="0" w:color="000000"/>
              <w:bottom w:val="single" w:sz="4" w:space="0" w:color="000000"/>
            </w:tcBorders>
          </w:tcPr>
          <w:p w:rsidR="009D0E64" w:rsidRPr="00CA38AC" w:rsidRDefault="009D0E64" w:rsidP="00486B2D">
            <w:pPr>
              <w:snapToGrid w:val="0"/>
              <w:jc w:val="center"/>
            </w:pPr>
            <w:r w:rsidRPr="00CA38AC">
              <w:t>Назва цільової програми</w:t>
            </w:r>
          </w:p>
        </w:tc>
        <w:tc>
          <w:tcPr>
            <w:tcW w:w="3444" w:type="dxa"/>
            <w:vMerge w:val="restart"/>
            <w:tcBorders>
              <w:top w:val="single" w:sz="4" w:space="0" w:color="000000"/>
              <w:left w:val="single" w:sz="4" w:space="0" w:color="000000"/>
              <w:bottom w:val="single" w:sz="4" w:space="0" w:color="000000"/>
            </w:tcBorders>
          </w:tcPr>
          <w:p w:rsidR="009D0E64" w:rsidRPr="00CA38AC" w:rsidRDefault="009D0E64" w:rsidP="00486B2D">
            <w:pPr>
              <w:jc w:val="center"/>
            </w:pPr>
            <w:r w:rsidRPr="00CA38AC">
              <w:t>Коли і яким документом затверджена</w:t>
            </w:r>
          </w:p>
        </w:tc>
        <w:tc>
          <w:tcPr>
            <w:tcW w:w="3932" w:type="dxa"/>
            <w:vMerge w:val="restart"/>
            <w:tcBorders>
              <w:top w:val="single" w:sz="4" w:space="0" w:color="000000"/>
              <w:left w:val="single" w:sz="4" w:space="0" w:color="000000"/>
              <w:bottom w:val="single" w:sz="4" w:space="0" w:color="000000"/>
              <w:right w:val="single" w:sz="4" w:space="0" w:color="000000"/>
            </w:tcBorders>
          </w:tcPr>
          <w:p w:rsidR="009D0E64" w:rsidRPr="00CA38AC" w:rsidRDefault="009D0E64" w:rsidP="00486B2D">
            <w:pPr>
              <w:snapToGrid w:val="0"/>
              <w:jc w:val="center"/>
            </w:pPr>
            <w:r w:rsidRPr="00CA38AC">
              <w:t>Відповідальні за реалізацію програми</w:t>
            </w:r>
          </w:p>
        </w:tc>
      </w:tr>
      <w:tr w:rsidR="009D0E64" w:rsidRPr="00CA38AC" w:rsidTr="00486B2D">
        <w:trPr>
          <w:trHeight w:val="509"/>
        </w:trPr>
        <w:tc>
          <w:tcPr>
            <w:tcW w:w="0" w:type="auto"/>
            <w:vMerge/>
            <w:tcBorders>
              <w:top w:val="single" w:sz="4" w:space="0" w:color="000000"/>
              <w:left w:val="single" w:sz="4" w:space="0" w:color="000000"/>
              <w:bottom w:val="single" w:sz="4" w:space="0" w:color="000000"/>
            </w:tcBorders>
          </w:tcPr>
          <w:p w:rsidR="009D0E64" w:rsidRPr="00CA38AC" w:rsidRDefault="009D0E64" w:rsidP="00486B2D">
            <w:pPr>
              <w:snapToGrid w:val="0"/>
              <w:jc w:val="center"/>
            </w:pPr>
          </w:p>
        </w:tc>
        <w:tc>
          <w:tcPr>
            <w:tcW w:w="0" w:type="auto"/>
            <w:vMerge/>
            <w:tcBorders>
              <w:top w:val="single" w:sz="4" w:space="0" w:color="000000"/>
              <w:left w:val="single" w:sz="4" w:space="0" w:color="000000"/>
              <w:bottom w:val="single" w:sz="4" w:space="0" w:color="000000"/>
            </w:tcBorders>
          </w:tcPr>
          <w:p w:rsidR="009D0E64" w:rsidRPr="00CA38AC" w:rsidRDefault="009D0E64" w:rsidP="00486B2D">
            <w:pPr>
              <w:snapToGrid w:val="0"/>
              <w:jc w:val="center"/>
            </w:pPr>
          </w:p>
        </w:tc>
        <w:tc>
          <w:tcPr>
            <w:tcW w:w="3444" w:type="dxa"/>
            <w:vMerge/>
            <w:tcBorders>
              <w:top w:val="single" w:sz="4" w:space="0" w:color="000000"/>
              <w:left w:val="single" w:sz="4" w:space="0" w:color="000000"/>
              <w:bottom w:val="single" w:sz="4" w:space="0" w:color="000000"/>
            </w:tcBorders>
          </w:tcPr>
          <w:p w:rsidR="009D0E64" w:rsidRPr="00CA38AC" w:rsidRDefault="009D0E64" w:rsidP="00486B2D">
            <w:pPr>
              <w:snapToGrid w:val="0"/>
              <w:jc w:val="center"/>
            </w:pPr>
          </w:p>
        </w:tc>
        <w:tc>
          <w:tcPr>
            <w:tcW w:w="3932" w:type="dxa"/>
            <w:vMerge/>
            <w:tcBorders>
              <w:top w:val="single" w:sz="4" w:space="0" w:color="000000"/>
              <w:left w:val="single" w:sz="4" w:space="0" w:color="000000"/>
              <w:bottom w:val="single" w:sz="4" w:space="0" w:color="000000"/>
              <w:right w:val="single" w:sz="4" w:space="0" w:color="000000"/>
            </w:tcBorders>
          </w:tcPr>
          <w:p w:rsidR="009D0E64" w:rsidRPr="00CA38AC" w:rsidRDefault="009D0E64" w:rsidP="00486B2D">
            <w:pPr>
              <w:snapToGrid w:val="0"/>
              <w:jc w:val="center"/>
            </w:pPr>
          </w:p>
        </w:tc>
      </w:tr>
      <w:tr w:rsidR="009D0E64" w:rsidRPr="00CA38AC" w:rsidTr="00486B2D">
        <w:trPr>
          <w:trHeight w:val="509"/>
        </w:trPr>
        <w:tc>
          <w:tcPr>
            <w:tcW w:w="0" w:type="auto"/>
            <w:vMerge/>
            <w:tcBorders>
              <w:top w:val="single" w:sz="4" w:space="0" w:color="000000"/>
              <w:left w:val="single" w:sz="4" w:space="0" w:color="000000"/>
              <w:bottom w:val="single" w:sz="4" w:space="0" w:color="000000"/>
            </w:tcBorders>
          </w:tcPr>
          <w:p w:rsidR="009D0E64" w:rsidRPr="00CA38AC" w:rsidRDefault="009D0E64" w:rsidP="00486B2D">
            <w:pPr>
              <w:snapToGrid w:val="0"/>
              <w:jc w:val="center"/>
            </w:pPr>
          </w:p>
        </w:tc>
        <w:tc>
          <w:tcPr>
            <w:tcW w:w="0" w:type="auto"/>
            <w:vMerge/>
            <w:tcBorders>
              <w:top w:val="single" w:sz="4" w:space="0" w:color="000000"/>
              <w:left w:val="single" w:sz="4" w:space="0" w:color="000000"/>
              <w:bottom w:val="single" w:sz="4" w:space="0" w:color="000000"/>
            </w:tcBorders>
          </w:tcPr>
          <w:p w:rsidR="009D0E64" w:rsidRPr="00CA38AC" w:rsidRDefault="009D0E64" w:rsidP="00486B2D">
            <w:pPr>
              <w:snapToGrid w:val="0"/>
              <w:jc w:val="center"/>
            </w:pPr>
          </w:p>
        </w:tc>
        <w:tc>
          <w:tcPr>
            <w:tcW w:w="3444" w:type="dxa"/>
            <w:vMerge/>
            <w:tcBorders>
              <w:top w:val="single" w:sz="4" w:space="0" w:color="000000"/>
              <w:left w:val="single" w:sz="4" w:space="0" w:color="000000"/>
              <w:bottom w:val="single" w:sz="4" w:space="0" w:color="000000"/>
            </w:tcBorders>
          </w:tcPr>
          <w:p w:rsidR="009D0E64" w:rsidRPr="00CA38AC" w:rsidRDefault="009D0E64" w:rsidP="00486B2D">
            <w:pPr>
              <w:snapToGrid w:val="0"/>
              <w:jc w:val="center"/>
            </w:pPr>
          </w:p>
        </w:tc>
        <w:tc>
          <w:tcPr>
            <w:tcW w:w="3932" w:type="dxa"/>
            <w:vMerge/>
            <w:tcBorders>
              <w:top w:val="single" w:sz="4" w:space="0" w:color="000000"/>
              <w:left w:val="single" w:sz="4" w:space="0" w:color="000000"/>
              <w:bottom w:val="single" w:sz="4" w:space="0" w:color="000000"/>
              <w:right w:val="single" w:sz="4" w:space="0" w:color="000000"/>
            </w:tcBorders>
          </w:tcPr>
          <w:p w:rsidR="009D0E64" w:rsidRPr="00CA38AC" w:rsidRDefault="009D0E64" w:rsidP="00486B2D">
            <w:pPr>
              <w:snapToGrid w:val="0"/>
              <w:jc w:val="center"/>
            </w:pPr>
          </w:p>
        </w:tc>
      </w:tr>
      <w:tr w:rsidR="009D0E64" w:rsidRPr="00CA38AC" w:rsidTr="00486B2D">
        <w:trPr>
          <w:trHeight w:val="70"/>
        </w:trPr>
        <w:tc>
          <w:tcPr>
            <w:tcW w:w="0" w:type="auto"/>
            <w:tcBorders>
              <w:top w:val="single" w:sz="4" w:space="0" w:color="000000"/>
              <w:left w:val="single" w:sz="4" w:space="0" w:color="000000"/>
              <w:bottom w:val="single" w:sz="4" w:space="0" w:color="000000"/>
            </w:tcBorders>
          </w:tcPr>
          <w:p w:rsidR="009D0E64" w:rsidRPr="00CA38AC" w:rsidRDefault="009D0E64" w:rsidP="00486B2D">
            <w:pPr>
              <w:snapToGrid w:val="0"/>
              <w:jc w:val="center"/>
              <w:rPr>
                <w:sz w:val="16"/>
                <w:szCs w:val="16"/>
              </w:rPr>
            </w:pPr>
            <w:r w:rsidRPr="00CA38AC">
              <w:rPr>
                <w:sz w:val="16"/>
                <w:szCs w:val="16"/>
              </w:rPr>
              <w:t>1</w:t>
            </w:r>
          </w:p>
        </w:tc>
        <w:tc>
          <w:tcPr>
            <w:tcW w:w="0" w:type="auto"/>
            <w:tcBorders>
              <w:top w:val="single" w:sz="4" w:space="0" w:color="000000"/>
              <w:left w:val="single" w:sz="4" w:space="0" w:color="000000"/>
              <w:bottom w:val="single" w:sz="4" w:space="0" w:color="000000"/>
            </w:tcBorders>
          </w:tcPr>
          <w:p w:rsidR="009D0E64" w:rsidRPr="00CA38AC" w:rsidRDefault="009D0E64" w:rsidP="00486B2D">
            <w:pPr>
              <w:snapToGrid w:val="0"/>
              <w:jc w:val="center"/>
              <w:rPr>
                <w:sz w:val="16"/>
                <w:szCs w:val="16"/>
              </w:rPr>
            </w:pPr>
            <w:r w:rsidRPr="00CA38AC">
              <w:rPr>
                <w:sz w:val="16"/>
                <w:szCs w:val="16"/>
              </w:rPr>
              <w:t>2</w:t>
            </w:r>
          </w:p>
        </w:tc>
        <w:tc>
          <w:tcPr>
            <w:tcW w:w="3444" w:type="dxa"/>
            <w:tcBorders>
              <w:top w:val="single" w:sz="4" w:space="0" w:color="000000"/>
              <w:left w:val="single" w:sz="4" w:space="0" w:color="000000"/>
              <w:bottom w:val="single" w:sz="4" w:space="0" w:color="000000"/>
            </w:tcBorders>
          </w:tcPr>
          <w:p w:rsidR="009D0E64" w:rsidRPr="00CA38AC" w:rsidRDefault="009D0E64" w:rsidP="00486B2D">
            <w:pPr>
              <w:snapToGrid w:val="0"/>
              <w:jc w:val="center"/>
              <w:rPr>
                <w:sz w:val="16"/>
                <w:szCs w:val="16"/>
              </w:rPr>
            </w:pPr>
            <w:r w:rsidRPr="00CA38AC">
              <w:rPr>
                <w:sz w:val="16"/>
                <w:szCs w:val="16"/>
              </w:rPr>
              <w:t>4</w:t>
            </w:r>
          </w:p>
        </w:tc>
        <w:tc>
          <w:tcPr>
            <w:tcW w:w="3932" w:type="dxa"/>
            <w:tcBorders>
              <w:top w:val="single" w:sz="4" w:space="0" w:color="000000"/>
              <w:left w:val="single" w:sz="4" w:space="0" w:color="000000"/>
              <w:bottom w:val="single" w:sz="4" w:space="0" w:color="000000"/>
              <w:right w:val="single" w:sz="4" w:space="0" w:color="000000"/>
            </w:tcBorders>
          </w:tcPr>
          <w:p w:rsidR="009D0E64" w:rsidRPr="00CA38AC" w:rsidRDefault="009D0E64" w:rsidP="00486B2D">
            <w:pPr>
              <w:snapToGrid w:val="0"/>
              <w:jc w:val="center"/>
              <w:rPr>
                <w:sz w:val="16"/>
                <w:szCs w:val="16"/>
              </w:rPr>
            </w:pPr>
            <w:r w:rsidRPr="00CA38AC">
              <w:rPr>
                <w:sz w:val="16"/>
                <w:szCs w:val="16"/>
              </w:rPr>
              <w:t>3</w:t>
            </w:r>
          </w:p>
        </w:tc>
      </w:tr>
      <w:tr w:rsidR="009D0E64" w:rsidRPr="00CA38AC" w:rsidTr="00486B2D">
        <w:trPr>
          <w:trHeight w:val="270"/>
        </w:trPr>
        <w:tc>
          <w:tcPr>
            <w:tcW w:w="0" w:type="auto"/>
            <w:tcBorders>
              <w:top w:val="single" w:sz="4" w:space="0" w:color="000000"/>
              <w:left w:val="single" w:sz="4" w:space="0" w:color="000000"/>
              <w:bottom w:val="single" w:sz="4" w:space="0" w:color="000000"/>
            </w:tcBorders>
          </w:tcPr>
          <w:p w:rsidR="009D0E64" w:rsidRPr="00CA38AC" w:rsidRDefault="009D0E64" w:rsidP="00486B2D">
            <w:pPr>
              <w:snapToGrid w:val="0"/>
              <w:jc w:val="center"/>
            </w:pPr>
            <w:r>
              <w:t>1.</w:t>
            </w:r>
          </w:p>
        </w:tc>
        <w:tc>
          <w:tcPr>
            <w:tcW w:w="0" w:type="auto"/>
            <w:tcBorders>
              <w:top w:val="single" w:sz="4" w:space="0" w:color="000000"/>
              <w:left w:val="single" w:sz="4" w:space="0" w:color="000000"/>
              <w:bottom w:val="single" w:sz="4" w:space="0" w:color="000000"/>
            </w:tcBorders>
          </w:tcPr>
          <w:p w:rsidR="009D0E64" w:rsidRPr="00CA38AC" w:rsidRDefault="009D0E64" w:rsidP="00486B2D">
            <w:r>
              <w:t xml:space="preserve">Програма поліпшення сервісу обслуговування платників податків Лубенського району </w:t>
            </w:r>
            <w:r w:rsidRPr="00CA38AC">
              <w:t xml:space="preserve">на </w:t>
            </w:r>
            <w:r>
              <w:t>2016-2019</w:t>
            </w:r>
            <w:r w:rsidRPr="00CA38AC">
              <w:t xml:space="preserve"> роки</w:t>
            </w:r>
          </w:p>
        </w:tc>
        <w:tc>
          <w:tcPr>
            <w:tcW w:w="3444" w:type="dxa"/>
            <w:tcBorders>
              <w:top w:val="single" w:sz="4" w:space="0" w:color="000000"/>
              <w:left w:val="single" w:sz="4" w:space="0" w:color="000000"/>
              <w:bottom w:val="single" w:sz="4" w:space="0" w:color="000000"/>
            </w:tcBorders>
          </w:tcPr>
          <w:p w:rsidR="009D0E64" w:rsidRPr="00CA38AC" w:rsidRDefault="009D0E64" w:rsidP="00486B2D">
            <w:r w:rsidRPr="00CA38AC">
              <w:t xml:space="preserve">Рішенням </w:t>
            </w:r>
            <w:r>
              <w:t xml:space="preserve">3 </w:t>
            </w:r>
            <w:r w:rsidRPr="00CA38AC">
              <w:t>сесії</w:t>
            </w:r>
            <w:r>
              <w:t xml:space="preserve"> 7 скликання</w:t>
            </w:r>
            <w:r w:rsidRPr="00CA38AC">
              <w:t xml:space="preserve"> районної ради </w:t>
            </w:r>
            <w:r>
              <w:t>від 24.12.2015</w:t>
            </w:r>
          </w:p>
        </w:tc>
        <w:tc>
          <w:tcPr>
            <w:tcW w:w="3932" w:type="dxa"/>
            <w:tcBorders>
              <w:top w:val="single" w:sz="4" w:space="0" w:color="000000"/>
              <w:left w:val="single" w:sz="4" w:space="0" w:color="000000"/>
              <w:bottom w:val="single" w:sz="4" w:space="0" w:color="000000"/>
              <w:right w:val="single" w:sz="4" w:space="0" w:color="000000"/>
            </w:tcBorders>
          </w:tcPr>
          <w:p w:rsidR="009D0E64" w:rsidRPr="00CA38AC" w:rsidRDefault="009D0E64" w:rsidP="00486B2D">
            <w:r w:rsidRPr="00CA38AC">
              <w:t xml:space="preserve">Лубенська ОДПІ </w:t>
            </w:r>
          </w:p>
        </w:tc>
      </w:tr>
      <w:tr w:rsidR="009D0E64" w:rsidRPr="00CA38AC" w:rsidTr="00486B2D">
        <w:trPr>
          <w:trHeight w:val="270"/>
        </w:trPr>
        <w:tc>
          <w:tcPr>
            <w:tcW w:w="0" w:type="auto"/>
            <w:tcBorders>
              <w:top w:val="single" w:sz="4" w:space="0" w:color="000000"/>
              <w:left w:val="single" w:sz="4" w:space="0" w:color="000000"/>
              <w:bottom w:val="single" w:sz="4" w:space="0" w:color="000000"/>
            </w:tcBorders>
          </w:tcPr>
          <w:p w:rsidR="009D0E64" w:rsidRDefault="009D0E64" w:rsidP="00486B2D">
            <w:pPr>
              <w:snapToGrid w:val="0"/>
              <w:jc w:val="center"/>
            </w:pPr>
            <w:r>
              <w:t>2.</w:t>
            </w:r>
          </w:p>
        </w:tc>
        <w:tc>
          <w:tcPr>
            <w:tcW w:w="0" w:type="auto"/>
            <w:tcBorders>
              <w:top w:val="single" w:sz="4" w:space="0" w:color="000000"/>
              <w:left w:val="single" w:sz="4" w:space="0" w:color="000000"/>
              <w:bottom w:val="single" w:sz="4" w:space="0" w:color="000000"/>
            </w:tcBorders>
          </w:tcPr>
          <w:p w:rsidR="009D0E64" w:rsidRPr="00803DAD" w:rsidRDefault="009D0E64" w:rsidP="00486B2D">
            <w:r>
              <w:t>Районна комплексна програма</w:t>
            </w:r>
            <w:r w:rsidRPr="00803DAD">
              <w:t xml:space="preserve"> у сфері захисту населення і територій</w:t>
            </w:r>
          </w:p>
          <w:p w:rsidR="009D0E64" w:rsidRPr="00CA38AC" w:rsidRDefault="009D0E64" w:rsidP="00486B2D">
            <w:r w:rsidRPr="00803DAD">
              <w:lastRenderedPageBreak/>
              <w:t>від надзвичайних ситуацій техногенного та</w:t>
            </w:r>
            <w:r>
              <w:t xml:space="preserve"> </w:t>
            </w:r>
            <w:r w:rsidRPr="00803DAD">
              <w:t>природного характеру в Лубенському районі</w:t>
            </w:r>
            <w:r>
              <w:t xml:space="preserve"> </w:t>
            </w:r>
            <w:r w:rsidRPr="00803DAD">
              <w:t>на 2016-2020 роки</w:t>
            </w:r>
          </w:p>
        </w:tc>
        <w:tc>
          <w:tcPr>
            <w:tcW w:w="3444" w:type="dxa"/>
            <w:tcBorders>
              <w:top w:val="single" w:sz="4" w:space="0" w:color="000000"/>
              <w:left w:val="single" w:sz="4" w:space="0" w:color="000000"/>
              <w:bottom w:val="single" w:sz="4" w:space="0" w:color="000000"/>
            </w:tcBorders>
          </w:tcPr>
          <w:p w:rsidR="009D0E64" w:rsidRPr="00CA38AC" w:rsidRDefault="009D0E64" w:rsidP="00486B2D">
            <w:r>
              <w:lastRenderedPageBreak/>
              <w:t>Р</w:t>
            </w:r>
            <w:r w:rsidRPr="00A352C8">
              <w:t xml:space="preserve">ішенням </w:t>
            </w:r>
            <w:r>
              <w:t>6</w:t>
            </w:r>
            <w:r w:rsidRPr="00A352C8">
              <w:t xml:space="preserve"> сесії </w:t>
            </w:r>
            <w:r>
              <w:t>7</w:t>
            </w:r>
            <w:r w:rsidRPr="00A352C8">
              <w:t xml:space="preserve"> скликання від </w:t>
            </w:r>
            <w:r w:rsidRPr="00A352C8">
              <w:lastRenderedPageBreak/>
              <w:t>21</w:t>
            </w:r>
            <w:r>
              <w:t>.04.2016</w:t>
            </w:r>
          </w:p>
        </w:tc>
        <w:tc>
          <w:tcPr>
            <w:tcW w:w="3932" w:type="dxa"/>
            <w:tcBorders>
              <w:top w:val="single" w:sz="4" w:space="0" w:color="000000"/>
              <w:left w:val="single" w:sz="4" w:space="0" w:color="000000"/>
              <w:bottom w:val="single" w:sz="4" w:space="0" w:color="000000"/>
              <w:right w:val="single" w:sz="4" w:space="0" w:color="000000"/>
            </w:tcBorders>
          </w:tcPr>
          <w:p w:rsidR="009D0E64" w:rsidRPr="00CA38AC" w:rsidRDefault="009D0E64" w:rsidP="00486B2D">
            <w:r>
              <w:lastRenderedPageBreak/>
              <w:t xml:space="preserve">ДПРЗ-3 ГУ ДСНС України у Полтавській </w:t>
            </w:r>
            <w:r>
              <w:lastRenderedPageBreak/>
              <w:t>області</w:t>
            </w:r>
          </w:p>
        </w:tc>
      </w:tr>
      <w:tr w:rsidR="009D0E64" w:rsidRPr="00CA38AC" w:rsidTr="00486B2D">
        <w:trPr>
          <w:trHeight w:val="270"/>
        </w:trPr>
        <w:tc>
          <w:tcPr>
            <w:tcW w:w="0" w:type="auto"/>
            <w:tcBorders>
              <w:top w:val="single" w:sz="4" w:space="0" w:color="000000"/>
              <w:left w:val="single" w:sz="4" w:space="0" w:color="000000"/>
              <w:bottom w:val="single" w:sz="4" w:space="0" w:color="000000"/>
            </w:tcBorders>
          </w:tcPr>
          <w:p w:rsidR="009D0E64" w:rsidRPr="00CA38AC" w:rsidRDefault="009D0E64" w:rsidP="00486B2D">
            <w:pPr>
              <w:snapToGrid w:val="0"/>
              <w:jc w:val="center"/>
            </w:pPr>
            <w:r>
              <w:lastRenderedPageBreak/>
              <w:t>3.</w:t>
            </w:r>
          </w:p>
        </w:tc>
        <w:tc>
          <w:tcPr>
            <w:tcW w:w="0" w:type="auto"/>
            <w:tcBorders>
              <w:top w:val="single" w:sz="4" w:space="0" w:color="000000"/>
              <w:left w:val="single" w:sz="4" w:space="0" w:color="000000"/>
              <w:bottom w:val="single" w:sz="4" w:space="0" w:color="000000"/>
            </w:tcBorders>
          </w:tcPr>
          <w:p w:rsidR="009D0E64" w:rsidRPr="0028352D" w:rsidRDefault="009D0E64" w:rsidP="00486B2D">
            <w:r w:rsidRPr="0028352D">
              <w:t>Районна Програма забезпечення власним житлом дітей-сиріт, дітей, позбавлених батьківського піклування, та осіб з їх числа в Лубенському районі на 2016-2019 роки</w:t>
            </w:r>
          </w:p>
        </w:tc>
        <w:tc>
          <w:tcPr>
            <w:tcW w:w="3444" w:type="dxa"/>
            <w:tcBorders>
              <w:top w:val="single" w:sz="4" w:space="0" w:color="000000"/>
              <w:left w:val="single" w:sz="4" w:space="0" w:color="000000"/>
              <w:bottom w:val="single" w:sz="4" w:space="0" w:color="000000"/>
            </w:tcBorders>
          </w:tcPr>
          <w:p w:rsidR="009D0E64" w:rsidRPr="00C0101E" w:rsidRDefault="009D0E64" w:rsidP="00486B2D">
            <w:pPr>
              <w:rPr>
                <w:color w:val="FF0000"/>
              </w:rPr>
            </w:pPr>
            <w:r w:rsidRPr="00CA38AC">
              <w:t xml:space="preserve">Рішенням </w:t>
            </w:r>
            <w:r>
              <w:t xml:space="preserve">5 </w:t>
            </w:r>
            <w:r w:rsidRPr="00CA38AC">
              <w:t xml:space="preserve">сесії </w:t>
            </w:r>
            <w:r>
              <w:t xml:space="preserve">7 скликання </w:t>
            </w:r>
            <w:r w:rsidRPr="00CA38AC">
              <w:t>районної ради</w:t>
            </w:r>
            <w:r>
              <w:t xml:space="preserve"> від 26.02.2016</w:t>
            </w:r>
          </w:p>
        </w:tc>
        <w:tc>
          <w:tcPr>
            <w:tcW w:w="3932" w:type="dxa"/>
            <w:tcBorders>
              <w:top w:val="single" w:sz="4" w:space="0" w:color="000000"/>
              <w:left w:val="single" w:sz="4" w:space="0" w:color="000000"/>
              <w:bottom w:val="single" w:sz="4" w:space="0" w:color="000000"/>
              <w:right w:val="single" w:sz="4" w:space="0" w:color="000000"/>
            </w:tcBorders>
          </w:tcPr>
          <w:p w:rsidR="009D0E64" w:rsidRPr="0028352D" w:rsidRDefault="009D0E64" w:rsidP="00486B2D">
            <w:r w:rsidRPr="0028352D">
              <w:t>Райдержадміністрація</w:t>
            </w:r>
          </w:p>
        </w:tc>
      </w:tr>
      <w:tr w:rsidR="009D0E64" w:rsidRPr="00CA38AC" w:rsidTr="00486B2D">
        <w:trPr>
          <w:trHeight w:val="270"/>
        </w:trPr>
        <w:tc>
          <w:tcPr>
            <w:tcW w:w="0" w:type="auto"/>
            <w:tcBorders>
              <w:top w:val="single" w:sz="4" w:space="0" w:color="000000"/>
              <w:left w:val="single" w:sz="4" w:space="0" w:color="000000"/>
              <w:bottom w:val="single" w:sz="4" w:space="0" w:color="000000"/>
            </w:tcBorders>
          </w:tcPr>
          <w:p w:rsidR="009D0E64" w:rsidRPr="00595708" w:rsidRDefault="009D0E64" w:rsidP="00486B2D">
            <w:pPr>
              <w:snapToGrid w:val="0"/>
              <w:jc w:val="center"/>
            </w:pPr>
            <w:r>
              <w:t>4.</w:t>
            </w:r>
          </w:p>
        </w:tc>
        <w:tc>
          <w:tcPr>
            <w:tcW w:w="0" w:type="auto"/>
            <w:tcBorders>
              <w:top w:val="single" w:sz="4" w:space="0" w:color="000000"/>
              <w:left w:val="single" w:sz="4" w:space="0" w:color="000000"/>
              <w:bottom w:val="single" w:sz="4" w:space="0" w:color="000000"/>
            </w:tcBorders>
          </w:tcPr>
          <w:p w:rsidR="009D0E64" w:rsidRPr="00595708" w:rsidRDefault="009D0E64" w:rsidP="00486B2D">
            <w:r>
              <w:t>Проект програми соціального захисту населення Лубенського району «Турбота» на 2018-2019 роки</w:t>
            </w:r>
          </w:p>
        </w:tc>
        <w:tc>
          <w:tcPr>
            <w:tcW w:w="3444" w:type="dxa"/>
            <w:tcBorders>
              <w:top w:val="single" w:sz="4" w:space="0" w:color="000000"/>
              <w:left w:val="single" w:sz="4" w:space="0" w:color="000000"/>
              <w:bottom w:val="single" w:sz="4" w:space="0" w:color="000000"/>
            </w:tcBorders>
          </w:tcPr>
          <w:p w:rsidR="009D0E64" w:rsidRPr="00595708" w:rsidRDefault="009D0E64" w:rsidP="00486B2D">
            <w:r w:rsidRPr="00CA38AC">
              <w:t>Рішенням</w:t>
            </w:r>
            <w:r>
              <w:t xml:space="preserve"> 25</w:t>
            </w:r>
            <w:r w:rsidRPr="00CA38AC">
              <w:t xml:space="preserve"> сесії </w:t>
            </w:r>
            <w:r>
              <w:t xml:space="preserve">7 скликання </w:t>
            </w:r>
            <w:r w:rsidRPr="00CA38AC">
              <w:t>районної ради</w:t>
            </w:r>
            <w:r>
              <w:t xml:space="preserve"> від 06.12.2017</w:t>
            </w:r>
          </w:p>
        </w:tc>
        <w:tc>
          <w:tcPr>
            <w:tcW w:w="3932" w:type="dxa"/>
            <w:tcBorders>
              <w:top w:val="single" w:sz="4" w:space="0" w:color="000000"/>
              <w:left w:val="single" w:sz="4" w:space="0" w:color="000000"/>
              <w:bottom w:val="single" w:sz="4" w:space="0" w:color="000000"/>
              <w:right w:val="single" w:sz="4" w:space="0" w:color="000000"/>
            </w:tcBorders>
          </w:tcPr>
          <w:p w:rsidR="009D0E64" w:rsidRPr="00595708" w:rsidRDefault="009D0E64" w:rsidP="00486B2D">
            <w:r>
              <w:t>Управління соціального захисту населення Лубенської райдержадміністрації</w:t>
            </w:r>
          </w:p>
        </w:tc>
      </w:tr>
      <w:tr w:rsidR="009D0E64" w:rsidRPr="00CA38AC" w:rsidTr="00486B2D">
        <w:trPr>
          <w:trHeight w:val="270"/>
        </w:trPr>
        <w:tc>
          <w:tcPr>
            <w:tcW w:w="0" w:type="auto"/>
            <w:tcBorders>
              <w:top w:val="single" w:sz="4" w:space="0" w:color="000000"/>
              <w:left w:val="single" w:sz="4" w:space="0" w:color="000000"/>
              <w:bottom w:val="single" w:sz="4" w:space="0" w:color="000000"/>
            </w:tcBorders>
          </w:tcPr>
          <w:p w:rsidR="009D0E64" w:rsidRPr="00A245CB" w:rsidRDefault="009D0E64" w:rsidP="00486B2D">
            <w:pPr>
              <w:snapToGrid w:val="0"/>
              <w:jc w:val="center"/>
            </w:pPr>
            <w:r>
              <w:t>5.</w:t>
            </w:r>
          </w:p>
        </w:tc>
        <w:tc>
          <w:tcPr>
            <w:tcW w:w="0" w:type="auto"/>
            <w:tcBorders>
              <w:top w:val="single" w:sz="4" w:space="0" w:color="000000"/>
              <w:left w:val="single" w:sz="4" w:space="0" w:color="000000"/>
              <w:bottom w:val="single" w:sz="4" w:space="0" w:color="000000"/>
            </w:tcBorders>
          </w:tcPr>
          <w:p w:rsidR="009D0E64" w:rsidRPr="00CA38AC" w:rsidRDefault="009D0E64" w:rsidP="00486B2D">
            <w:r w:rsidRPr="00A245CB">
              <w:t>Довготермінова програма мобілізаційної підготовки Лубенського району на 2014-2020</w:t>
            </w:r>
            <w:r>
              <w:t xml:space="preserve"> роки</w:t>
            </w:r>
          </w:p>
        </w:tc>
        <w:tc>
          <w:tcPr>
            <w:tcW w:w="3444" w:type="dxa"/>
            <w:tcBorders>
              <w:top w:val="single" w:sz="4" w:space="0" w:color="000000"/>
              <w:left w:val="single" w:sz="4" w:space="0" w:color="000000"/>
              <w:bottom w:val="single" w:sz="4" w:space="0" w:color="000000"/>
            </w:tcBorders>
          </w:tcPr>
          <w:p w:rsidR="009D0E64" w:rsidRPr="00235EC4" w:rsidRDefault="009D0E64" w:rsidP="00486B2D">
            <w:r w:rsidRPr="00CA38AC">
              <w:t xml:space="preserve">Рішенням </w:t>
            </w:r>
            <w:r>
              <w:t xml:space="preserve">26 </w:t>
            </w:r>
            <w:r w:rsidRPr="00CA38AC">
              <w:t>сесії районної ради</w:t>
            </w:r>
            <w:r>
              <w:t xml:space="preserve"> 6 </w:t>
            </w:r>
            <w:r w:rsidRPr="00BE5196">
              <w:t>скликання від</w:t>
            </w:r>
            <w:r>
              <w:t xml:space="preserve"> 18.07.2014</w:t>
            </w:r>
          </w:p>
        </w:tc>
        <w:tc>
          <w:tcPr>
            <w:tcW w:w="3932" w:type="dxa"/>
            <w:tcBorders>
              <w:top w:val="single" w:sz="4" w:space="0" w:color="000000"/>
              <w:left w:val="single" w:sz="4" w:space="0" w:color="000000"/>
              <w:bottom w:val="single" w:sz="4" w:space="0" w:color="000000"/>
              <w:right w:val="single" w:sz="4" w:space="0" w:color="000000"/>
            </w:tcBorders>
          </w:tcPr>
          <w:p w:rsidR="009D0E64" w:rsidRPr="00CA38AC" w:rsidRDefault="009D0E64" w:rsidP="00486B2D">
            <w:r w:rsidRPr="00CA38AC">
              <w:t>Райдержадміністрація</w:t>
            </w:r>
          </w:p>
        </w:tc>
      </w:tr>
      <w:tr w:rsidR="009D0E64" w:rsidRPr="00CA38AC" w:rsidTr="00486B2D">
        <w:trPr>
          <w:trHeight w:val="270"/>
        </w:trPr>
        <w:tc>
          <w:tcPr>
            <w:tcW w:w="0" w:type="auto"/>
            <w:tcBorders>
              <w:top w:val="single" w:sz="4" w:space="0" w:color="000000"/>
              <w:left w:val="single" w:sz="4" w:space="0" w:color="000000"/>
              <w:bottom w:val="single" w:sz="4" w:space="0" w:color="000000"/>
            </w:tcBorders>
          </w:tcPr>
          <w:p w:rsidR="009D0E64" w:rsidRPr="001F17AE" w:rsidRDefault="009D0E64" w:rsidP="00486B2D">
            <w:pPr>
              <w:snapToGrid w:val="0"/>
              <w:jc w:val="center"/>
            </w:pPr>
            <w:r w:rsidRPr="001F17AE">
              <w:t>6.</w:t>
            </w:r>
          </w:p>
        </w:tc>
        <w:tc>
          <w:tcPr>
            <w:tcW w:w="0" w:type="auto"/>
            <w:tcBorders>
              <w:top w:val="single" w:sz="4" w:space="0" w:color="000000"/>
              <w:left w:val="single" w:sz="4" w:space="0" w:color="000000"/>
              <w:bottom w:val="single" w:sz="4" w:space="0" w:color="000000"/>
            </w:tcBorders>
          </w:tcPr>
          <w:p w:rsidR="009D0E64" w:rsidRPr="001F17AE" w:rsidRDefault="009D0E64" w:rsidP="00486B2D">
            <w:r w:rsidRPr="001F17AE">
              <w:t>Районна цільова Програма забезпечення виконання Лубенською районною державною адміністрацією делегованих повноважень районною радою на 2019-2020 роки</w:t>
            </w:r>
          </w:p>
        </w:tc>
        <w:tc>
          <w:tcPr>
            <w:tcW w:w="3444" w:type="dxa"/>
            <w:tcBorders>
              <w:top w:val="single" w:sz="4" w:space="0" w:color="000000"/>
              <w:left w:val="single" w:sz="4" w:space="0" w:color="000000"/>
              <w:bottom w:val="single" w:sz="4" w:space="0" w:color="000000"/>
            </w:tcBorders>
          </w:tcPr>
          <w:p w:rsidR="009D0E64" w:rsidRPr="001F17AE" w:rsidRDefault="009D0E64" w:rsidP="00486B2D">
            <w:r w:rsidRPr="001F17AE">
              <w:t>Рішенням сесії районної ради</w:t>
            </w:r>
          </w:p>
        </w:tc>
        <w:tc>
          <w:tcPr>
            <w:tcW w:w="3932" w:type="dxa"/>
            <w:tcBorders>
              <w:top w:val="single" w:sz="4" w:space="0" w:color="000000"/>
              <w:left w:val="single" w:sz="4" w:space="0" w:color="000000"/>
              <w:bottom w:val="single" w:sz="4" w:space="0" w:color="000000"/>
              <w:right w:val="single" w:sz="4" w:space="0" w:color="000000"/>
            </w:tcBorders>
          </w:tcPr>
          <w:p w:rsidR="009D0E64" w:rsidRPr="001F17AE" w:rsidRDefault="009D0E64" w:rsidP="00486B2D">
            <w:r w:rsidRPr="001F17AE">
              <w:t>Райдержадміністрація</w:t>
            </w:r>
          </w:p>
        </w:tc>
      </w:tr>
      <w:tr w:rsidR="009D0E64" w:rsidRPr="00CA38AC" w:rsidTr="00486B2D">
        <w:trPr>
          <w:trHeight w:val="270"/>
        </w:trPr>
        <w:tc>
          <w:tcPr>
            <w:tcW w:w="0" w:type="auto"/>
            <w:tcBorders>
              <w:top w:val="single" w:sz="4" w:space="0" w:color="000000"/>
              <w:left w:val="single" w:sz="4" w:space="0" w:color="000000"/>
              <w:bottom w:val="single" w:sz="4" w:space="0" w:color="000000"/>
            </w:tcBorders>
          </w:tcPr>
          <w:p w:rsidR="009D0E64" w:rsidRPr="00B23560" w:rsidRDefault="009D0E64" w:rsidP="00486B2D">
            <w:pPr>
              <w:snapToGrid w:val="0"/>
              <w:jc w:val="center"/>
            </w:pPr>
            <w:r>
              <w:t>7</w:t>
            </w:r>
            <w:r w:rsidRPr="00B23560">
              <w:t>.</w:t>
            </w:r>
          </w:p>
        </w:tc>
        <w:tc>
          <w:tcPr>
            <w:tcW w:w="0" w:type="auto"/>
            <w:tcBorders>
              <w:top w:val="single" w:sz="4" w:space="0" w:color="000000"/>
              <w:left w:val="single" w:sz="4" w:space="0" w:color="000000"/>
              <w:bottom w:val="single" w:sz="4" w:space="0" w:color="000000"/>
            </w:tcBorders>
          </w:tcPr>
          <w:p w:rsidR="009D0E64" w:rsidRPr="00B23560" w:rsidRDefault="009D0E64" w:rsidP="00486B2D">
            <w:r>
              <w:t>Проект комплексної програми</w:t>
            </w:r>
            <w:r w:rsidRPr="00B23560">
              <w:t xml:space="preserve"> розвитку архівної справи в Лубенському районі на 201</w:t>
            </w:r>
            <w:r>
              <w:t>9</w:t>
            </w:r>
            <w:r w:rsidRPr="00B23560">
              <w:t xml:space="preserve"> рік</w:t>
            </w:r>
            <w:r w:rsidRPr="00B23560">
              <w:rPr>
                <w:rStyle w:val="apple-converted-space"/>
                <w:rFonts w:ascii="Helvetica" w:hAnsi="Helvetica" w:cs="Helvetica"/>
                <w:shd w:val="clear" w:color="auto" w:fill="FFFFFF"/>
              </w:rPr>
              <w:t> </w:t>
            </w:r>
          </w:p>
        </w:tc>
        <w:tc>
          <w:tcPr>
            <w:tcW w:w="3444" w:type="dxa"/>
            <w:tcBorders>
              <w:top w:val="single" w:sz="4" w:space="0" w:color="000000"/>
              <w:left w:val="single" w:sz="4" w:space="0" w:color="000000"/>
              <w:bottom w:val="single" w:sz="4" w:space="0" w:color="000000"/>
            </w:tcBorders>
          </w:tcPr>
          <w:p w:rsidR="009D0E64" w:rsidRPr="00044C2D" w:rsidRDefault="009D0E64" w:rsidP="00486B2D">
            <w:r w:rsidRPr="00044C2D">
              <w:t>Рішенням сесії районної ради</w:t>
            </w:r>
          </w:p>
        </w:tc>
        <w:tc>
          <w:tcPr>
            <w:tcW w:w="3932" w:type="dxa"/>
            <w:tcBorders>
              <w:top w:val="single" w:sz="4" w:space="0" w:color="000000"/>
              <w:left w:val="single" w:sz="4" w:space="0" w:color="000000"/>
              <w:bottom w:val="single" w:sz="4" w:space="0" w:color="000000"/>
              <w:right w:val="single" w:sz="4" w:space="0" w:color="000000"/>
            </w:tcBorders>
          </w:tcPr>
          <w:p w:rsidR="009D0E64" w:rsidRPr="00B23560" w:rsidRDefault="009D0E64" w:rsidP="00486B2D">
            <w:r w:rsidRPr="00B23560">
              <w:t>Райдержадміністрація</w:t>
            </w:r>
          </w:p>
        </w:tc>
      </w:tr>
      <w:tr w:rsidR="009D0E64" w:rsidRPr="00CA38AC" w:rsidTr="00486B2D">
        <w:trPr>
          <w:trHeight w:val="270"/>
        </w:trPr>
        <w:tc>
          <w:tcPr>
            <w:tcW w:w="0" w:type="auto"/>
            <w:tcBorders>
              <w:top w:val="single" w:sz="4" w:space="0" w:color="000000"/>
              <w:left w:val="single" w:sz="4" w:space="0" w:color="000000"/>
              <w:bottom w:val="single" w:sz="4" w:space="0" w:color="000000"/>
            </w:tcBorders>
          </w:tcPr>
          <w:p w:rsidR="009D0E64" w:rsidRPr="00803DAD" w:rsidRDefault="009D0E64" w:rsidP="00486B2D">
            <w:pPr>
              <w:snapToGrid w:val="0"/>
              <w:jc w:val="center"/>
            </w:pPr>
            <w:r>
              <w:t>8.</w:t>
            </w:r>
          </w:p>
        </w:tc>
        <w:tc>
          <w:tcPr>
            <w:tcW w:w="0" w:type="auto"/>
            <w:tcBorders>
              <w:top w:val="single" w:sz="4" w:space="0" w:color="000000"/>
              <w:left w:val="single" w:sz="4" w:space="0" w:color="000000"/>
              <w:bottom w:val="single" w:sz="4" w:space="0" w:color="000000"/>
            </w:tcBorders>
          </w:tcPr>
          <w:p w:rsidR="009D0E64" w:rsidRPr="00803DAD" w:rsidRDefault="009D0E64" w:rsidP="00486B2D">
            <w:r>
              <w:t>Районна комплексна програма розвитку та підтримки аграрного комплексу Лубенського району за пріоритетними напрямками на період до 2020 року</w:t>
            </w:r>
          </w:p>
        </w:tc>
        <w:tc>
          <w:tcPr>
            <w:tcW w:w="3444" w:type="dxa"/>
            <w:tcBorders>
              <w:top w:val="single" w:sz="4" w:space="0" w:color="000000"/>
              <w:left w:val="single" w:sz="4" w:space="0" w:color="000000"/>
              <w:bottom w:val="single" w:sz="4" w:space="0" w:color="000000"/>
            </w:tcBorders>
          </w:tcPr>
          <w:p w:rsidR="009D0E64" w:rsidRPr="00803DAD" w:rsidRDefault="009D0E64" w:rsidP="00486B2D">
            <w:r w:rsidRPr="00803DAD">
              <w:t>Рішення</w:t>
            </w:r>
            <w:r>
              <w:t>м</w:t>
            </w:r>
            <w:r w:rsidRPr="00803DAD">
              <w:t xml:space="preserve"> 8 сесії районної ради 7 скликання від 05.08.2016</w:t>
            </w:r>
          </w:p>
        </w:tc>
        <w:tc>
          <w:tcPr>
            <w:tcW w:w="3932" w:type="dxa"/>
            <w:tcBorders>
              <w:top w:val="single" w:sz="4" w:space="0" w:color="000000"/>
              <w:left w:val="single" w:sz="4" w:space="0" w:color="000000"/>
              <w:bottom w:val="single" w:sz="4" w:space="0" w:color="000000"/>
              <w:right w:val="single" w:sz="4" w:space="0" w:color="000000"/>
            </w:tcBorders>
          </w:tcPr>
          <w:p w:rsidR="009D0E64" w:rsidRPr="00803DAD" w:rsidRDefault="009D0E64" w:rsidP="00486B2D">
            <w:r>
              <w:t>Управління агропромислового і економічного розвитку, торгівлі, транспорту та залучення інвестицій Лубенської райдержадміністрації</w:t>
            </w:r>
          </w:p>
        </w:tc>
      </w:tr>
      <w:tr w:rsidR="009D0E64" w:rsidRPr="00CA38AC" w:rsidTr="00486B2D">
        <w:trPr>
          <w:trHeight w:val="270"/>
        </w:trPr>
        <w:tc>
          <w:tcPr>
            <w:tcW w:w="0" w:type="auto"/>
            <w:tcBorders>
              <w:top w:val="single" w:sz="4" w:space="0" w:color="000000"/>
              <w:left w:val="single" w:sz="4" w:space="0" w:color="000000"/>
              <w:bottom w:val="single" w:sz="4" w:space="0" w:color="000000"/>
            </w:tcBorders>
          </w:tcPr>
          <w:p w:rsidR="009D0E64" w:rsidRDefault="009D0E64" w:rsidP="00486B2D">
            <w:pPr>
              <w:snapToGrid w:val="0"/>
              <w:jc w:val="center"/>
            </w:pPr>
            <w:r>
              <w:t>9.</w:t>
            </w:r>
          </w:p>
        </w:tc>
        <w:tc>
          <w:tcPr>
            <w:tcW w:w="0" w:type="auto"/>
            <w:tcBorders>
              <w:top w:val="single" w:sz="4" w:space="0" w:color="000000"/>
              <w:left w:val="single" w:sz="4" w:space="0" w:color="000000"/>
              <w:bottom w:val="single" w:sz="4" w:space="0" w:color="000000"/>
            </w:tcBorders>
          </w:tcPr>
          <w:p w:rsidR="009D0E64" w:rsidRDefault="009D0E64" w:rsidP="00486B2D">
            <w:r>
              <w:t>Програма розвитку дорожнього господарства Лубенського району на 2017-2020 роки</w:t>
            </w:r>
          </w:p>
        </w:tc>
        <w:tc>
          <w:tcPr>
            <w:tcW w:w="3444" w:type="dxa"/>
            <w:tcBorders>
              <w:top w:val="single" w:sz="4" w:space="0" w:color="000000"/>
              <w:left w:val="single" w:sz="4" w:space="0" w:color="000000"/>
              <w:bottom w:val="single" w:sz="4" w:space="0" w:color="000000"/>
            </w:tcBorders>
          </w:tcPr>
          <w:p w:rsidR="009D0E64" w:rsidRPr="00803DAD" w:rsidRDefault="009D0E64" w:rsidP="00486B2D">
            <w:r w:rsidRPr="00803DAD">
              <w:t>Рішення</w:t>
            </w:r>
            <w:r>
              <w:t>м</w:t>
            </w:r>
            <w:r w:rsidRPr="00803DAD">
              <w:t xml:space="preserve"> </w:t>
            </w:r>
            <w:r>
              <w:t>19</w:t>
            </w:r>
            <w:r w:rsidRPr="00803DAD">
              <w:t xml:space="preserve"> сесії районної ради 7 скликання від 05.08.2016</w:t>
            </w:r>
          </w:p>
        </w:tc>
        <w:tc>
          <w:tcPr>
            <w:tcW w:w="3932" w:type="dxa"/>
            <w:tcBorders>
              <w:top w:val="single" w:sz="4" w:space="0" w:color="000000"/>
              <w:left w:val="single" w:sz="4" w:space="0" w:color="000000"/>
              <w:bottom w:val="single" w:sz="4" w:space="0" w:color="000000"/>
              <w:right w:val="single" w:sz="4" w:space="0" w:color="000000"/>
            </w:tcBorders>
          </w:tcPr>
          <w:p w:rsidR="009D0E64" w:rsidRPr="0028352D" w:rsidRDefault="009D0E64" w:rsidP="00486B2D">
            <w:r w:rsidRPr="0028352D">
              <w:t>Райдержадміністрація</w:t>
            </w:r>
          </w:p>
        </w:tc>
      </w:tr>
      <w:tr w:rsidR="009D0E64" w:rsidRPr="00CA38AC" w:rsidTr="00486B2D">
        <w:trPr>
          <w:trHeight w:val="270"/>
        </w:trPr>
        <w:tc>
          <w:tcPr>
            <w:tcW w:w="0" w:type="auto"/>
            <w:tcBorders>
              <w:top w:val="single" w:sz="4" w:space="0" w:color="000000"/>
              <w:left w:val="single" w:sz="4" w:space="0" w:color="000000"/>
              <w:bottom w:val="single" w:sz="4" w:space="0" w:color="000000"/>
            </w:tcBorders>
          </w:tcPr>
          <w:p w:rsidR="009D0E64" w:rsidRDefault="009D0E64" w:rsidP="00486B2D">
            <w:pPr>
              <w:snapToGrid w:val="0"/>
              <w:jc w:val="center"/>
            </w:pPr>
            <w:r>
              <w:t>10.</w:t>
            </w:r>
          </w:p>
        </w:tc>
        <w:tc>
          <w:tcPr>
            <w:tcW w:w="0" w:type="auto"/>
            <w:tcBorders>
              <w:top w:val="single" w:sz="4" w:space="0" w:color="000000"/>
              <w:left w:val="single" w:sz="4" w:space="0" w:color="000000"/>
              <w:bottom w:val="single" w:sz="4" w:space="0" w:color="000000"/>
            </w:tcBorders>
          </w:tcPr>
          <w:p w:rsidR="009D0E64" w:rsidRDefault="009D0E64" w:rsidP="00486B2D">
            <w:r>
              <w:t xml:space="preserve">Районна програма національно-патріотичного виховання дітей та молоді на 2017-2020 роки </w:t>
            </w:r>
          </w:p>
        </w:tc>
        <w:tc>
          <w:tcPr>
            <w:tcW w:w="3444" w:type="dxa"/>
            <w:tcBorders>
              <w:top w:val="single" w:sz="4" w:space="0" w:color="000000"/>
              <w:left w:val="single" w:sz="4" w:space="0" w:color="000000"/>
              <w:bottom w:val="single" w:sz="4" w:space="0" w:color="000000"/>
            </w:tcBorders>
          </w:tcPr>
          <w:p w:rsidR="009D0E64" w:rsidRPr="00803DAD" w:rsidRDefault="009D0E64" w:rsidP="00486B2D">
            <w:r w:rsidRPr="00803DAD">
              <w:t>Рішення</w:t>
            </w:r>
            <w:r>
              <w:t>м</w:t>
            </w:r>
            <w:r w:rsidRPr="00803DAD">
              <w:t xml:space="preserve"> </w:t>
            </w:r>
            <w:r>
              <w:t>21</w:t>
            </w:r>
            <w:r w:rsidRPr="00803DAD">
              <w:t xml:space="preserve"> сесії </w:t>
            </w:r>
            <w:r>
              <w:t>районної ради 7 скликання від 20.07</w:t>
            </w:r>
            <w:r w:rsidRPr="00803DAD">
              <w:t>.2016</w:t>
            </w:r>
          </w:p>
        </w:tc>
        <w:tc>
          <w:tcPr>
            <w:tcW w:w="3932" w:type="dxa"/>
            <w:tcBorders>
              <w:top w:val="single" w:sz="4" w:space="0" w:color="000000"/>
              <w:left w:val="single" w:sz="4" w:space="0" w:color="000000"/>
              <w:bottom w:val="single" w:sz="4" w:space="0" w:color="000000"/>
              <w:right w:val="single" w:sz="4" w:space="0" w:color="000000"/>
            </w:tcBorders>
          </w:tcPr>
          <w:p w:rsidR="009D0E64" w:rsidRPr="0028352D" w:rsidRDefault="009D0E64" w:rsidP="00486B2D">
            <w:r w:rsidRPr="0028352D">
              <w:t>Райдержадміністрація</w:t>
            </w:r>
          </w:p>
        </w:tc>
      </w:tr>
      <w:tr w:rsidR="009D0E64" w:rsidRPr="00CA38AC" w:rsidTr="00486B2D">
        <w:trPr>
          <w:trHeight w:val="270"/>
        </w:trPr>
        <w:tc>
          <w:tcPr>
            <w:tcW w:w="0" w:type="auto"/>
            <w:tcBorders>
              <w:top w:val="single" w:sz="4" w:space="0" w:color="000000"/>
              <w:left w:val="single" w:sz="4" w:space="0" w:color="000000"/>
              <w:bottom w:val="single" w:sz="4" w:space="0" w:color="000000"/>
            </w:tcBorders>
          </w:tcPr>
          <w:p w:rsidR="009D0E64" w:rsidRDefault="009D0E64" w:rsidP="00486B2D">
            <w:pPr>
              <w:snapToGrid w:val="0"/>
              <w:jc w:val="center"/>
            </w:pPr>
            <w:r>
              <w:t>11,</w:t>
            </w:r>
          </w:p>
        </w:tc>
        <w:tc>
          <w:tcPr>
            <w:tcW w:w="0" w:type="auto"/>
            <w:tcBorders>
              <w:top w:val="single" w:sz="4" w:space="0" w:color="000000"/>
              <w:left w:val="single" w:sz="4" w:space="0" w:color="000000"/>
              <w:bottom w:val="single" w:sz="4" w:space="0" w:color="000000"/>
            </w:tcBorders>
          </w:tcPr>
          <w:p w:rsidR="009D0E64" w:rsidRPr="00797D58" w:rsidRDefault="009D0E64" w:rsidP="00486B2D">
            <w:r>
              <w:t xml:space="preserve">Програма фінансової підтримки комунального некомерційного підприємства «Лубенський районний центр первинної медико-санітарної </w:t>
            </w:r>
            <w:r>
              <w:lastRenderedPageBreak/>
              <w:t>допомоги» на І</w:t>
            </w:r>
            <w:r>
              <w:rPr>
                <w:lang w:val="en-US"/>
              </w:rPr>
              <w:t>V</w:t>
            </w:r>
            <w:r>
              <w:t xml:space="preserve"> квартал 2018 року – 2021 рік</w:t>
            </w:r>
          </w:p>
        </w:tc>
        <w:tc>
          <w:tcPr>
            <w:tcW w:w="3444" w:type="dxa"/>
            <w:tcBorders>
              <w:top w:val="single" w:sz="4" w:space="0" w:color="000000"/>
              <w:left w:val="single" w:sz="4" w:space="0" w:color="000000"/>
              <w:bottom w:val="single" w:sz="4" w:space="0" w:color="000000"/>
            </w:tcBorders>
          </w:tcPr>
          <w:p w:rsidR="009D0E64" w:rsidRPr="00B23560" w:rsidRDefault="009D0E64" w:rsidP="00486B2D">
            <w:r w:rsidRPr="00B23560">
              <w:lastRenderedPageBreak/>
              <w:t>Рішенням сесії районної ради</w:t>
            </w:r>
          </w:p>
        </w:tc>
        <w:tc>
          <w:tcPr>
            <w:tcW w:w="3932" w:type="dxa"/>
            <w:tcBorders>
              <w:top w:val="single" w:sz="4" w:space="0" w:color="000000"/>
              <w:left w:val="single" w:sz="4" w:space="0" w:color="000000"/>
              <w:bottom w:val="single" w:sz="4" w:space="0" w:color="000000"/>
              <w:right w:val="single" w:sz="4" w:space="0" w:color="000000"/>
            </w:tcBorders>
          </w:tcPr>
          <w:p w:rsidR="009D0E64" w:rsidRPr="0028352D" w:rsidRDefault="009D0E64" w:rsidP="00486B2D">
            <w:r>
              <w:t xml:space="preserve">КНП «Лубенський районний центр первинної медико-санітарної </w:t>
            </w:r>
            <w:r>
              <w:lastRenderedPageBreak/>
              <w:t>допомоги»</w:t>
            </w:r>
          </w:p>
        </w:tc>
      </w:tr>
      <w:tr w:rsidR="009D0E64" w:rsidRPr="00CA38AC" w:rsidTr="00486B2D">
        <w:trPr>
          <w:trHeight w:val="270"/>
        </w:trPr>
        <w:tc>
          <w:tcPr>
            <w:tcW w:w="0" w:type="auto"/>
            <w:tcBorders>
              <w:top w:val="single" w:sz="4" w:space="0" w:color="000000"/>
              <w:left w:val="single" w:sz="4" w:space="0" w:color="000000"/>
              <w:bottom w:val="single" w:sz="4" w:space="0" w:color="000000"/>
            </w:tcBorders>
          </w:tcPr>
          <w:p w:rsidR="009D0E64" w:rsidRDefault="009D0E64" w:rsidP="00486B2D">
            <w:pPr>
              <w:snapToGrid w:val="0"/>
              <w:jc w:val="center"/>
            </w:pPr>
            <w:r>
              <w:lastRenderedPageBreak/>
              <w:t>12.</w:t>
            </w:r>
          </w:p>
        </w:tc>
        <w:tc>
          <w:tcPr>
            <w:tcW w:w="0" w:type="auto"/>
            <w:tcBorders>
              <w:top w:val="single" w:sz="4" w:space="0" w:color="000000"/>
              <w:left w:val="single" w:sz="4" w:space="0" w:color="000000"/>
              <w:bottom w:val="single" w:sz="4" w:space="0" w:color="000000"/>
            </w:tcBorders>
          </w:tcPr>
          <w:p w:rsidR="009D0E64" w:rsidRDefault="009D0E64" w:rsidP="00486B2D">
            <w:r>
              <w:t>Комплексна програма забезпечення громадської безпеки та профілактики правопорушень у 2018-2020 роках на території Лубенського району</w:t>
            </w:r>
          </w:p>
        </w:tc>
        <w:tc>
          <w:tcPr>
            <w:tcW w:w="3444" w:type="dxa"/>
            <w:tcBorders>
              <w:top w:val="single" w:sz="4" w:space="0" w:color="000000"/>
              <w:left w:val="single" w:sz="4" w:space="0" w:color="000000"/>
              <w:bottom w:val="single" w:sz="4" w:space="0" w:color="000000"/>
            </w:tcBorders>
          </w:tcPr>
          <w:p w:rsidR="009D0E64" w:rsidRPr="00803DAD" w:rsidRDefault="009D0E64" w:rsidP="00486B2D">
            <w:r w:rsidRPr="00803DAD">
              <w:t>Рішення</w:t>
            </w:r>
            <w:r>
              <w:t>м</w:t>
            </w:r>
            <w:r w:rsidRPr="00803DAD">
              <w:t xml:space="preserve"> </w:t>
            </w:r>
            <w:r>
              <w:t>31</w:t>
            </w:r>
            <w:r w:rsidRPr="00803DAD">
              <w:t xml:space="preserve"> сесії </w:t>
            </w:r>
            <w:r>
              <w:t>районної ради 7 скликання від 20.09.2018</w:t>
            </w:r>
          </w:p>
        </w:tc>
        <w:tc>
          <w:tcPr>
            <w:tcW w:w="3932" w:type="dxa"/>
            <w:tcBorders>
              <w:top w:val="single" w:sz="4" w:space="0" w:color="000000"/>
              <w:left w:val="single" w:sz="4" w:space="0" w:color="000000"/>
              <w:bottom w:val="single" w:sz="4" w:space="0" w:color="000000"/>
              <w:right w:val="single" w:sz="4" w:space="0" w:color="000000"/>
            </w:tcBorders>
          </w:tcPr>
          <w:p w:rsidR="009D0E64" w:rsidRDefault="009D0E64" w:rsidP="00486B2D">
            <w:r>
              <w:t>Лубенський ВП ГУНП в Полтавській області</w:t>
            </w:r>
          </w:p>
        </w:tc>
      </w:tr>
      <w:tr w:rsidR="009D0E64" w:rsidRPr="00CA38AC" w:rsidTr="00486B2D">
        <w:trPr>
          <w:trHeight w:val="270"/>
        </w:trPr>
        <w:tc>
          <w:tcPr>
            <w:tcW w:w="0" w:type="auto"/>
            <w:tcBorders>
              <w:top w:val="single" w:sz="4" w:space="0" w:color="000000"/>
              <w:left w:val="single" w:sz="4" w:space="0" w:color="000000"/>
              <w:bottom w:val="single" w:sz="4" w:space="0" w:color="000000"/>
            </w:tcBorders>
          </w:tcPr>
          <w:p w:rsidR="009D0E64" w:rsidRDefault="009D0E64" w:rsidP="00486B2D">
            <w:pPr>
              <w:snapToGrid w:val="0"/>
              <w:jc w:val="center"/>
            </w:pPr>
            <w:r>
              <w:t>13.</w:t>
            </w:r>
          </w:p>
        </w:tc>
        <w:tc>
          <w:tcPr>
            <w:tcW w:w="0" w:type="auto"/>
            <w:tcBorders>
              <w:top w:val="single" w:sz="4" w:space="0" w:color="000000"/>
              <w:left w:val="single" w:sz="4" w:space="0" w:color="000000"/>
              <w:bottom w:val="single" w:sz="4" w:space="0" w:color="000000"/>
            </w:tcBorders>
          </w:tcPr>
          <w:p w:rsidR="009D0E64" w:rsidRDefault="009D0E64" w:rsidP="00486B2D">
            <w:r>
              <w:t>Програма відшкодування відсотків за кредитами, отриманими населенням Лубенського району на впровадження енергозберігаючих заходів на 2018-2020 роки</w:t>
            </w:r>
          </w:p>
        </w:tc>
        <w:tc>
          <w:tcPr>
            <w:tcW w:w="3444" w:type="dxa"/>
            <w:tcBorders>
              <w:top w:val="single" w:sz="4" w:space="0" w:color="000000"/>
              <w:left w:val="single" w:sz="4" w:space="0" w:color="000000"/>
              <w:bottom w:val="single" w:sz="4" w:space="0" w:color="000000"/>
            </w:tcBorders>
          </w:tcPr>
          <w:p w:rsidR="009D0E64" w:rsidRPr="00803DAD" w:rsidRDefault="009D0E64" w:rsidP="00486B2D">
            <w:r w:rsidRPr="00803DAD">
              <w:t>Рішення</w:t>
            </w:r>
            <w:r>
              <w:t>м</w:t>
            </w:r>
            <w:r w:rsidRPr="00803DAD">
              <w:t xml:space="preserve"> </w:t>
            </w:r>
            <w:r>
              <w:t>28</w:t>
            </w:r>
            <w:r w:rsidRPr="00803DAD">
              <w:t xml:space="preserve"> сесії </w:t>
            </w:r>
            <w:r>
              <w:t>районної ради 7 скликання від 11.04.2018</w:t>
            </w:r>
          </w:p>
        </w:tc>
        <w:tc>
          <w:tcPr>
            <w:tcW w:w="3932" w:type="dxa"/>
            <w:tcBorders>
              <w:top w:val="single" w:sz="4" w:space="0" w:color="000000"/>
              <w:left w:val="single" w:sz="4" w:space="0" w:color="000000"/>
              <w:bottom w:val="single" w:sz="4" w:space="0" w:color="000000"/>
              <w:right w:val="single" w:sz="4" w:space="0" w:color="000000"/>
            </w:tcBorders>
          </w:tcPr>
          <w:p w:rsidR="009D0E64" w:rsidRPr="0028352D" w:rsidRDefault="009D0E64" w:rsidP="00486B2D">
            <w:r w:rsidRPr="0028352D">
              <w:t>Райдержадміністрація</w:t>
            </w:r>
          </w:p>
        </w:tc>
      </w:tr>
      <w:tr w:rsidR="009D0E64" w:rsidRPr="00CA38AC" w:rsidTr="00486B2D">
        <w:trPr>
          <w:trHeight w:val="270"/>
        </w:trPr>
        <w:tc>
          <w:tcPr>
            <w:tcW w:w="0" w:type="auto"/>
            <w:tcBorders>
              <w:top w:val="single" w:sz="4" w:space="0" w:color="000000"/>
              <w:left w:val="single" w:sz="4" w:space="0" w:color="000000"/>
              <w:bottom w:val="single" w:sz="4" w:space="0" w:color="000000"/>
            </w:tcBorders>
          </w:tcPr>
          <w:p w:rsidR="009D0E64" w:rsidRDefault="009D0E64" w:rsidP="00486B2D">
            <w:pPr>
              <w:snapToGrid w:val="0"/>
              <w:jc w:val="center"/>
            </w:pPr>
            <w:r>
              <w:t>14.</w:t>
            </w:r>
          </w:p>
        </w:tc>
        <w:tc>
          <w:tcPr>
            <w:tcW w:w="0" w:type="auto"/>
            <w:tcBorders>
              <w:top w:val="single" w:sz="4" w:space="0" w:color="000000"/>
              <w:left w:val="single" w:sz="4" w:space="0" w:color="000000"/>
              <w:bottom w:val="single" w:sz="4" w:space="0" w:color="000000"/>
            </w:tcBorders>
          </w:tcPr>
          <w:p w:rsidR="009D0E64" w:rsidRDefault="009D0E64" w:rsidP="00486B2D">
            <w:r>
              <w:t>Програма зайнятості населення Лубенського району на 2018-2020 роки</w:t>
            </w:r>
          </w:p>
        </w:tc>
        <w:tc>
          <w:tcPr>
            <w:tcW w:w="3444" w:type="dxa"/>
            <w:tcBorders>
              <w:top w:val="single" w:sz="4" w:space="0" w:color="000000"/>
              <w:left w:val="single" w:sz="4" w:space="0" w:color="000000"/>
              <w:bottom w:val="single" w:sz="4" w:space="0" w:color="000000"/>
            </w:tcBorders>
          </w:tcPr>
          <w:p w:rsidR="009D0E64" w:rsidRPr="00803DAD" w:rsidRDefault="009D0E64" w:rsidP="00486B2D">
            <w:r w:rsidRPr="00803DAD">
              <w:t>Рішення</w:t>
            </w:r>
            <w:r>
              <w:t>м</w:t>
            </w:r>
            <w:r w:rsidRPr="00803DAD">
              <w:t xml:space="preserve"> </w:t>
            </w:r>
            <w:r>
              <w:t>31</w:t>
            </w:r>
            <w:r w:rsidRPr="00803DAD">
              <w:t xml:space="preserve"> сесії </w:t>
            </w:r>
            <w:r>
              <w:t>районної ради 7 скликання від 20.09.2018</w:t>
            </w:r>
          </w:p>
        </w:tc>
        <w:tc>
          <w:tcPr>
            <w:tcW w:w="3932" w:type="dxa"/>
            <w:tcBorders>
              <w:top w:val="single" w:sz="4" w:space="0" w:color="000000"/>
              <w:left w:val="single" w:sz="4" w:space="0" w:color="000000"/>
              <w:bottom w:val="single" w:sz="4" w:space="0" w:color="000000"/>
              <w:right w:val="single" w:sz="4" w:space="0" w:color="000000"/>
            </w:tcBorders>
          </w:tcPr>
          <w:p w:rsidR="009D0E64" w:rsidRPr="00595708" w:rsidRDefault="009D0E64" w:rsidP="00486B2D">
            <w:r>
              <w:t xml:space="preserve">Лубенська міськрайонна філія Полтавського обласного центру зайнятості, управління соціального захисту населення </w:t>
            </w:r>
            <w:r w:rsidRPr="00FB1F7F">
              <w:t>Лубенської районної державної адміністрації</w:t>
            </w:r>
          </w:p>
        </w:tc>
      </w:tr>
    </w:tbl>
    <w:p w:rsidR="009D0E64" w:rsidRDefault="009D0E64" w:rsidP="009D0E64">
      <w:pPr>
        <w:pStyle w:val="a4"/>
        <w:rPr>
          <w:lang w:eastAsia="ar-SA"/>
        </w:rPr>
      </w:pPr>
    </w:p>
    <w:p w:rsidR="009D0E64" w:rsidRDefault="009D0E64" w:rsidP="009D0E64">
      <w:pPr>
        <w:pStyle w:val="a4"/>
        <w:rPr>
          <w:lang w:eastAsia="ar-SA"/>
        </w:rPr>
      </w:pPr>
    </w:p>
    <w:p w:rsidR="009D0E64" w:rsidRDefault="009D0E64" w:rsidP="009D0E64">
      <w:pPr>
        <w:pStyle w:val="a4"/>
        <w:rPr>
          <w:lang w:eastAsia="ar-SA"/>
        </w:rPr>
      </w:pPr>
    </w:p>
    <w:p w:rsidR="009D0E64" w:rsidRDefault="009D0E64" w:rsidP="009D0E64">
      <w:pPr>
        <w:pStyle w:val="a4"/>
        <w:rPr>
          <w:lang w:eastAsia="ar-SA"/>
        </w:rPr>
      </w:pPr>
    </w:p>
    <w:p w:rsidR="009D0E64" w:rsidRDefault="009D0E64" w:rsidP="009D0E64">
      <w:pPr>
        <w:pStyle w:val="a4"/>
        <w:rPr>
          <w:lang w:eastAsia="ar-SA"/>
        </w:rPr>
      </w:pPr>
    </w:p>
    <w:p w:rsidR="009D0E64" w:rsidRDefault="009D0E64" w:rsidP="009D0E64">
      <w:pPr>
        <w:pStyle w:val="a4"/>
        <w:rPr>
          <w:lang w:eastAsia="ar-SA"/>
        </w:rPr>
      </w:pPr>
    </w:p>
    <w:p w:rsidR="009D0E64" w:rsidRDefault="009D0E64" w:rsidP="009D0E64">
      <w:pPr>
        <w:pStyle w:val="a4"/>
        <w:rPr>
          <w:lang w:eastAsia="ar-SA"/>
        </w:rPr>
      </w:pPr>
    </w:p>
    <w:p w:rsidR="009D0E64" w:rsidRDefault="009D0E64" w:rsidP="009D0E64">
      <w:pPr>
        <w:pStyle w:val="a4"/>
        <w:rPr>
          <w:lang w:eastAsia="ar-SA"/>
        </w:rPr>
      </w:pPr>
    </w:p>
    <w:p w:rsidR="009D0E64" w:rsidRDefault="009D0E64" w:rsidP="009D0E64">
      <w:pPr>
        <w:pStyle w:val="a4"/>
        <w:rPr>
          <w:lang w:eastAsia="ar-SA"/>
        </w:rPr>
      </w:pPr>
    </w:p>
    <w:p w:rsidR="009D0E64" w:rsidRDefault="009D0E64" w:rsidP="009D0E64">
      <w:pPr>
        <w:pStyle w:val="a4"/>
        <w:rPr>
          <w:lang w:eastAsia="ar-SA"/>
        </w:rPr>
      </w:pPr>
    </w:p>
    <w:p w:rsidR="009D0E64" w:rsidRDefault="009D0E64" w:rsidP="009D0E64">
      <w:pPr>
        <w:pStyle w:val="a4"/>
        <w:rPr>
          <w:lang w:eastAsia="ar-SA"/>
        </w:rPr>
      </w:pPr>
    </w:p>
    <w:p w:rsidR="009D0E64" w:rsidRDefault="009D0E64" w:rsidP="009D0E64">
      <w:pPr>
        <w:pStyle w:val="a4"/>
        <w:rPr>
          <w:lang w:eastAsia="ar-SA"/>
        </w:rPr>
      </w:pPr>
    </w:p>
    <w:p w:rsidR="009D0E64" w:rsidRDefault="009D0E64" w:rsidP="009D0E64">
      <w:pPr>
        <w:pStyle w:val="a4"/>
        <w:rPr>
          <w:lang w:eastAsia="ar-SA"/>
        </w:rPr>
      </w:pPr>
    </w:p>
    <w:p w:rsidR="009D0E64" w:rsidRDefault="009D0E64" w:rsidP="009D0E64">
      <w:pPr>
        <w:pStyle w:val="a4"/>
        <w:rPr>
          <w:lang w:eastAsia="ar-SA"/>
        </w:rPr>
      </w:pPr>
    </w:p>
    <w:p w:rsidR="009D0E64" w:rsidRPr="00E6318A" w:rsidRDefault="009D0E64" w:rsidP="009D0E64">
      <w:pPr>
        <w:pStyle w:val="a4"/>
        <w:rPr>
          <w:lang w:eastAsia="ar-SA"/>
        </w:rPr>
      </w:pPr>
    </w:p>
    <w:p w:rsidR="009D0E64" w:rsidRPr="00E15450" w:rsidRDefault="009D0E64" w:rsidP="009D0E64">
      <w:pPr>
        <w:pStyle w:val="af5"/>
        <w:rPr>
          <w:i w:val="0"/>
          <w:sz w:val="28"/>
          <w:szCs w:val="28"/>
          <w:lang w:val="uk-UA"/>
        </w:rPr>
      </w:pPr>
      <w:r w:rsidRPr="00E15450">
        <w:rPr>
          <w:i w:val="0"/>
          <w:sz w:val="28"/>
          <w:szCs w:val="28"/>
          <w:lang w:val="uk-UA"/>
        </w:rPr>
        <w:t xml:space="preserve">ПЕРЕЛІК </w:t>
      </w:r>
    </w:p>
    <w:p w:rsidR="009D0E64" w:rsidRPr="00E15450" w:rsidRDefault="009D0E64" w:rsidP="009D0E64">
      <w:pPr>
        <w:pStyle w:val="af5"/>
        <w:rPr>
          <w:i w:val="0"/>
          <w:lang w:val="uk-UA"/>
        </w:rPr>
      </w:pPr>
      <w:r w:rsidRPr="00E15450">
        <w:rPr>
          <w:i w:val="0"/>
          <w:lang w:val="uk-UA"/>
        </w:rPr>
        <w:lastRenderedPageBreak/>
        <w:t>проектів розвитку району, реалізація яких передбачається у 201</w:t>
      </w:r>
      <w:r>
        <w:rPr>
          <w:i w:val="0"/>
          <w:lang w:val="uk-UA"/>
        </w:rPr>
        <w:t>9</w:t>
      </w:r>
      <w:r w:rsidRPr="00E15450">
        <w:rPr>
          <w:i w:val="0"/>
          <w:lang w:val="uk-UA"/>
        </w:rPr>
        <w:t xml:space="preserve"> році</w:t>
      </w:r>
    </w:p>
    <w:p w:rsidR="009D0E64" w:rsidRPr="00E15450" w:rsidRDefault="009D0E64" w:rsidP="009D0E64">
      <w:pPr>
        <w:pStyle w:val="af6"/>
        <w:spacing w:before="0" w:after="0"/>
        <w:rPr>
          <w:i w:val="0"/>
          <w:sz w:val="16"/>
          <w:szCs w:val="16"/>
        </w:rPr>
      </w:pPr>
    </w:p>
    <w:tbl>
      <w:tblPr>
        <w:tblW w:w="15447" w:type="dxa"/>
        <w:tblInd w:w="-30" w:type="dxa"/>
        <w:tblLayout w:type="fixed"/>
        <w:tblLook w:val="0000"/>
      </w:tblPr>
      <w:tblGrid>
        <w:gridCol w:w="705"/>
        <w:gridCol w:w="4473"/>
        <w:gridCol w:w="1260"/>
        <w:gridCol w:w="1213"/>
        <w:gridCol w:w="1276"/>
        <w:gridCol w:w="1417"/>
        <w:gridCol w:w="1276"/>
        <w:gridCol w:w="3827"/>
      </w:tblGrid>
      <w:tr w:rsidR="009D0E64" w:rsidRPr="00E15450" w:rsidTr="00486B2D">
        <w:trPr>
          <w:cantSplit/>
        </w:trPr>
        <w:tc>
          <w:tcPr>
            <w:tcW w:w="705" w:type="dxa"/>
            <w:vMerge w:val="restart"/>
            <w:tcBorders>
              <w:top w:val="single" w:sz="4" w:space="0" w:color="000000"/>
              <w:left w:val="single" w:sz="4" w:space="0" w:color="000000"/>
              <w:bottom w:val="single" w:sz="4" w:space="0" w:color="000000"/>
            </w:tcBorders>
          </w:tcPr>
          <w:p w:rsidR="009D0E64" w:rsidRPr="00E15450" w:rsidRDefault="009D0E64" w:rsidP="00486B2D">
            <w:pPr>
              <w:snapToGrid w:val="0"/>
              <w:jc w:val="center"/>
              <w:rPr>
                <w:bCs/>
              </w:rPr>
            </w:pPr>
            <w:r w:rsidRPr="00E15450">
              <w:rPr>
                <w:bCs/>
              </w:rPr>
              <w:t>№ з\п</w:t>
            </w:r>
          </w:p>
        </w:tc>
        <w:tc>
          <w:tcPr>
            <w:tcW w:w="4473" w:type="dxa"/>
            <w:vMerge w:val="restart"/>
            <w:tcBorders>
              <w:top w:val="single" w:sz="4" w:space="0" w:color="000000"/>
              <w:left w:val="single" w:sz="4" w:space="0" w:color="000000"/>
              <w:bottom w:val="single" w:sz="4" w:space="0" w:color="000000"/>
            </w:tcBorders>
          </w:tcPr>
          <w:p w:rsidR="009D0E64" w:rsidRPr="00E15450" w:rsidRDefault="009D0E64" w:rsidP="00486B2D">
            <w:pPr>
              <w:snapToGrid w:val="0"/>
              <w:jc w:val="center"/>
              <w:rPr>
                <w:bCs/>
              </w:rPr>
            </w:pPr>
            <w:r w:rsidRPr="00E15450">
              <w:rPr>
                <w:bCs/>
              </w:rPr>
              <w:t>Назва проекту</w:t>
            </w:r>
          </w:p>
        </w:tc>
        <w:tc>
          <w:tcPr>
            <w:tcW w:w="1260" w:type="dxa"/>
            <w:vMerge w:val="restart"/>
            <w:tcBorders>
              <w:top w:val="single" w:sz="4" w:space="0" w:color="000000"/>
              <w:left w:val="single" w:sz="4" w:space="0" w:color="000000"/>
              <w:bottom w:val="single" w:sz="4" w:space="0" w:color="000000"/>
            </w:tcBorders>
          </w:tcPr>
          <w:p w:rsidR="009D0E64" w:rsidRPr="00E15450" w:rsidRDefault="009D0E64" w:rsidP="00486B2D">
            <w:pPr>
              <w:snapToGrid w:val="0"/>
              <w:jc w:val="center"/>
              <w:rPr>
                <w:bCs/>
              </w:rPr>
            </w:pPr>
            <w:r w:rsidRPr="00E15450">
              <w:rPr>
                <w:bCs/>
              </w:rPr>
              <w:t>Загальний обсяг фінансуван</w:t>
            </w:r>
            <w:r w:rsidRPr="00E15450">
              <w:rPr>
                <w:bCs/>
              </w:rPr>
              <w:softHyphen/>
              <w:t>ня у 201</w:t>
            </w:r>
            <w:r>
              <w:rPr>
                <w:bCs/>
              </w:rPr>
              <w:t>9</w:t>
            </w:r>
            <w:r w:rsidRPr="00E15450">
              <w:rPr>
                <w:bCs/>
              </w:rPr>
              <w:t xml:space="preserve"> р.,</w:t>
            </w:r>
          </w:p>
          <w:p w:rsidR="009D0E64" w:rsidRPr="00E15450" w:rsidRDefault="009D0E64" w:rsidP="00486B2D">
            <w:pPr>
              <w:jc w:val="center"/>
              <w:rPr>
                <w:bCs/>
              </w:rPr>
            </w:pPr>
            <w:r w:rsidRPr="00E15450">
              <w:rPr>
                <w:bCs/>
              </w:rPr>
              <w:t xml:space="preserve"> тис. грн.</w:t>
            </w:r>
          </w:p>
        </w:tc>
        <w:tc>
          <w:tcPr>
            <w:tcW w:w="5182" w:type="dxa"/>
            <w:gridSpan w:val="4"/>
            <w:tcBorders>
              <w:top w:val="single" w:sz="4" w:space="0" w:color="000000"/>
              <w:left w:val="single" w:sz="4" w:space="0" w:color="000000"/>
              <w:bottom w:val="single" w:sz="4" w:space="0" w:color="000000"/>
              <w:right w:val="single" w:sz="4" w:space="0" w:color="000000"/>
            </w:tcBorders>
          </w:tcPr>
          <w:p w:rsidR="009D0E64" w:rsidRPr="00E15450" w:rsidRDefault="009D0E64" w:rsidP="00486B2D">
            <w:pPr>
              <w:snapToGrid w:val="0"/>
              <w:jc w:val="center"/>
              <w:rPr>
                <w:bCs/>
              </w:rPr>
            </w:pPr>
            <w:r w:rsidRPr="00E15450">
              <w:rPr>
                <w:bCs/>
              </w:rPr>
              <w:t>Джерела фінансування у 201</w:t>
            </w:r>
            <w:r>
              <w:rPr>
                <w:bCs/>
              </w:rPr>
              <w:t>9</w:t>
            </w:r>
            <w:r w:rsidRPr="00E15450">
              <w:rPr>
                <w:bCs/>
              </w:rPr>
              <w:t xml:space="preserve"> році, тис. грн.</w:t>
            </w:r>
          </w:p>
        </w:tc>
        <w:tc>
          <w:tcPr>
            <w:tcW w:w="3827" w:type="dxa"/>
            <w:vMerge w:val="restart"/>
            <w:tcBorders>
              <w:top w:val="single" w:sz="4" w:space="0" w:color="000000"/>
              <w:left w:val="single" w:sz="4" w:space="0" w:color="000000"/>
              <w:right w:val="single" w:sz="4" w:space="0" w:color="000000"/>
            </w:tcBorders>
          </w:tcPr>
          <w:p w:rsidR="009D0E64" w:rsidRPr="00E15450" w:rsidRDefault="009D0E64" w:rsidP="00486B2D">
            <w:pPr>
              <w:snapToGrid w:val="0"/>
              <w:jc w:val="center"/>
              <w:rPr>
                <w:bCs/>
              </w:rPr>
            </w:pPr>
            <w:r w:rsidRPr="00E15450">
              <w:rPr>
                <w:bCs/>
              </w:rPr>
              <w:t>Економічний (соціальний) ефект від реалізації проекту</w:t>
            </w:r>
          </w:p>
        </w:tc>
      </w:tr>
      <w:tr w:rsidR="009D0E64" w:rsidRPr="00600CD2" w:rsidTr="00486B2D">
        <w:trPr>
          <w:cantSplit/>
          <w:trHeight w:val="1169"/>
        </w:trPr>
        <w:tc>
          <w:tcPr>
            <w:tcW w:w="705" w:type="dxa"/>
            <w:vMerge/>
            <w:tcBorders>
              <w:top w:val="single" w:sz="4" w:space="0" w:color="000000"/>
              <w:left w:val="single" w:sz="4" w:space="0" w:color="000000"/>
              <w:bottom w:val="single" w:sz="4" w:space="0" w:color="000000"/>
            </w:tcBorders>
          </w:tcPr>
          <w:p w:rsidR="009D0E64" w:rsidRPr="00600CD2" w:rsidRDefault="009D0E64" w:rsidP="00486B2D">
            <w:pPr>
              <w:snapToGrid w:val="0"/>
              <w:jc w:val="center"/>
              <w:rPr>
                <w:b/>
                <w:bCs/>
              </w:rPr>
            </w:pPr>
          </w:p>
        </w:tc>
        <w:tc>
          <w:tcPr>
            <w:tcW w:w="4473" w:type="dxa"/>
            <w:vMerge/>
            <w:tcBorders>
              <w:top w:val="single" w:sz="4" w:space="0" w:color="000000"/>
              <w:left w:val="single" w:sz="4" w:space="0" w:color="000000"/>
              <w:bottom w:val="single" w:sz="4" w:space="0" w:color="000000"/>
            </w:tcBorders>
          </w:tcPr>
          <w:p w:rsidR="009D0E64" w:rsidRPr="00600CD2" w:rsidRDefault="009D0E64" w:rsidP="00486B2D">
            <w:pPr>
              <w:snapToGrid w:val="0"/>
              <w:jc w:val="center"/>
              <w:rPr>
                <w:bCs/>
              </w:rPr>
            </w:pPr>
          </w:p>
        </w:tc>
        <w:tc>
          <w:tcPr>
            <w:tcW w:w="1260" w:type="dxa"/>
            <w:vMerge/>
            <w:tcBorders>
              <w:top w:val="single" w:sz="4" w:space="0" w:color="000000"/>
              <w:left w:val="single" w:sz="4" w:space="0" w:color="000000"/>
              <w:bottom w:val="single" w:sz="4" w:space="0" w:color="000000"/>
            </w:tcBorders>
          </w:tcPr>
          <w:p w:rsidR="009D0E64" w:rsidRPr="00600CD2" w:rsidRDefault="009D0E64" w:rsidP="00486B2D">
            <w:pPr>
              <w:snapToGrid w:val="0"/>
              <w:jc w:val="center"/>
              <w:rPr>
                <w:bCs/>
              </w:rPr>
            </w:pPr>
          </w:p>
        </w:tc>
        <w:tc>
          <w:tcPr>
            <w:tcW w:w="1213" w:type="dxa"/>
            <w:tcBorders>
              <w:top w:val="single" w:sz="4" w:space="0" w:color="000000"/>
              <w:left w:val="single" w:sz="4" w:space="0" w:color="000000"/>
              <w:bottom w:val="single" w:sz="4" w:space="0" w:color="000000"/>
            </w:tcBorders>
          </w:tcPr>
          <w:p w:rsidR="009D0E64" w:rsidRPr="00600CD2" w:rsidRDefault="009D0E64" w:rsidP="00486B2D">
            <w:pPr>
              <w:snapToGrid w:val="0"/>
              <w:jc w:val="center"/>
              <w:rPr>
                <w:bCs/>
              </w:rPr>
            </w:pPr>
            <w:r w:rsidRPr="00600CD2">
              <w:rPr>
                <w:bCs/>
              </w:rPr>
              <w:t xml:space="preserve">Державний бюджет </w:t>
            </w:r>
          </w:p>
        </w:tc>
        <w:tc>
          <w:tcPr>
            <w:tcW w:w="1276" w:type="dxa"/>
            <w:tcBorders>
              <w:top w:val="single" w:sz="4" w:space="0" w:color="000000"/>
              <w:left w:val="single" w:sz="4" w:space="0" w:color="000000"/>
              <w:bottom w:val="single" w:sz="4" w:space="0" w:color="000000"/>
            </w:tcBorders>
          </w:tcPr>
          <w:p w:rsidR="009D0E64" w:rsidRPr="00600CD2" w:rsidRDefault="009D0E64" w:rsidP="00486B2D">
            <w:pPr>
              <w:snapToGrid w:val="0"/>
              <w:jc w:val="center"/>
              <w:rPr>
                <w:bCs/>
              </w:rPr>
            </w:pPr>
            <w:r w:rsidRPr="00600CD2">
              <w:rPr>
                <w:bCs/>
              </w:rPr>
              <w:t>Обласний бюджет</w:t>
            </w:r>
          </w:p>
        </w:tc>
        <w:tc>
          <w:tcPr>
            <w:tcW w:w="1417" w:type="dxa"/>
            <w:tcBorders>
              <w:top w:val="single" w:sz="4" w:space="0" w:color="000000"/>
              <w:left w:val="single" w:sz="4" w:space="0" w:color="000000"/>
              <w:bottom w:val="single" w:sz="4" w:space="0" w:color="000000"/>
              <w:right w:val="single" w:sz="4" w:space="0" w:color="000000"/>
            </w:tcBorders>
          </w:tcPr>
          <w:p w:rsidR="009D0E64" w:rsidRPr="00600CD2" w:rsidRDefault="009D0E64" w:rsidP="00486B2D">
            <w:pPr>
              <w:snapToGrid w:val="0"/>
              <w:jc w:val="center"/>
              <w:rPr>
                <w:bCs/>
              </w:rPr>
            </w:pPr>
            <w:r>
              <w:rPr>
                <w:bCs/>
              </w:rPr>
              <w:t>Бюджети міст, районів, селищ, сіл тощо</w:t>
            </w:r>
          </w:p>
        </w:tc>
        <w:tc>
          <w:tcPr>
            <w:tcW w:w="1276" w:type="dxa"/>
            <w:tcBorders>
              <w:top w:val="single" w:sz="4" w:space="0" w:color="000000"/>
              <w:left w:val="single" w:sz="4" w:space="0" w:color="000000"/>
              <w:bottom w:val="single" w:sz="4" w:space="0" w:color="000000"/>
              <w:right w:val="single" w:sz="4" w:space="0" w:color="000000"/>
            </w:tcBorders>
          </w:tcPr>
          <w:p w:rsidR="009D0E64" w:rsidRPr="00600CD2" w:rsidRDefault="009D0E64" w:rsidP="00486B2D">
            <w:pPr>
              <w:snapToGrid w:val="0"/>
              <w:jc w:val="center"/>
              <w:rPr>
                <w:bCs/>
              </w:rPr>
            </w:pPr>
            <w:r w:rsidRPr="00600CD2">
              <w:rPr>
                <w:bCs/>
              </w:rPr>
              <w:t>Інші джерела</w:t>
            </w:r>
          </w:p>
        </w:tc>
        <w:tc>
          <w:tcPr>
            <w:tcW w:w="3827" w:type="dxa"/>
            <w:vMerge/>
            <w:tcBorders>
              <w:left w:val="single" w:sz="4" w:space="0" w:color="000000"/>
              <w:bottom w:val="single" w:sz="4" w:space="0" w:color="000000"/>
              <w:right w:val="single" w:sz="4" w:space="0" w:color="000000"/>
            </w:tcBorders>
          </w:tcPr>
          <w:p w:rsidR="009D0E64" w:rsidRPr="00600CD2" w:rsidRDefault="009D0E64" w:rsidP="00486B2D">
            <w:pPr>
              <w:snapToGrid w:val="0"/>
              <w:jc w:val="center"/>
              <w:rPr>
                <w:bCs/>
              </w:rPr>
            </w:pPr>
          </w:p>
        </w:tc>
      </w:tr>
      <w:tr w:rsidR="009D0E64" w:rsidRPr="00600CD2" w:rsidTr="00486B2D">
        <w:tc>
          <w:tcPr>
            <w:tcW w:w="705" w:type="dxa"/>
            <w:tcBorders>
              <w:top w:val="single" w:sz="4" w:space="0" w:color="000000"/>
              <w:left w:val="single" w:sz="4" w:space="0" w:color="000000"/>
              <w:bottom w:val="single" w:sz="4" w:space="0" w:color="000000"/>
            </w:tcBorders>
          </w:tcPr>
          <w:p w:rsidR="009D0E64" w:rsidRPr="00600CD2" w:rsidRDefault="009D0E64" w:rsidP="00486B2D">
            <w:pPr>
              <w:snapToGrid w:val="0"/>
              <w:jc w:val="center"/>
            </w:pPr>
            <w:r w:rsidRPr="00600CD2">
              <w:t>1</w:t>
            </w:r>
          </w:p>
        </w:tc>
        <w:tc>
          <w:tcPr>
            <w:tcW w:w="4473" w:type="dxa"/>
            <w:tcBorders>
              <w:top w:val="single" w:sz="4" w:space="0" w:color="000000"/>
              <w:left w:val="single" w:sz="4" w:space="0" w:color="000000"/>
              <w:bottom w:val="single" w:sz="4" w:space="0" w:color="000000"/>
            </w:tcBorders>
          </w:tcPr>
          <w:p w:rsidR="009D0E64" w:rsidRPr="00600CD2" w:rsidRDefault="009D0E64" w:rsidP="00486B2D">
            <w:pPr>
              <w:snapToGrid w:val="0"/>
              <w:jc w:val="center"/>
            </w:pPr>
            <w:r w:rsidRPr="00600CD2">
              <w:t>2</w:t>
            </w:r>
          </w:p>
        </w:tc>
        <w:tc>
          <w:tcPr>
            <w:tcW w:w="1260" w:type="dxa"/>
            <w:tcBorders>
              <w:top w:val="single" w:sz="4" w:space="0" w:color="000000"/>
              <w:left w:val="single" w:sz="4" w:space="0" w:color="000000"/>
              <w:bottom w:val="single" w:sz="4" w:space="0" w:color="000000"/>
            </w:tcBorders>
          </w:tcPr>
          <w:p w:rsidR="009D0E64" w:rsidRPr="00600CD2" w:rsidRDefault="009D0E64" w:rsidP="00486B2D">
            <w:pPr>
              <w:snapToGrid w:val="0"/>
              <w:jc w:val="center"/>
            </w:pPr>
            <w:r w:rsidRPr="00600CD2">
              <w:t>3</w:t>
            </w:r>
          </w:p>
        </w:tc>
        <w:tc>
          <w:tcPr>
            <w:tcW w:w="1213" w:type="dxa"/>
            <w:tcBorders>
              <w:top w:val="single" w:sz="4" w:space="0" w:color="000000"/>
              <w:left w:val="single" w:sz="4" w:space="0" w:color="000000"/>
              <w:bottom w:val="single" w:sz="4" w:space="0" w:color="000000"/>
            </w:tcBorders>
          </w:tcPr>
          <w:p w:rsidR="009D0E64" w:rsidRPr="00600CD2" w:rsidRDefault="009D0E64" w:rsidP="00486B2D">
            <w:pPr>
              <w:snapToGrid w:val="0"/>
              <w:jc w:val="center"/>
            </w:pPr>
            <w:r w:rsidRPr="00600CD2">
              <w:t>4</w:t>
            </w:r>
          </w:p>
        </w:tc>
        <w:tc>
          <w:tcPr>
            <w:tcW w:w="1276" w:type="dxa"/>
            <w:tcBorders>
              <w:top w:val="single" w:sz="4" w:space="0" w:color="000000"/>
              <w:left w:val="single" w:sz="4" w:space="0" w:color="000000"/>
              <w:bottom w:val="single" w:sz="4" w:space="0" w:color="000000"/>
            </w:tcBorders>
          </w:tcPr>
          <w:p w:rsidR="009D0E64" w:rsidRPr="00600CD2" w:rsidRDefault="009D0E64" w:rsidP="00486B2D">
            <w:pPr>
              <w:snapToGrid w:val="0"/>
              <w:jc w:val="center"/>
            </w:pPr>
            <w:r w:rsidRPr="00600CD2">
              <w:t>5</w:t>
            </w:r>
          </w:p>
        </w:tc>
        <w:tc>
          <w:tcPr>
            <w:tcW w:w="1417" w:type="dxa"/>
            <w:tcBorders>
              <w:top w:val="single" w:sz="4" w:space="0" w:color="000000"/>
              <w:left w:val="single" w:sz="4" w:space="0" w:color="000000"/>
              <w:bottom w:val="single" w:sz="4" w:space="0" w:color="000000"/>
              <w:right w:val="single" w:sz="4" w:space="0" w:color="000000"/>
            </w:tcBorders>
          </w:tcPr>
          <w:p w:rsidR="009D0E64" w:rsidRPr="00600CD2" w:rsidRDefault="009D0E64" w:rsidP="00486B2D">
            <w:pPr>
              <w:snapToGrid w:val="0"/>
              <w:jc w:val="center"/>
            </w:pPr>
            <w:r w:rsidRPr="00600CD2">
              <w:t>6</w:t>
            </w:r>
          </w:p>
        </w:tc>
        <w:tc>
          <w:tcPr>
            <w:tcW w:w="1276" w:type="dxa"/>
            <w:tcBorders>
              <w:top w:val="single" w:sz="4" w:space="0" w:color="000000"/>
              <w:left w:val="single" w:sz="4" w:space="0" w:color="000000"/>
              <w:bottom w:val="single" w:sz="4" w:space="0" w:color="000000"/>
              <w:right w:val="single" w:sz="4" w:space="0" w:color="000000"/>
            </w:tcBorders>
          </w:tcPr>
          <w:p w:rsidR="009D0E64" w:rsidRPr="00600CD2" w:rsidRDefault="009D0E64" w:rsidP="00486B2D">
            <w:pPr>
              <w:snapToGrid w:val="0"/>
              <w:jc w:val="center"/>
            </w:pPr>
            <w:r w:rsidRPr="00600CD2">
              <w:t>7</w:t>
            </w:r>
          </w:p>
        </w:tc>
        <w:tc>
          <w:tcPr>
            <w:tcW w:w="3827" w:type="dxa"/>
            <w:tcBorders>
              <w:top w:val="single" w:sz="4" w:space="0" w:color="000000"/>
              <w:left w:val="single" w:sz="4" w:space="0" w:color="000000"/>
              <w:bottom w:val="single" w:sz="4" w:space="0" w:color="000000"/>
              <w:right w:val="single" w:sz="4" w:space="0" w:color="000000"/>
            </w:tcBorders>
          </w:tcPr>
          <w:p w:rsidR="009D0E64" w:rsidRPr="00600CD2" w:rsidRDefault="009D0E64" w:rsidP="00486B2D">
            <w:pPr>
              <w:snapToGrid w:val="0"/>
              <w:jc w:val="center"/>
            </w:pPr>
            <w:r w:rsidRPr="00600CD2">
              <w:t>8</w:t>
            </w:r>
          </w:p>
        </w:tc>
      </w:tr>
      <w:tr w:rsidR="009D0E64" w:rsidRPr="00600CD2" w:rsidTr="00486B2D">
        <w:tc>
          <w:tcPr>
            <w:tcW w:w="15447" w:type="dxa"/>
            <w:gridSpan w:val="8"/>
            <w:tcBorders>
              <w:top w:val="single" w:sz="4" w:space="0" w:color="000000"/>
              <w:left w:val="single" w:sz="4" w:space="0" w:color="000000"/>
              <w:bottom w:val="single" w:sz="4" w:space="0" w:color="000000"/>
              <w:right w:val="single" w:sz="4" w:space="0" w:color="000000"/>
            </w:tcBorders>
          </w:tcPr>
          <w:p w:rsidR="009D0E64" w:rsidRPr="00600CD2" w:rsidRDefault="009D0E64" w:rsidP="00486B2D">
            <w:pPr>
              <w:snapToGrid w:val="0"/>
              <w:jc w:val="center"/>
              <w:rPr>
                <w:b/>
                <w:bCs/>
              </w:rPr>
            </w:pPr>
            <w:r w:rsidRPr="00600CD2">
              <w:rPr>
                <w:b/>
              </w:rPr>
              <w:t>1. Інвестиційні програми (проекти), що можуть реалізуватися за рахунок коштів Державного фонду регіонального розвитку</w:t>
            </w:r>
          </w:p>
        </w:tc>
      </w:tr>
      <w:tr w:rsidR="009D0E64" w:rsidRPr="00600CD2" w:rsidTr="00486B2D">
        <w:tc>
          <w:tcPr>
            <w:tcW w:w="705" w:type="dxa"/>
            <w:tcBorders>
              <w:top w:val="single" w:sz="4" w:space="0" w:color="000000"/>
              <w:left w:val="single" w:sz="4" w:space="0" w:color="000000"/>
              <w:bottom w:val="single" w:sz="4" w:space="0" w:color="000000"/>
            </w:tcBorders>
          </w:tcPr>
          <w:p w:rsidR="009D0E64" w:rsidRPr="00793806" w:rsidRDefault="009D0E64" w:rsidP="00486B2D">
            <w:pPr>
              <w:snapToGrid w:val="0"/>
              <w:jc w:val="center"/>
              <w:rPr>
                <w:bCs/>
              </w:rPr>
            </w:pPr>
            <w:r w:rsidRPr="00793806">
              <w:rPr>
                <w:bCs/>
              </w:rPr>
              <w:t>-</w:t>
            </w:r>
          </w:p>
        </w:tc>
        <w:tc>
          <w:tcPr>
            <w:tcW w:w="4473" w:type="dxa"/>
            <w:tcBorders>
              <w:top w:val="single" w:sz="4" w:space="0" w:color="000000"/>
              <w:left w:val="single" w:sz="4" w:space="0" w:color="000000"/>
              <w:bottom w:val="single" w:sz="4" w:space="0" w:color="000000"/>
            </w:tcBorders>
          </w:tcPr>
          <w:p w:rsidR="009D0E64" w:rsidRPr="00793806" w:rsidRDefault="009D0E64" w:rsidP="00486B2D">
            <w:pPr>
              <w:snapToGrid w:val="0"/>
              <w:jc w:val="center"/>
            </w:pPr>
            <w:r w:rsidRPr="00793806">
              <w:t>-</w:t>
            </w:r>
          </w:p>
        </w:tc>
        <w:tc>
          <w:tcPr>
            <w:tcW w:w="1260" w:type="dxa"/>
            <w:tcBorders>
              <w:top w:val="single" w:sz="4" w:space="0" w:color="000000"/>
              <w:left w:val="single" w:sz="4" w:space="0" w:color="000000"/>
              <w:bottom w:val="single" w:sz="4" w:space="0" w:color="000000"/>
            </w:tcBorders>
            <w:vAlign w:val="center"/>
          </w:tcPr>
          <w:p w:rsidR="009D0E64" w:rsidRPr="00793806" w:rsidRDefault="009D0E64" w:rsidP="00486B2D">
            <w:pPr>
              <w:jc w:val="center"/>
            </w:pPr>
            <w:r w:rsidRPr="00793806">
              <w:t>-</w:t>
            </w:r>
          </w:p>
        </w:tc>
        <w:tc>
          <w:tcPr>
            <w:tcW w:w="1213" w:type="dxa"/>
            <w:tcBorders>
              <w:top w:val="single" w:sz="4" w:space="0" w:color="000000"/>
              <w:left w:val="single" w:sz="4" w:space="0" w:color="000000"/>
              <w:bottom w:val="single" w:sz="4" w:space="0" w:color="000000"/>
            </w:tcBorders>
            <w:vAlign w:val="center"/>
          </w:tcPr>
          <w:p w:rsidR="009D0E64" w:rsidRPr="00793806" w:rsidRDefault="009D0E64" w:rsidP="00486B2D">
            <w:pPr>
              <w:jc w:val="center"/>
            </w:pPr>
            <w:r w:rsidRPr="00793806">
              <w:t>-</w:t>
            </w:r>
          </w:p>
        </w:tc>
        <w:tc>
          <w:tcPr>
            <w:tcW w:w="1276" w:type="dxa"/>
            <w:tcBorders>
              <w:top w:val="single" w:sz="4" w:space="0" w:color="000000"/>
              <w:left w:val="single" w:sz="4" w:space="0" w:color="000000"/>
              <w:bottom w:val="single" w:sz="4" w:space="0" w:color="000000"/>
            </w:tcBorders>
            <w:vAlign w:val="center"/>
          </w:tcPr>
          <w:p w:rsidR="009D0E64" w:rsidRPr="00793806" w:rsidRDefault="009D0E64" w:rsidP="00486B2D">
            <w:pPr>
              <w:jc w:val="center"/>
            </w:pPr>
            <w:r w:rsidRPr="00793806">
              <w:t>-</w:t>
            </w:r>
          </w:p>
        </w:tc>
        <w:tc>
          <w:tcPr>
            <w:tcW w:w="1417" w:type="dxa"/>
            <w:tcBorders>
              <w:top w:val="single" w:sz="4" w:space="0" w:color="000000"/>
              <w:left w:val="single" w:sz="4" w:space="0" w:color="000000"/>
              <w:bottom w:val="single" w:sz="4" w:space="0" w:color="000000"/>
              <w:right w:val="single" w:sz="4" w:space="0" w:color="000000"/>
            </w:tcBorders>
            <w:vAlign w:val="center"/>
          </w:tcPr>
          <w:p w:rsidR="009D0E64" w:rsidRPr="00793806" w:rsidRDefault="009D0E64" w:rsidP="00486B2D">
            <w:pPr>
              <w:snapToGrid w:val="0"/>
              <w:jc w:val="center"/>
            </w:pPr>
            <w:r w:rsidRPr="00793806">
              <w:t>-</w:t>
            </w:r>
          </w:p>
        </w:tc>
        <w:tc>
          <w:tcPr>
            <w:tcW w:w="1276" w:type="dxa"/>
            <w:tcBorders>
              <w:top w:val="single" w:sz="4" w:space="0" w:color="000000"/>
              <w:left w:val="single" w:sz="4" w:space="0" w:color="000000"/>
              <w:bottom w:val="single" w:sz="4" w:space="0" w:color="000000"/>
              <w:right w:val="single" w:sz="4" w:space="0" w:color="000000"/>
            </w:tcBorders>
            <w:vAlign w:val="center"/>
          </w:tcPr>
          <w:p w:rsidR="009D0E64" w:rsidRPr="00793806" w:rsidRDefault="009D0E64" w:rsidP="00486B2D">
            <w:pPr>
              <w:snapToGrid w:val="0"/>
              <w:jc w:val="center"/>
              <w:rPr>
                <w:bCs/>
              </w:rPr>
            </w:pPr>
            <w:r w:rsidRPr="00793806">
              <w:rPr>
                <w:bCs/>
              </w:rPr>
              <w:t>-</w:t>
            </w:r>
          </w:p>
        </w:tc>
        <w:tc>
          <w:tcPr>
            <w:tcW w:w="3827" w:type="dxa"/>
            <w:tcBorders>
              <w:top w:val="single" w:sz="4" w:space="0" w:color="000000"/>
              <w:left w:val="single" w:sz="4" w:space="0" w:color="000000"/>
              <w:bottom w:val="single" w:sz="4" w:space="0" w:color="000000"/>
              <w:right w:val="single" w:sz="4" w:space="0" w:color="000000"/>
            </w:tcBorders>
            <w:vAlign w:val="center"/>
          </w:tcPr>
          <w:p w:rsidR="009D0E64" w:rsidRPr="00793806" w:rsidRDefault="009D0E64" w:rsidP="00486B2D">
            <w:pPr>
              <w:snapToGrid w:val="0"/>
              <w:jc w:val="center"/>
              <w:rPr>
                <w:bCs/>
              </w:rPr>
            </w:pPr>
            <w:r w:rsidRPr="00793806">
              <w:rPr>
                <w:bCs/>
              </w:rPr>
              <w:t>-</w:t>
            </w:r>
          </w:p>
        </w:tc>
      </w:tr>
      <w:tr w:rsidR="009D0E64" w:rsidRPr="00600CD2" w:rsidTr="00486B2D">
        <w:tc>
          <w:tcPr>
            <w:tcW w:w="15447" w:type="dxa"/>
            <w:gridSpan w:val="8"/>
            <w:tcBorders>
              <w:top w:val="single" w:sz="4" w:space="0" w:color="000000"/>
              <w:left w:val="single" w:sz="4" w:space="0" w:color="000000"/>
              <w:bottom w:val="single" w:sz="4" w:space="0" w:color="000000"/>
              <w:right w:val="single" w:sz="4" w:space="0" w:color="000000"/>
            </w:tcBorders>
          </w:tcPr>
          <w:p w:rsidR="009D0E64" w:rsidRPr="00BF0846" w:rsidRDefault="009D0E64" w:rsidP="00486B2D">
            <w:pPr>
              <w:snapToGrid w:val="0"/>
              <w:jc w:val="center"/>
              <w:rPr>
                <w:b/>
                <w:bCs/>
              </w:rPr>
            </w:pPr>
            <w:r w:rsidRPr="00BF0846">
              <w:rPr>
                <w:b/>
              </w:rPr>
              <w:t>2. Проекти реалізація яких передбачається за рахунок залучення міжнародної технічної допомоги</w:t>
            </w:r>
          </w:p>
        </w:tc>
      </w:tr>
      <w:tr w:rsidR="009D0E64" w:rsidRPr="00600CD2" w:rsidTr="00486B2D">
        <w:tc>
          <w:tcPr>
            <w:tcW w:w="705" w:type="dxa"/>
            <w:tcBorders>
              <w:top w:val="single" w:sz="4" w:space="0" w:color="000000"/>
              <w:left w:val="single" w:sz="4" w:space="0" w:color="000000"/>
              <w:bottom w:val="single" w:sz="4" w:space="0" w:color="000000"/>
            </w:tcBorders>
          </w:tcPr>
          <w:p w:rsidR="009D0E64" w:rsidRPr="00BF0846" w:rsidRDefault="009D0E64" w:rsidP="00486B2D">
            <w:pPr>
              <w:snapToGrid w:val="0"/>
              <w:jc w:val="center"/>
              <w:rPr>
                <w:bCs/>
              </w:rPr>
            </w:pPr>
            <w:r>
              <w:rPr>
                <w:bCs/>
              </w:rPr>
              <w:t>-</w:t>
            </w:r>
          </w:p>
        </w:tc>
        <w:tc>
          <w:tcPr>
            <w:tcW w:w="4473" w:type="dxa"/>
            <w:tcBorders>
              <w:top w:val="single" w:sz="4" w:space="0" w:color="000000"/>
              <w:left w:val="single" w:sz="4" w:space="0" w:color="000000"/>
              <w:bottom w:val="single" w:sz="4" w:space="0" w:color="000000"/>
            </w:tcBorders>
          </w:tcPr>
          <w:p w:rsidR="009D0E64" w:rsidRPr="00BF0846" w:rsidRDefault="009D0E64" w:rsidP="00486B2D">
            <w:pPr>
              <w:snapToGrid w:val="0"/>
              <w:jc w:val="center"/>
              <w:rPr>
                <w:bCs/>
              </w:rPr>
            </w:pPr>
            <w:r w:rsidRPr="00BF0846">
              <w:rPr>
                <w:bCs/>
              </w:rPr>
              <w:t>-</w:t>
            </w:r>
          </w:p>
        </w:tc>
        <w:tc>
          <w:tcPr>
            <w:tcW w:w="1260" w:type="dxa"/>
            <w:tcBorders>
              <w:top w:val="single" w:sz="4" w:space="0" w:color="000000"/>
              <w:left w:val="single" w:sz="4" w:space="0" w:color="000000"/>
              <w:bottom w:val="single" w:sz="4" w:space="0" w:color="000000"/>
            </w:tcBorders>
          </w:tcPr>
          <w:p w:rsidR="009D0E64" w:rsidRPr="00BF0846" w:rsidRDefault="009D0E64" w:rsidP="00486B2D">
            <w:pPr>
              <w:snapToGrid w:val="0"/>
              <w:jc w:val="center"/>
              <w:rPr>
                <w:bCs/>
              </w:rPr>
            </w:pPr>
            <w:r w:rsidRPr="00BF0846">
              <w:rPr>
                <w:bCs/>
              </w:rPr>
              <w:t>-</w:t>
            </w:r>
          </w:p>
        </w:tc>
        <w:tc>
          <w:tcPr>
            <w:tcW w:w="1213" w:type="dxa"/>
            <w:tcBorders>
              <w:top w:val="single" w:sz="4" w:space="0" w:color="000000"/>
              <w:left w:val="single" w:sz="4" w:space="0" w:color="000000"/>
              <w:bottom w:val="single" w:sz="4" w:space="0" w:color="000000"/>
            </w:tcBorders>
          </w:tcPr>
          <w:p w:rsidR="009D0E64" w:rsidRPr="00BF0846" w:rsidRDefault="009D0E64" w:rsidP="00486B2D">
            <w:pPr>
              <w:snapToGrid w:val="0"/>
              <w:jc w:val="center"/>
              <w:rPr>
                <w:bCs/>
              </w:rPr>
            </w:pPr>
            <w:r w:rsidRPr="00BF0846">
              <w:rPr>
                <w:bCs/>
              </w:rPr>
              <w:t>-</w:t>
            </w:r>
          </w:p>
        </w:tc>
        <w:tc>
          <w:tcPr>
            <w:tcW w:w="1276" w:type="dxa"/>
            <w:tcBorders>
              <w:top w:val="single" w:sz="4" w:space="0" w:color="000000"/>
              <w:left w:val="single" w:sz="4" w:space="0" w:color="000000"/>
              <w:bottom w:val="single" w:sz="4" w:space="0" w:color="000000"/>
            </w:tcBorders>
          </w:tcPr>
          <w:p w:rsidR="009D0E64" w:rsidRPr="00BF0846" w:rsidRDefault="009D0E64" w:rsidP="00486B2D">
            <w:pPr>
              <w:snapToGrid w:val="0"/>
              <w:jc w:val="center"/>
              <w:rPr>
                <w:bCs/>
              </w:rPr>
            </w:pPr>
            <w:r w:rsidRPr="00BF0846">
              <w:rPr>
                <w:bCs/>
              </w:rPr>
              <w:t>-</w:t>
            </w:r>
          </w:p>
        </w:tc>
        <w:tc>
          <w:tcPr>
            <w:tcW w:w="1417" w:type="dxa"/>
            <w:tcBorders>
              <w:top w:val="single" w:sz="4" w:space="0" w:color="000000"/>
              <w:left w:val="single" w:sz="4" w:space="0" w:color="000000"/>
              <w:bottom w:val="single" w:sz="4" w:space="0" w:color="000000"/>
              <w:right w:val="single" w:sz="4" w:space="0" w:color="000000"/>
            </w:tcBorders>
          </w:tcPr>
          <w:p w:rsidR="009D0E64" w:rsidRPr="00BF0846" w:rsidRDefault="009D0E64" w:rsidP="00486B2D">
            <w:pPr>
              <w:snapToGrid w:val="0"/>
              <w:jc w:val="center"/>
              <w:rPr>
                <w:bCs/>
              </w:rPr>
            </w:pPr>
            <w:r w:rsidRPr="00BF0846">
              <w:rPr>
                <w:bCs/>
              </w:rPr>
              <w:t>-</w:t>
            </w:r>
          </w:p>
        </w:tc>
        <w:tc>
          <w:tcPr>
            <w:tcW w:w="1276" w:type="dxa"/>
            <w:tcBorders>
              <w:top w:val="single" w:sz="4" w:space="0" w:color="000000"/>
              <w:left w:val="single" w:sz="4" w:space="0" w:color="000000"/>
              <w:bottom w:val="single" w:sz="4" w:space="0" w:color="000000"/>
              <w:right w:val="single" w:sz="4" w:space="0" w:color="000000"/>
            </w:tcBorders>
          </w:tcPr>
          <w:p w:rsidR="009D0E64" w:rsidRPr="00BF0846" w:rsidRDefault="009D0E64" w:rsidP="00486B2D">
            <w:pPr>
              <w:snapToGrid w:val="0"/>
              <w:jc w:val="center"/>
              <w:rPr>
                <w:bCs/>
              </w:rPr>
            </w:pPr>
            <w:r w:rsidRPr="00BF0846">
              <w:rPr>
                <w:bCs/>
              </w:rPr>
              <w:t>-</w:t>
            </w:r>
          </w:p>
        </w:tc>
        <w:tc>
          <w:tcPr>
            <w:tcW w:w="3827" w:type="dxa"/>
            <w:tcBorders>
              <w:top w:val="single" w:sz="4" w:space="0" w:color="000000"/>
              <w:left w:val="single" w:sz="4" w:space="0" w:color="000000"/>
              <w:bottom w:val="single" w:sz="4" w:space="0" w:color="000000"/>
              <w:right w:val="single" w:sz="4" w:space="0" w:color="000000"/>
            </w:tcBorders>
          </w:tcPr>
          <w:p w:rsidR="009D0E64" w:rsidRPr="00BF0846" w:rsidRDefault="009D0E64" w:rsidP="00486B2D">
            <w:pPr>
              <w:snapToGrid w:val="0"/>
              <w:jc w:val="center"/>
              <w:rPr>
                <w:bCs/>
              </w:rPr>
            </w:pPr>
            <w:r w:rsidRPr="00BF0846">
              <w:rPr>
                <w:bCs/>
              </w:rPr>
              <w:t>-</w:t>
            </w:r>
          </w:p>
        </w:tc>
      </w:tr>
      <w:tr w:rsidR="009D0E64" w:rsidRPr="00600CD2" w:rsidTr="00486B2D">
        <w:tc>
          <w:tcPr>
            <w:tcW w:w="15447" w:type="dxa"/>
            <w:gridSpan w:val="8"/>
            <w:tcBorders>
              <w:top w:val="single" w:sz="4" w:space="0" w:color="000000"/>
              <w:left w:val="single" w:sz="4" w:space="0" w:color="000000"/>
              <w:bottom w:val="single" w:sz="4" w:space="0" w:color="000000"/>
              <w:right w:val="single" w:sz="4" w:space="0" w:color="000000"/>
            </w:tcBorders>
          </w:tcPr>
          <w:p w:rsidR="009D0E64" w:rsidRPr="00BF0846" w:rsidRDefault="009D0E64" w:rsidP="00486B2D">
            <w:pPr>
              <w:snapToGrid w:val="0"/>
              <w:jc w:val="center"/>
              <w:rPr>
                <w:bCs/>
              </w:rPr>
            </w:pPr>
            <w:r w:rsidRPr="00BF0846">
              <w:rPr>
                <w:b/>
              </w:rPr>
              <w:t>3. Проекти обласного конкурсу розвитку територіальних громад Полтавської області</w:t>
            </w:r>
          </w:p>
        </w:tc>
      </w:tr>
      <w:tr w:rsidR="009D0E64" w:rsidRPr="00600CD2" w:rsidTr="00486B2D">
        <w:tc>
          <w:tcPr>
            <w:tcW w:w="705" w:type="dxa"/>
            <w:tcBorders>
              <w:top w:val="single" w:sz="4" w:space="0" w:color="000000"/>
              <w:left w:val="single" w:sz="4" w:space="0" w:color="000000"/>
              <w:bottom w:val="single" w:sz="4" w:space="0" w:color="000000"/>
            </w:tcBorders>
          </w:tcPr>
          <w:p w:rsidR="009D0E64" w:rsidRPr="00A22DCA" w:rsidRDefault="009D0E64" w:rsidP="00486B2D">
            <w:pPr>
              <w:snapToGrid w:val="0"/>
              <w:jc w:val="center"/>
              <w:rPr>
                <w:bCs/>
              </w:rPr>
            </w:pPr>
            <w:r>
              <w:rPr>
                <w:bCs/>
              </w:rPr>
              <w:t>-</w:t>
            </w:r>
          </w:p>
        </w:tc>
        <w:tc>
          <w:tcPr>
            <w:tcW w:w="4473" w:type="dxa"/>
            <w:tcBorders>
              <w:top w:val="single" w:sz="4" w:space="0" w:color="000000"/>
              <w:left w:val="single" w:sz="4" w:space="0" w:color="000000"/>
              <w:bottom w:val="single" w:sz="4" w:space="0" w:color="000000"/>
            </w:tcBorders>
          </w:tcPr>
          <w:p w:rsidR="009D0E64" w:rsidRPr="00870512" w:rsidRDefault="009D0E64" w:rsidP="00486B2D">
            <w:pPr>
              <w:snapToGrid w:val="0"/>
              <w:rPr>
                <w:color w:val="FF0000"/>
              </w:rPr>
            </w:pPr>
            <w:r>
              <w:rPr>
                <w:color w:val="FF0000"/>
              </w:rPr>
              <w:t>-</w:t>
            </w:r>
          </w:p>
        </w:tc>
        <w:tc>
          <w:tcPr>
            <w:tcW w:w="1260" w:type="dxa"/>
            <w:tcBorders>
              <w:top w:val="single" w:sz="4" w:space="0" w:color="000000"/>
              <w:left w:val="single" w:sz="4" w:space="0" w:color="000000"/>
              <w:bottom w:val="single" w:sz="4" w:space="0" w:color="000000"/>
            </w:tcBorders>
            <w:vAlign w:val="center"/>
          </w:tcPr>
          <w:p w:rsidR="009D0E64" w:rsidRPr="00BF0846" w:rsidRDefault="009D0E64" w:rsidP="00486B2D">
            <w:pPr>
              <w:snapToGrid w:val="0"/>
              <w:jc w:val="center"/>
              <w:rPr>
                <w:bCs/>
              </w:rPr>
            </w:pPr>
            <w:r>
              <w:rPr>
                <w:bCs/>
              </w:rPr>
              <w:t>-</w:t>
            </w:r>
          </w:p>
        </w:tc>
        <w:tc>
          <w:tcPr>
            <w:tcW w:w="1213" w:type="dxa"/>
            <w:tcBorders>
              <w:top w:val="single" w:sz="4" w:space="0" w:color="000000"/>
              <w:left w:val="single" w:sz="4" w:space="0" w:color="000000"/>
              <w:bottom w:val="single" w:sz="4" w:space="0" w:color="000000"/>
            </w:tcBorders>
            <w:vAlign w:val="center"/>
          </w:tcPr>
          <w:p w:rsidR="009D0E64" w:rsidRPr="00BF0846" w:rsidRDefault="009D0E64" w:rsidP="00486B2D">
            <w:pPr>
              <w:snapToGrid w:val="0"/>
              <w:jc w:val="center"/>
              <w:rPr>
                <w:bCs/>
              </w:rPr>
            </w:pPr>
            <w:r>
              <w:rPr>
                <w:bCs/>
              </w:rPr>
              <w:t>-</w:t>
            </w:r>
          </w:p>
        </w:tc>
        <w:tc>
          <w:tcPr>
            <w:tcW w:w="1276" w:type="dxa"/>
            <w:tcBorders>
              <w:top w:val="single" w:sz="4" w:space="0" w:color="000000"/>
              <w:left w:val="single" w:sz="4" w:space="0" w:color="000000"/>
              <w:bottom w:val="single" w:sz="4" w:space="0" w:color="000000"/>
            </w:tcBorders>
            <w:vAlign w:val="center"/>
          </w:tcPr>
          <w:p w:rsidR="009D0E64" w:rsidRPr="00BF0846" w:rsidRDefault="009D0E64" w:rsidP="00486B2D">
            <w:pPr>
              <w:snapToGrid w:val="0"/>
              <w:jc w:val="center"/>
              <w:rPr>
                <w:bCs/>
              </w:rPr>
            </w:pPr>
            <w:r>
              <w:rPr>
                <w:bCs/>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9D0E64" w:rsidRPr="00BF0846" w:rsidRDefault="009D0E64" w:rsidP="00486B2D">
            <w:pPr>
              <w:snapToGrid w:val="0"/>
              <w:jc w:val="center"/>
              <w:rPr>
                <w:bCs/>
              </w:rPr>
            </w:pPr>
            <w:r>
              <w:rPr>
                <w:bCs/>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9D0E64" w:rsidRPr="00BF0846" w:rsidRDefault="009D0E64" w:rsidP="00486B2D">
            <w:pPr>
              <w:snapToGrid w:val="0"/>
              <w:jc w:val="center"/>
              <w:rPr>
                <w:bCs/>
              </w:rPr>
            </w:pPr>
            <w:r>
              <w:rPr>
                <w:bCs/>
              </w:rPr>
              <w:t>-</w:t>
            </w:r>
          </w:p>
        </w:tc>
        <w:tc>
          <w:tcPr>
            <w:tcW w:w="3827" w:type="dxa"/>
            <w:tcBorders>
              <w:top w:val="single" w:sz="4" w:space="0" w:color="000000"/>
              <w:left w:val="single" w:sz="4" w:space="0" w:color="000000"/>
              <w:bottom w:val="single" w:sz="4" w:space="0" w:color="000000"/>
              <w:right w:val="single" w:sz="4" w:space="0" w:color="000000"/>
            </w:tcBorders>
            <w:vAlign w:val="center"/>
          </w:tcPr>
          <w:p w:rsidR="009D0E64" w:rsidRPr="00BF0846" w:rsidRDefault="009D0E64" w:rsidP="00486B2D">
            <w:pPr>
              <w:snapToGrid w:val="0"/>
              <w:jc w:val="center"/>
              <w:rPr>
                <w:bCs/>
              </w:rPr>
            </w:pPr>
            <w:r>
              <w:rPr>
                <w:bCs/>
              </w:rPr>
              <w:t>-</w:t>
            </w:r>
          </w:p>
        </w:tc>
      </w:tr>
      <w:tr w:rsidR="009D0E64" w:rsidRPr="00600CD2" w:rsidTr="00486B2D">
        <w:tc>
          <w:tcPr>
            <w:tcW w:w="15447" w:type="dxa"/>
            <w:gridSpan w:val="8"/>
            <w:tcBorders>
              <w:top w:val="single" w:sz="4" w:space="0" w:color="000000"/>
              <w:left w:val="single" w:sz="4" w:space="0" w:color="000000"/>
              <w:bottom w:val="single" w:sz="4" w:space="0" w:color="000000"/>
              <w:right w:val="single" w:sz="4" w:space="0" w:color="000000"/>
            </w:tcBorders>
          </w:tcPr>
          <w:p w:rsidR="009D0E64" w:rsidRPr="00BF0846" w:rsidRDefault="009D0E64" w:rsidP="00486B2D">
            <w:pPr>
              <w:snapToGrid w:val="0"/>
              <w:jc w:val="center"/>
              <w:rPr>
                <w:bCs/>
              </w:rPr>
            </w:pPr>
            <w:r w:rsidRPr="00C567FA">
              <w:rPr>
                <w:b/>
              </w:rPr>
              <w:t>4. Інші проекти</w:t>
            </w:r>
          </w:p>
        </w:tc>
      </w:tr>
      <w:tr w:rsidR="009D0E64" w:rsidRPr="00600CD2" w:rsidTr="00486B2D">
        <w:tc>
          <w:tcPr>
            <w:tcW w:w="705" w:type="dxa"/>
            <w:tcBorders>
              <w:top w:val="single" w:sz="4" w:space="0" w:color="000000"/>
              <w:left w:val="single" w:sz="4" w:space="0" w:color="000000"/>
              <w:bottom w:val="single" w:sz="4" w:space="0" w:color="000000"/>
            </w:tcBorders>
          </w:tcPr>
          <w:p w:rsidR="009D0E64" w:rsidRPr="00BF0846" w:rsidRDefault="009D0E64" w:rsidP="00486B2D">
            <w:pPr>
              <w:snapToGrid w:val="0"/>
              <w:jc w:val="center"/>
              <w:rPr>
                <w:bCs/>
              </w:rPr>
            </w:pPr>
            <w:r>
              <w:rPr>
                <w:bCs/>
              </w:rPr>
              <w:t>-</w:t>
            </w:r>
          </w:p>
        </w:tc>
        <w:tc>
          <w:tcPr>
            <w:tcW w:w="4473" w:type="dxa"/>
            <w:tcBorders>
              <w:top w:val="single" w:sz="4" w:space="0" w:color="000000"/>
              <w:left w:val="single" w:sz="4" w:space="0" w:color="000000"/>
              <w:bottom w:val="single" w:sz="4" w:space="0" w:color="000000"/>
            </w:tcBorders>
          </w:tcPr>
          <w:p w:rsidR="009D0E64" w:rsidRPr="00BF0846" w:rsidRDefault="009D0E64" w:rsidP="00486B2D">
            <w:pPr>
              <w:snapToGrid w:val="0"/>
              <w:jc w:val="center"/>
              <w:rPr>
                <w:bCs/>
              </w:rPr>
            </w:pPr>
            <w:r w:rsidRPr="00BF0846">
              <w:rPr>
                <w:bCs/>
              </w:rPr>
              <w:t>-</w:t>
            </w:r>
          </w:p>
        </w:tc>
        <w:tc>
          <w:tcPr>
            <w:tcW w:w="1260" w:type="dxa"/>
            <w:tcBorders>
              <w:top w:val="single" w:sz="4" w:space="0" w:color="000000"/>
              <w:left w:val="single" w:sz="4" w:space="0" w:color="000000"/>
              <w:bottom w:val="single" w:sz="4" w:space="0" w:color="000000"/>
            </w:tcBorders>
          </w:tcPr>
          <w:p w:rsidR="009D0E64" w:rsidRPr="00BF0846" w:rsidRDefault="009D0E64" w:rsidP="00486B2D">
            <w:pPr>
              <w:snapToGrid w:val="0"/>
              <w:jc w:val="center"/>
              <w:rPr>
                <w:bCs/>
              </w:rPr>
            </w:pPr>
            <w:r w:rsidRPr="00BF0846">
              <w:rPr>
                <w:bCs/>
              </w:rPr>
              <w:t>-</w:t>
            </w:r>
          </w:p>
        </w:tc>
        <w:tc>
          <w:tcPr>
            <w:tcW w:w="1213" w:type="dxa"/>
            <w:tcBorders>
              <w:top w:val="single" w:sz="4" w:space="0" w:color="000000"/>
              <w:left w:val="single" w:sz="4" w:space="0" w:color="000000"/>
              <w:bottom w:val="single" w:sz="4" w:space="0" w:color="000000"/>
            </w:tcBorders>
          </w:tcPr>
          <w:p w:rsidR="009D0E64" w:rsidRPr="00BF0846" w:rsidRDefault="009D0E64" w:rsidP="00486B2D">
            <w:pPr>
              <w:snapToGrid w:val="0"/>
              <w:jc w:val="center"/>
              <w:rPr>
                <w:bCs/>
              </w:rPr>
            </w:pPr>
            <w:r w:rsidRPr="00BF0846">
              <w:rPr>
                <w:bCs/>
              </w:rPr>
              <w:t>-</w:t>
            </w:r>
          </w:p>
        </w:tc>
        <w:tc>
          <w:tcPr>
            <w:tcW w:w="1276" w:type="dxa"/>
            <w:tcBorders>
              <w:top w:val="single" w:sz="4" w:space="0" w:color="000000"/>
              <w:left w:val="single" w:sz="4" w:space="0" w:color="000000"/>
              <w:bottom w:val="single" w:sz="4" w:space="0" w:color="000000"/>
            </w:tcBorders>
          </w:tcPr>
          <w:p w:rsidR="009D0E64" w:rsidRPr="00BF0846" w:rsidRDefault="009D0E64" w:rsidP="00486B2D">
            <w:pPr>
              <w:snapToGrid w:val="0"/>
              <w:jc w:val="center"/>
              <w:rPr>
                <w:bCs/>
              </w:rPr>
            </w:pPr>
            <w:r w:rsidRPr="00BF0846">
              <w:rPr>
                <w:bCs/>
              </w:rPr>
              <w:t>-</w:t>
            </w:r>
          </w:p>
        </w:tc>
        <w:tc>
          <w:tcPr>
            <w:tcW w:w="1417" w:type="dxa"/>
            <w:tcBorders>
              <w:top w:val="single" w:sz="4" w:space="0" w:color="000000"/>
              <w:left w:val="single" w:sz="4" w:space="0" w:color="000000"/>
              <w:bottom w:val="single" w:sz="4" w:space="0" w:color="000000"/>
              <w:right w:val="single" w:sz="4" w:space="0" w:color="000000"/>
            </w:tcBorders>
          </w:tcPr>
          <w:p w:rsidR="009D0E64" w:rsidRPr="00BF0846" w:rsidRDefault="009D0E64" w:rsidP="00486B2D">
            <w:pPr>
              <w:snapToGrid w:val="0"/>
              <w:jc w:val="center"/>
              <w:rPr>
                <w:bCs/>
              </w:rPr>
            </w:pPr>
            <w:r w:rsidRPr="00BF0846">
              <w:rPr>
                <w:bCs/>
              </w:rPr>
              <w:t>-</w:t>
            </w:r>
          </w:p>
        </w:tc>
        <w:tc>
          <w:tcPr>
            <w:tcW w:w="1276" w:type="dxa"/>
            <w:tcBorders>
              <w:top w:val="single" w:sz="4" w:space="0" w:color="000000"/>
              <w:left w:val="single" w:sz="4" w:space="0" w:color="000000"/>
              <w:bottom w:val="single" w:sz="4" w:space="0" w:color="000000"/>
              <w:right w:val="single" w:sz="4" w:space="0" w:color="000000"/>
            </w:tcBorders>
          </w:tcPr>
          <w:p w:rsidR="009D0E64" w:rsidRPr="00BF0846" w:rsidRDefault="009D0E64" w:rsidP="00486B2D">
            <w:pPr>
              <w:snapToGrid w:val="0"/>
              <w:jc w:val="center"/>
              <w:rPr>
                <w:bCs/>
              </w:rPr>
            </w:pPr>
            <w:r w:rsidRPr="00BF0846">
              <w:rPr>
                <w:bCs/>
              </w:rPr>
              <w:t>-</w:t>
            </w:r>
          </w:p>
        </w:tc>
        <w:tc>
          <w:tcPr>
            <w:tcW w:w="3827" w:type="dxa"/>
            <w:tcBorders>
              <w:top w:val="single" w:sz="4" w:space="0" w:color="000000"/>
              <w:left w:val="single" w:sz="4" w:space="0" w:color="000000"/>
              <w:bottom w:val="single" w:sz="4" w:space="0" w:color="000000"/>
              <w:right w:val="single" w:sz="4" w:space="0" w:color="000000"/>
            </w:tcBorders>
          </w:tcPr>
          <w:p w:rsidR="009D0E64" w:rsidRPr="00BF0846" w:rsidRDefault="009D0E64" w:rsidP="00486B2D">
            <w:pPr>
              <w:snapToGrid w:val="0"/>
              <w:jc w:val="center"/>
              <w:rPr>
                <w:bCs/>
              </w:rPr>
            </w:pPr>
            <w:r w:rsidRPr="00BF0846">
              <w:rPr>
                <w:bCs/>
              </w:rPr>
              <w:t>-</w:t>
            </w:r>
          </w:p>
        </w:tc>
      </w:tr>
      <w:tr w:rsidR="009D0E64" w:rsidRPr="00600CD2" w:rsidTr="00486B2D">
        <w:trPr>
          <w:trHeight w:val="372"/>
        </w:trPr>
        <w:tc>
          <w:tcPr>
            <w:tcW w:w="5178" w:type="dxa"/>
            <w:gridSpan w:val="2"/>
            <w:tcBorders>
              <w:top w:val="single" w:sz="4" w:space="0" w:color="000000"/>
              <w:left w:val="single" w:sz="4" w:space="0" w:color="000000"/>
              <w:bottom w:val="single" w:sz="4" w:space="0" w:color="000000"/>
            </w:tcBorders>
          </w:tcPr>
          <w:p w:rsidR="009D0E64" w:rsidRPr="00FF17A9" w:rsidRDefault="009D0E64" w:rsidP="00486B2D">
            <w:pPr>
              <w:snapToGrid w:val="0"/>
              <w:jc w:val="center"/>
              <w:rPr>
                <w:b/>
                <w:bCs/>
              </w:rPr>
            </w:pPr>
            <w:r w:rsidRPr="00FF17A9">
              <w:rPr>
                <w:b/>
                <w:bCs/>
              </w:rPr>
              <w:t>Всього</w:t>
            </w:r>
          </w:p>
        </w:tc>
        <w:tc>
          <w:tcPr>
            <w:tcW w:w="1260" w:type="dxa"/>
            <w:tcBorders>
              <w:top w:val="single" w:sz="4" w:space="0" w:color="000000"/>
              <w:left w:val="single" w:sz="4" w:space="0" w:color="000000"/>
              <w:bottom w:val="single" w:sz="4" w:space="0" w:color="000000"/>
            </w:tcBorders>
            <w:vAlign w:val="center"/>
          </w:tcPr>
          <w:p w:rsidR="009D0E64" w:rsidRPr="00BF0846" w:rsidRDefault="009D0E64" w:rsidP="00486B2D">
            <w:pPr>
              <w:snapToGrid w:val="0"/>
              <w:jc w:val="center"/>
              <w:rPr>
                <w:bCs/>
              </w:rPr>
            </w:pPr>
            <w:r>
              <w:rPr>
                <w:bCs/>
              </w:rPr>
              <w:t>-</w:t>
            </w:r>
          </w:p>
        </w:tc>
        <w:tc>
          <w:tcPr>
            <w:tcW w:w="1213" w:type="dxa"/>
            <w:tcBorders>
              <w:top w:val="single" w:sz="4" w:space="0" w:color="000000"/>
              <w:left w:val="single" w:sz="4" w:space="0" w:color="000000"/>
              <w:bottom w:val="single" w:sz="4" w:space="0" w:color="000000"/>
            </w:tcBorders>
            <w:vAlign w:val="center"/>
          </w:tcPr>
          <w:p w:rsidR="009D0E64" w:rsidRPr="00BF0846" w:rsidRDefault="009D0E64" w:rsidP="00486B2D">
            <w:pPr>
              <w:snapToGrid w:val="0"/>
              <w:jc w:val="center"/>
              <w:rPr>
                <w:bCs/>
              </w:rPr>
            </w:pPr>
            <w:r>
              <w:rPr>
                <w:bCs/>
              </w:rPr>
              <w:t>-</w:t>
            </w:r>
          </w:p>
        </w:tc>
        <w:tc>
          <w:tcPr>
            <w:tcW w:w="1276" w:type="dxa"/>
            <w:tcBorders>
              <w:top w:val="single" w:sz="4" w:space="0" w:color="000000"/>
              <w:left w:val="single" w:sz="4" w:space="0" w:color="000000"/>
              <w:bottom w:val="single" w:sz="4" w:space="0" w:color="000000"/>
            </w:tcBorders>
            <w:vAlign w:val="center"/>
          </w:tcPr>
          <w:p w:rsidR="009D0E64" w:rsidRPr="00BF0846" w:rsidRDefault="009D0E64" w:rsidP="00486B2D">
            <w:pPr>
              <w:snapToGrid w:val="0"/>
              <w:jc w:val="center"/>
              <w:rPr>
                <w:bCs/>
              </w:rPr>
            </w:pPr>
            <w:r>
              <w:rPr>
                <w:bCs/>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9D0E64" w:rsidRPr="00BF0846" w:rsidRDefault="009D0E64" w:rsidP="00486B2D">
            <w:pPr>
              <w:snapToGrid w:val="0"/>
              <w:jc w:val="center"/>
              <w:rPr>
                <w:bCs/>
              </w:rPr>
            </w:pPr>
            <w:r>
              <w:rPr>
                <w:bCs/>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9D0E64" w:rsidRPr="00BF0846" w:rsidRDefault="009D0E64" w:rsidP="00486B2D">
            <w:pPr>
              <w:snapToGrid w:val="0"/>
              <w:jc w:val="center"/>
              <w:rPr>
                <w:bCs/>
              </w:rPr>
            </w:pPr>
            <w:r>
              <w:rPr>
                <w:bCs/>
              </w:rPr>
              <w:t>-</w:t>
            </w:r>
          </w:p>
        </w:tc>
        <w:tc>
          <w:tcPr>
            <w:tcW w:w="3827" w:type="dxa"/>
            <w:tcBorders>
              <w:top w:val="single" w:sz="4" w:space="0" w:color="000000"/>
              <w:left w:val="single" w:sz="4" w:space="0" w:color="000000"/>
              <w:bottom w:val="single" w:sz="4" w:space="0" w:color="000000"/>
              <w:right w:val="single" w:sz="4" w:space="0" w:color="000000"/>
            </w:tcBorders>
          </w:tcPr>
          <w:p w:rsidR="009D0E64" w:rsidRPr="00870512" w:rsidRDefault="009D0E64" w:rsidP="00486B2D">
            <w:pPr>
              <w:snapToGrid w:val="0"/>
              <w:jc w:val="center"/>
              <w:rPr>
                <w:bCs/>
                <w:color w:val="FF0000"/>
              </w:rPr>
            </w:pPr>
          </w:p>
        </w:tc>
      </w:tr>
    </w:tbl>
    <w:p w:rsidR="009D0E64" w:rsidRDefault="009D0E64" w:rsidP="009D0E64"/>
    <w:p w:rsidR="009D0E64" w:rsidRDefault="009D0E64" w:rsidP="009D0E64">
      <w:pPr>
        <w:jc w:val="center"/>
        <w:rPr>
          <w:b/>
          <w:bCs/>
          <w:sz w:val="28"/>
          <w:szCs w:val="28"/>
        </w:rPr>
      </w:pPr>
    </w:p>
    <w:p w:rsidR="009D0E64" w:rsidRDefault="009D0E64" w:rsidP="009D0E64">
      <w:pPr>
        <w:jc w:val="center"/>
        <w:rPr>
          <w:b/>
          <w:bCs/>
          <w:sz w:val="28"/>
          <w:szCs w:val="28"/>
        </w:rPr>
      </w:pPr>
    </w:p>
    <w:p w:rsidR="009D0E64" w:rsidRDefault="009D0E64" w:rsidP="009D0E64">
      <w:pPr>
        <w:jc w:val="center"/>
        <w:rPr>
          <w:b/>
          <w:bCs/>
          <w:sz w:val="28"/>
          <w:szCs w:val="28"/>
        </w:rPr>
      </w:pPr>
    </w:p>
    <w:p w:rsidR="009D0E64" w:rsidRDefault="009D0E64" w:rsidP="009D0E64">
      <w:pPr>
        <w:jc w:val="center"/>
        <w:rPr>
          <w:b/>
          <w:bCs/>
          <w:sz w:val="28"/>
          <w:szCs w:val="28"/>
        </w:rPr>
      </w:pPr>
    </w:p>
    <w:p w:rsidR="009D0E64" w:rsidRDefault="009D0E64" w:rsidP="009D0E64">
      <w:pPr>
        <w:jc w:val="center"/>
        <w:rPr>
          <w:b/>
          <w:bCs/>
          <w:sz w:val="28"/>
          <w:szCs w:val="28"/>
        </w:rPr>
      </w:pPr>
    </w:p>
    <w:p w:rsidR="009D0E64" w:rsidRDefault="009D0E64" w:rsidP="009D0E64">
      <w:pPr>
        <w:jc w:val="center"/>
        <w:rPr>
          <w:b/>
          <w:bCs/>
          <w:sz w:val="28"/>
          <w:szCs w:val="28"/>
        </w:rPr>
      </w:pPr>
    </w:p>
    <w:p w:rsidR="009D0E64" w:rsidRDefault="009D0E64" w:rsidP="009D0E64">
      <w:pPr>
        <w:jc w:val="center"/>
        <w:rPr>
          <w:b/>
          <w:bCs/>
          <w:sz w:val="28"/>
          <w:szCs w:val="28"/>
        </w:rPr>
      </w:pPr>
    </w:p>
    <w:p w:rsidR="009D0E64" w:rsidRDefault="009D0E64" w:rsidP="009D0E64">
      <w:pPr>
        <w:jc w:val="center"/>
        <w:rPr>
          <w:b/>
          <w:bCs/>
          <w:sz w:val="28"/>
          <w:szCs w:val="28"/>
        </w:rPr>
      </w:pPr>
    </w:p>
    <w:p w:rsidR="009D0E64" w:rsidRDefault="009D0E64" w:rsidP="009D0E64">
      <w:pPr>
        <w:jc w:val="center"/>
        <w:rPr>
          <w:b/>
          <w:bCs/>
          <w:sz w:val="28"/>
          <w:szCs w:val="28"/>
        </w:rPr>
      </w:pPr>
    </w:p>
    <w:p w:rsidR="009D0E64" w:rsidRDefault="009D0E64" w:rsidP="009D0E64">
      <w:pPr>
        <w:jc w:val="center"/>
        <w:rPr>
          <w:b/>
          <w:bCs/>
          <w:sz w:val="28"/>
          <w:szCs w:val="28"/>
        </w:rPr>
      </w:pPr>
    </w:p>
    <w:p w:rsidR="009D0E64" w:rsidRDefault="009D0E64" w:rsidP="009D0E64">
      <w:pPr>
        <w:jc w:val="center"/>
        <w:rPr>
          <w:b/>
          <w:bCs/>
          <w:sz w:val="28"/>
          <w:szCs w:val="28"/>
        </w:rPr>
      </w:pPr>
    </w:p>
    <w:p w:rsidR="009D0E64" w:rsidRDefault="009D0E64" w:rsidP="009D0E64">
      <w:pPr>
        <w:jc w:val="center"/>
        <w:rPr>
          <w:b/>
          <w:bCs/>
          <w:sz w:val="28"/>
          <w:szCs w:val="28"/>
        </w:rPr>
      </w:pPr>
    </w:p>
    <w:p w:rsidR="009D0E64" w:rsidRDefault="009D0E64" w:rsidP="009D0E64">
      <w:pPr>
        <w:jc w:val="center"/>
        <w:rPr>
          <w:b/>
          <w:bCs/>
          <w:sz w:val="28"/>
          <w:szCs w:val="28"/>
        </w:rPr>
      </w:pPr>
    </w:p>
    <w:p w:rsidR="009D0E64" w:rsidRDefault="009D0E64" w:rsidP="009D0E64">
      <w:pPr>
        <w:jc w:val="center"/>
        <w:rPr>
          <w:b/>
          <w:bCs/>
          <w:sz w:val="28"/>
          <w:szCs w:val="28"/>
        </w:rPr>
      </w:pPr>
      <w:r>
        <w:rPr>
          <w:b/>
          <w:bCs/>
          <w:sz w:val="28"/>
          <w:szCs w:val="28"/>
        </w:rPr>
        <w:t>Очікуване ресурсне забезпечення заходів, реалізація яких передбачається у</w:t>
      </w:r>
      <w:r w:rsidRPr="00675A94">
        <w:rPr>
          <w:b/>
          <w:bCs/>
          <w:sz w:val="28"/>
          <w:szCs w:val="28"/>
        </w:rPr>
        <w:t xml:space="preserve"> 201</w:t>
      </w:r>
      <w:r>
        <w:rPr>
          <w:b/>
          <w:bCs/>
          <w:sz w:val="28"/>
          <w:szCs w:val="28"/>
        </w:rPr>
        <w:t>9 році</w:t>
      </w:r>
    </w:p>
    <w:p w:rsidR="009D0E64" w:rsidRDefault="009D0E64" w:rsidP="009D0E64">
      <w:pPr>
        <w:jc w:val="center"/>
        <w:rPr>
          <w:b/>
          <w:bCs/>
          <w:sz w:val="28"/>
          <w:szCs w:val="28"/>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4523"/>
        <w:gridCol w:w="2520"/>
        <w:gridCol w:w="1620"/>
        <w:gridCol w:w="1260"/>
        <w:gridCol w:w="1260"/>
        <w:gridCol w:w="1260"/>
        <w:gridCol w:w="1260"/>
        <w:gridCol w:w="1080"/>
      </w:tblGrid>
      <w:tr w:rsidR="009D0E64" w:rsidTr="00486B2D">
        <w:tc>
          <w:tcPr>
            <w:tcW w:w="625" w:type="dxa"/>
            <w:vMerge w:val="restart"/>
            <w:shd w:val="clear" w:color="auto" w:fill="auto"/>
            <w:vAlign w:val="center"/>
          </w:tcPr>
          <w:p w:rsidR="009D0E64" w:rsidRPr="00DC1002" w:rsidRDefault="009D0E64" w:rsidP="00486B2D">
            <w:pPr>
              <w:jc w:val="center"/>
              <w:rPr>
                <w:b/>
                <w:bCs/>
                <w:color w:val="000000"/>
              </w:rPr>
            </w:pPr>
            <w:r w:rsidRPr="00DC1002">
              <w:rPr>
                <w:b/>
                <w:bCs/>
                <w:color w:val="000000"/>
              </w:rPr>
              <w:t>№ п/п</w:t>
            </w:r>
          </w:p>
        </w:tc>
        <w:tc>
          <w:tcPr>
            <w:tcW w:w="4523" w:type="dxa"/>
            <w:vMerge w:val="restart"/>
            <w:shd w:val="clear" w:color="auto" w:fill="auto"/>
            <w:vAlign w:val="center"/>
          </w:tcPr>
          <w:p w:rsidR="009D0E64" w:rsidRPr="00DC1002" w:rsidRDefault="009D0E64" w:rsidP="00486B2D">
            <w:pPr>
              <w:jc w:val="center"/>
              <w:rPr>
                <w:b/>
                <w:bCs/>
                <w:color w:val="000000"/>
              </w:rPr>
            </w:pPr>
            <w:r w:rsidRPr="00DC1002">
              <w:rPr>
                <w:b/>
                <w:bCs/>
                <w:color w:val="000000"/>
              </w:rPr>
              <w:t xml:space="preserve">Захід </w:t>
            </w:r>
          </w:p>
        </w:tc>
        <w:tc>
          <w:tcPr>
            <w:tcW w:w="2520" w:type="dxa"/>
            <w:vMerge w:val="restart"/>
            <w:shd w:val="clear" w:color="auto" w:fill="auto"/>
            <w:vAlign w:val="center"/>
          </w:tcPr>
          <w:p w:rsidR="009D0E64" w:rsidRPr="00DC1002" w:rsidRDefault="009D0E64" w:rsidP="00486B2D">
            <w:pPr>
              <w:jc w:val="center"/>
              <w:rPr>
                <w:b/>
                <w:bCs/>
                <w:color w:val="000000"/>
              </w:rPr>
            </w:pPr>
            <w:r w:rsidRPr="00DC1002">
              <w:rPr>
                <w:b/>
                <w:bCs/>
                <w:color w:val="000000"/>
              </w:rPr>
              <w:t>Відповідальний виконавець</w:t>
            </w:r>
          </w:p>
        </w:tc>
        <w:tc>
          <w:tcPr>
            <w:tcW w:w="1620" w:type="dxa"/>
            <w:vMerge w:val="restart"/>
            <w:shd w:val="clear" w:color="auto" w:fill="auto"/>
            <w:vAlign w:val="center"/>
          </w:tcPr>
          <w:p w:rsidR="009D0E64" w:rsidRPr="00DC1002" w:rsidRDefault="009D0E64" w:rsidP="00486B2D">
            <w:pPr>
              <w:jc w:val="center"/>
              <w:rPr>
                <w:b/>
                <w:bCs/>
                <w:color w:val="000000"/>
              </w:rPr>
            </w:pPr>
            <w:r w:rsidRPr="00DC1002">
              <w:rPr>
                <w:b/>
                <w:bCs/>
                <w:color w:val="000000"/>
              </w:rPr>
              <w:t>Загальний обсяг фінансуван-ня у 201</w:t>
            </w:r>
            <w:r>
              <w:rPr>
                <w:b/>
                <w:bCs/>
                <w:color w:val="000000"/>
              </w:rPr>
              <w:t>9</w:t>
            </w:r>
            <w:r w:rsidRPr="00DC1002">
              <w:rPr>
                <w:b/>
                <w:bCs/>
                <w:color w:val="000000"/>
              </w:rPr>
              <w:t xml:space="preserve"> році </w:t>
            </w:r>
          </w:p>
          <w:p w:rsidR="009D0E64" w:rsidRPr="00DC1002" w:rsidRDefault="009D0E64" w:rsidP="00486B2D">
            <w:pPr>
              <w:jc w:val="center"/>
              <w:rPr>
                <w:b/>
                <w:bCs/>
                <w:color w:val="000000"/>
              </w:rPr>
            </w:pPr>
            <w:r w:rsidRPr="00DC1002">
              <w:rPr>
                <w:b/>
                <w:bCs/>
                <w:color w:val="000000"/>
              </w:rPr>
              <w:lastRenderedPageBreak/>
              <w:t>тис. грн.</w:t>
            </w:r>
          </w:p>
        </w:tc>
        <w:tc>
          <w:tcPr>
            <w:tcW w:w="6120" w:type="dxa"/>
            <w:gridSpan w:val="5"/>
            <w:shd w:val="clear" w:color="auto" w:fill="auto"/>
          </w:tcPr>
          <w:p w:rsidR="009D0E64" w:rsidRDefault="009D0E64" w:rsidP="00486B2D">
            <w:pPr>
              <w:jc w:val="center"/>
            </w:pPr>
            <w:r>
              <w:rPr>
                <w:b/>
                <w:bCs/>
                <w:color w:val="000000"/>
              </w:rPr>
              <w:lastRenderedPageBreak/>
              <w:t>Джерела фінансування у 2019</w:t>
            </w:r>
            <w:r w:rsidRPr="00DC1002">
              <w:rPr>
                <w:b/>
                <w:bCs/>
                <w:color w:val="000000"/>
              </w:rPr>
              <w:t xml:space="preserve"> році, тис. грн.</w:t>
            </w:r>
          </w:p>
        </w:tc>
      </w:tr>
      <w:tr w:rsidR="009D0E64" w:rsidTr="00486B2D">
        <w:tc>
          <w:tcPr>
            <w:tcW w:w="625" w:type="dxa"/>
            <w:vMerge/>
            <w:shd w:val="clear" w:color="auto" w:fill="auto"/>
            <w:vAlign w:val="center"/>
          </w:tcPr>
          <w:p w:rsidR="009D0E64" w:rsidRPr="00DC1002" w:rsidRDefault="009D0E64" w:rsidP="00486B2D">
            <w:pPr>
              <w:jc w:val="center"/>
              <w:rPr>
                <w:b/>
                <w:bCs/>
                <w:color w:val="000000"/>
              </w:rPr>
            </w:pPr>
          </w:p>
        </w:tc>
        <w:tc>
          <w:tcPr>
            <w:tcW w:w="4523" w:type="dxa"/>
            <w:vMerge/>
            <w:shd w:val="clear" w:color="auto" w:fill="auto"/>
            <w:vAlign w:val="center"/>
          </w:tcPr>
          <w:p w:rsidR="009D0E64" w:rsidRPr="00DC1002" w:rsidRDefault="009D0E64" w:rsidP="00486B2D">
            <w:pPr>
              <w:jc w:val="center"/>
              <w:rPr>
                <w:b/>
                <w:bCs/>
                <w:color w:val="000000"/>
              </w:rPr>
            </w:pPr>
          </w:p>
        </w:tc>
        <w:tc>
          <w:tcPr>
            <w:tcW w:w="2520" w:type="dxa"/>
            <w:vMerge/>
            <w:shd w:val="clear" w:color="auto" w:fill="auto"/>
            <w:vAlign w:val="center"/>
          </w:tcPr>
          <w:p w:rsidR="009D0E64" w:rsidRPr="00DC1002" w:rsidRDefault="009D0E64" w:rsidP="00486B2D">
            <w:pPr>
              <w:jc w:val="center"/>
              <w:rPr>
                <w:b/>
                <w:bCs/>
                <w:color w:val="000000"/>
              </w:rPr>
            </w:pPr>
          </w:p>
        </w:tc>
        <w:tc>
          <w:tcPr>
            <w:tcW w:w="1620" w:type="dxa"/>
            <w:vMerge/>
            <w:shd w:val="clear" w:color="auto" w:fill="auto"/>
            <w:vAlign w:val="center"/>
          </w:tcPr>
          <w:p w:rsidR="009D0E64" w:rsidRPr="00DC1002" w:rsidRDefault="009D0E64" w:rsidP="00486B2D">
            <w:pPr>
              <w:jc w:val="center"/>
              <w:rPr>
                <w:b/>
                <w:bCs/>
                <w:color w:val="000000"/>
              </w:rPr>
            </w:pPr>
          </w:p>
        </w:tc>
        <w:tc>
          <w:tcPr>
            <w:tcW w:w="1260" w:type="dxa"/>
            <w:shd w:val="clear" w:color="auto" w:fill="auto"/>
            <w:vAlign w:val="center"/>
          </w:tcPr>
          <w:p w:rsidR="009D0E64" w:rsidRPr="00DC1002" w:rsidRDefault="009D0E64" w:rsidP="00486B2D">
            <w:pPr>
              <w:jc w:val="center"/>
              <w:rPr>
                <w:b/>
              </w:rPr>
            </w:pPr>
            <w:r w:rsidRPr="00DC1002">
              <w:rPr>
                <w:b/>
                <w:bCs/>
                <w:color w:val="000000"/>
              </w:rPr>
              <w:t>Держав-ний бюджет</w:t>
            </w:r>
          </w:p>
        </w:tc>
        <w:tc>
          <w:tcPr>
            <w:tcW w:w="1260" w:type="dxa"/>
            <w:shd w:val="clear" w:color="auto" w:fill="auto"/>
            <w:vAlign w:val="center"/>
          </w:tcPr>
          <w:p w:rsidR="009D0E64" w:rsidRPr="00DC1002" w:rsidRDefault="009D0E64" w:rsidP="00486B2D">
            <w:pPr>
              <w:jc w:val="center"/>
              <w:rPr>
                <w:b/>
              </w:rPr>
            </w:pPr>
            <w:r w:rsidRPr="00DC1002">
              <w:rPr>
                <w:b/>
              </w:rPr>
              <w:t>Облас-ний бюджет</w:t>
            </w:r>
          </w:p>
        </w:tc>
        <w:tc>
          <w:tcPr>
            <w:tcW w:w="1260" w:type="dxa"/>
            <w:shd w:val="clear" w:color="auto" w:fill="auto"/>
            <w:vAlign w:val="center"/>
          </w:tcPr>
          <w:p w:rsidR="009D0E64" w:rsidRPr="00DC1002" w:rsidRDefault="009D0E64" w:rsidP="00486B2D">
            <w:pPr>
              <w:jc w:val="center"/>
              <w:rPr>
                <w:b/>
                <w:bCs/>
                <w:color w:val="000000"/>
              </w:rPr>
            </w:pPr>
            <w:r w:rsidRPr="00DC1002">
              <w:rPr>
                <w:b/>
                <w:bCs/>
                <w:color w:val="000000"/>
              </w:rPr>
              <w:t>Район-ний бюджет</w:t>
            </w:r>
          </w:p>
        </w:tc>
        <w:tc>
          <w:tcPr>
            <w:tcW w:w="1260" w:type="dxa"/>
            <w:shd w:val="clear" w:color="auto" w:fill="auto"/>
            <w:vAlign w:val="center"/>
          </w:tcPr>
          <w:p w:rsidR="009D0E64" w:rsidRPr="00DC1002" w:rsidRDefault="009D0E64" w:rsidP="00486B2D">
            <w:pPr>
              <w:jc w:val="center"/>
              <w:rPr>
                <w:b/>
                <w:bCs/>
                <w:color w:val="000000"/>
              </w:rPr>
            </w:pPr>
            <w:r w:rsidRPr="00DC1002">
              <w:rPr>
                <w:b/>
                <w:bCs/>
                <w:color w:val="000000"/>
              </w:rPr>
              <w:t>Бюджети сільсь-ких рад</w:t>
            </w:r>
          </w:p>
        </w:tc>
        <w:tc>
          <w:tcPr>
            <w:tcW w:w="1080" w:type="dxa"/>
            <w:shd w:val="clear" w:color="auto" w:fill="auto"/>
            <w:vAlign w:val="center"/>
          </w:tcPr>
          <w:p w:rsidR="009D0E64" w:rsidRPr="00DC1002" w:rsidRDefault="009D0E64" w:rsidP="00486B2D">
            <w:pPr>
              <w:jc w:val="center"/>
              <w:rPr>
                <w:b/>
                <w:bCs/>
                <w:color w:val="000000"/>
              </w:rPr>
            </w:pPr>
            <w:r w:rsidRPr="00DC1002">
              <w:rPr>
                <w:b/>
                <w:bCs/>
                <w:color w:val="000000"/>
              </w:rPr>
              <w:t>Інші</w:t>
            </w:r>
          </w:p>
        </w:tc>
      </w:tr>
      <w:tr w:rsidR="009D0E64" w:rsidTr="00486B2D">
        <w:tc>
          <w:tcPr>
            <w:tcW w:w="625" w:type="dxa"/>
            <w:shd w:val="clear" w:color="auto" w:fill="auto"/>
            <w:vAlign w:val="center"/>
          </w:tcPr>
          <w:p w:rsidR="009D0E64" w:rsidRPr="00DC1002" w:rsidRDefault="009D0E64" w:rsidP="00486B2D">
            <w:pPr>
              <w:jc w:val="center"/>
              <w:rPr>
                <w:b/>
                <w:bCs/>
                <w:color w:val="000000"/>
              </w:rPr>
            </w:pPr>
            <w:r w:rsidRPr="00DC1002">
              <w:rPr>
                <w:b/>
                <w:bCs/>
                <w:color w:val="000000"/>
              </w:rPr>
              <w:lastRenderedPageBreak/>
              <w:t>1</w:t>
            </w:r>
          </w:p>
        </w:tc>
        <w:tc>
          <w:tcPr>
            <w:tcW w:w="4523" w:type="dxa"/>
            <w:shd w:val="clear" w:color="auto" w:fill="auto"/>
            <w:vAlign w:val="center"/>
          </w:tcPr>
          <w:p w:rsidR="009D0E64" w:rsidRPr="00DC1002" w:rsidRDefault="009D0E64" w:rsidP="00486B2D">
            <w:pPr>
              <w:jc w:val="center"/>
              <w:rPr>
                <w:b/>
                <w:bCs/>
                <w:color w:val="000000"/>
              </w:rPr>
            </w:pPr>
            <w:r w:rsidRPr="00DC1002">
              <w:rPr>
                <w:b/>
                <w:bCs/>
                <w:color w:val="000000"/>
              </w:rPr>
              <w:t>2</w:t>
            </w:r>
          </w:p>
        </w:tc>
        <w:tc>
          <w:tcPr>
            <w:tcW w:w="2520" w:type="dxa"/>
            <w:shd w:val="clear" w:color="auto" w:fill="auto"/>
            <w:vAlign w:val="center"/>
          </w:tcPr>
          <w:p w:rsidR="009D0E64" w:rsidRPr="00DC1002" w:rsidRDefault="009D0E64" w:rsidP="00486B2D">
            <w:pPr>
              <w:jc w:val="center"/>
              <w:rPr>
                <w:b/>
                <w:bCs/>
                <w:color w:val="000000"/>
              </w:rPr>
            </w:pPr>
            <w:r w:rsidRPr="00DC1002">
              <w:rPr>
                <w:b/>
                <w:bCs/>
                <w:color w:val="000000"/>
              </w:rPr>
              <w:t>3</w:t>
            </w:r>
          </w:p>
        </w:tc>
        <w:tc>
          <w:tcPr>
            <w:tcW w:w="1620" w:type="dxa"/>
            <w:shd w:val="clear" w:color="auto" w:fill="auto"/>
            <w:vAlign w:val="center"/>
          </w:tcPr>
          <w:p w:rsidR="009D0E64" w:rsidRPr="00DC1002" w:rsidRDefault="009D0E64" w:rsidP="00486B2D">
            <w:pPr>
              <w:jc w:val="center"/>
              <w:rPr>
                <w:b/>
                <w:bCs/>
                <w:color w:val="000000"/>
              </w:rPr>
            </w:pPr>
            <w:r w:rsidRPr="00DC1002">
              <w:rPr>
                <w:b/>
                <w:bCs/>
                <w:color w:val="000000"/>
              </w:rPr>
              <w:t>4</w:t>
            </w:r>
          </w:p>
        </w:tc>
        <w:tc>
          <w:tcPr>
            <w:tcW w:w="1260" w:type="dxa"/>
            <w:shd w:val="clear" w:color="auto" w:fill="auto"/>
            <w:vAlign w:val="center"/>
          </w:tcPr>
          <w:p w:rsidR="009D0E64" w:rsidRPr="00DC1002" w:rsidRDefault="009D0E64" w:rsidP="00486B2D">
            <w:pPr>
              <w:jc w:val="center"/>
              <w:rPr>
                <w:b/>
                <w:bCs/>
                <w:color w:val="000000"/>
              </w:rPr>
            </w:pPr>
            <w:r w:rsidRPr="00DC1002">
              <w:rPr>
                <w:b/>
                <w:bCs/>
                <w:color w:val="000000"/>
              </w:rPr>
              <w:t>5</w:t>
            </w:r>
          </w:p>
        </w:tc>
        <w:tc>
          <w:tcPr>
            <w:tcW w:w="1260" w:type="dxa"/>
            <w:shd w:val="clear" w:color="auto" w:fill="auto"/>
            <w:vAlign w:val="center"/>
          </w:tcPr>
          <w:p w:rsidR="009D0E64" w:rsidRPr="00DC1002" w:rsidRDefault="009D0E64" w:rsidP="00486B2D">
            <w:pPr>
              <w:jc w:val="center"/>
              <w:rPr>
                <w:b/>
                <w:bCs/>
                <w:color w:val="000000"/>
              </w:rPr>
            </w:pPr>
            <w:r w:rsidRPr="00DC1002">
              <w:rPr>
                <w:b/>
                <w:bCs/>
                <w:color w:val="000000"/>
              </w:rPr>
              <w:t>6</w:t>
            </w:r>
          </w:p>
        </w:tc>
        <w:tc>
          <w:tcPr>
            <w:tcW w:w="1260" w:type="dxa"/>
            <w:shd w:val="clear" w:color="auto" w:fill="auto"/>
            <w:vAlign w:val="center"/>
          </w:tcPr>
          <w:p w:rsidR="009D0E64" w:rsidRPr="00DC1002" w:rsidRDefault="009D0E64" w:rsidP="00486B2D">
            <w:pPr>
              <w:jc w:val="center"/>
              <w:rPr>
                <w:b/>
                <w:bCs/>
                <w:color w:val="000000"/>
              </w:rPr>
            </w:pPr>
            <w:r w:rsidRPr="00DC1002">
              <w:rPr>
                <w:b/>
                <w:bCs/>
                <w:color w:val="000000"/>
              </w:rPr>
              <w:t>7</w:t>
            </w:r>
          </w:p>
        </w:tc>
        <w:tc>
          <w:tcPr>
            <w:tcW w:w="1260" w:type="dxa"/>
            <w:shd w:val="clear" w:color="auto" w:fill="auto"/>
            <w:vAlign w:val="center"/>
          </w:tcPr>
          <w:p w:rsidR="009D0E64" w:rsidRPr="00DC1002" w:rsidRDefault="009D0E64" w:rsidP="00486B2D">
            <w:pPr>
              <w:jc w:val="center"/>
              <w:rPr>
                <w:b/>
                <w:bCs/>
                <w:color w:val="000000"/>
              </w:rPr>
            </w:pPr>
            <w:r w:rsidRPr="00DC1002">
              <w:rPr>
                <w:b/>
                <w:bCs/>
                <w:color w:val="000000"/>
              </w:rPr>
              <w:t>8</w:t>
            </w:r>
          </w:p>
        </w:tc>
        <w:tc>
          <w:tcPr>
            <w:tcW w:w="1080" w:type="dxa"/>
            <w:shd w:val="clear" w:color="auto" w:fill="auto"/>
          </w:tcPr>
          <w:p w:rsidR="009D0E64" w:rsidRDefault="009D0E64" w:rsidP="00486B2D">
            <w:pPr>
              <w:jc w:val="center"/>
            </w:pPr>
            <w:r w:rsidRPr="00DC1002">
              <w:rPr>
                <w:b/>
                <w:bCs/>
                <w:color w:val="000000"/>
              </w:rPr>
              <w:t>9</w:t>
            </w:r>
          </w:p>
        </w:tc>
      </w:tr>
      <w:tr w:rsidR="009D0E64" w:rsidTr="00486B2D">
        <w:tc>
          <w:tcPr>
            <w:tcW w:w="15408" w:type="dxa"/>
            <w:gridSpan w:val="9"/>
            <w:shd w:val="clear" w:color="auto" w:fill="auto"/>
          </w:tcPr>
          <w:p w:rsidR="009D0E64" w:rsidRDefault="009D0E64" w:rsidP="00486B2D">
            <w:pPr>
              <w:jc w:val="center"/>
            </w:pPr>
            <w:r w:rsidRPr="00DC1002">
              <w:rPr>
                <w:b/>
              </w:rPr>
              <w:t>Забезпечення ефективного надання адміністративних та реєстраційних послуг</w:t>
            </w:r>
          </w:p>
        </w:tc>
      </w:tr>
      <w:tr w:rsidR="009D0E64" w:rsidTr="00486B2D">
        <w:tc>
          <w:tcPr>
            <w:tcW w:w="625" w:type="dxa"/>
            <w:shd w:val="clear" w:color="auto" w:fill="auto"/>
            <w:vAlign w:val="center"/>
          </w:tcPr>
          <w:p w:rsidR="009D0E64" w:rsidRDefault="009D0E64" w:rsidP="00486B2D">
            <w:pPr>
              <w:jc w:val="center"/>
            </w:pPr>
            <w:r>
              <w:t>1</w:t>
            </w:r>
          </w:p>
        </w:tc>
        <w:tc>
          <w:tcPr>
            <w:tcW w:w="4523" w:type="dxa"/>
            <w:shd w:val="clear" w:color="auto" w:fill="auto"/>
          </w:tcPr>
          <w:p w:rsidR="009D0E64" w:rsidRPr="00DC1002" w:rsidRDefault="009D0E64" w:rsidP="00486B2D">
            <w:pPr>
              <w:rPr>
                <w:shd w:val="clear" w:color="auto" w:fill="FFFFFF"/>
              </w:rPr>
            </w:pPr>
            <w:r>
              <w:rPr>
                <w:shd w:val="clear" w:color="auto" w:fill="FFFFFF"/>
              </w:rPr>
              <w:t>С</w:t>
            </w:r>
            <w:r w:rsidRPr="00870512">
              <w:rPr>
                <w:shd w:val="clear" w:color="auto" w:fill="FFFFFF"/>
              </w:rPr>
              <w:t xml:space="preserve">творення зручних умов для належного прийому й обслуговування громадян, </w:t>
            </w:r>
            <w:r>
              <w:rPr>
                <w:shd w:val="clear" w:color="auto" w:fill="FFFFFF"/>
              </w:rPr>
              <w:t>зміцнення матеріально-</w:t>
            </w:r>
            <w:r w:rsidRPr="00870512">
              <w:rPr>
                <w:shd w:val="clear" w:color="auto" w:fill="FFFFFF"/>
              </w:rPr>
              <w:t>технічної бази Центру надання адміністративних послуг, впровадження нових методів та форм надання адміністративних послуг, що дозволить розширити спектр послуг та підвищити якість їх надання у Центрі</w:t>
            </w:r>
          </w:p>
        </w:tc>
        <w:tc>
          <w:tcPr>
            <w:tcW w:w="2520" w:type="dxa"/>
            <w:shd w:val="clear" w:color="auto" w:fill="auto"/>
            <w:vAlign w:val="center"/>
          </w:tcPr>
          <w:p w:rsidR="009D0E64" w:rsidRDefault="009D0E64" w:rsidP="00486B2D">
            <w:pPr>
              <w:jc w:val="center"/>
            </w:pPr>
            <w:r w:rsidRPr="00D50E60">
              <w:t>Райдержадміністрація</w:t>
            </w:r>
          </w:p>
        </w:tc>
        <w:tc>
          <w:tcPr>
            <w:tcW w:w="1620" w:type="dxa"/>
            <w:shd w:val="clear" w:color="auto" w:fill="auto"/>
            <w:vAlign w:val="center"/>
          </w:tcPr>
          <w:p w:rsidR="009D0E64" w:rsidRDefault="009D0E64" w:rsidP="00486B2D">
            <w:pPr>
              <w:jc w:val="center"/>
            </w:pPr>
            <w:r>
              <w:t>40,0</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Default="009D0E64" w:rsidP="00486B2D">
            <w:pPr>
              <w:jc w:val="center"/>
            </w:pPr>
            <w:r>
              <w:t>40,0</w:t>
            </w:r>
          </w:p>
        </w:tc>
        <w:tc>
          <w:tcPr>
            <w:tcW w:w="1260" w:type="dxa"/>
            <w:shd w:val="clear" w:color="auto" w:fill="auto"/>
            <w:vAlign w:val="center"/>
          </w:tcPr>
          <w:p w:rsidR="009D0E64" w:rsidRDefault="009D0E64" w:rsidP="00486B2D">
            <w:pPr>
              <w:jc w:val="center"/>
            </w:pPr>
            <w:r>
              <w:t>-</w:t>
            </w:r>
          </w:p>
        </w:tc>
        <w:tc>
          <w:tcPr>
            <w:tcW w:w="1080" w:type="dxa"/>
            <w:shd w:val="clear" w:color="auto" w:fill="auto"/>
            <w:vAlign w:val="center"/>
          </w:tcPr>
          <w:p w:rsidR="009D0E64" w:rsidRDefault="009D0E64" w:rsidP="00486B2D">
            <w:pPr>
              <w:jc w:val="center"/>
            </w:pPr>
            <w:r>
              <w:t>-</w:t>
            </w:r>
          </w:p>
        </w:tc>
      </w:tr>
      <w:tr w:rsidR="009D0E64" w:rsidTr="00486B2D">
        <w:tc>
          <w:tcPr>
            <w:tcW w:w="625" w:type="dxa"/>
            <w:shd w:val="clear" w:color="auto" w:fill="auto"/>
            <w:vAlign w:val="center"/>
          </w:tcPr>
          <w:p w:rsidR="009D0E64" w:rsidRPr="00461CFF" w:rsidRDefault="009D0E64" w:rsidP="00486B2D">
            <w:pPr>
              <w:jc w:val="center"/>
            </w:pPr>
            <w:r w:rsidRPr="00461CFF">
              <w:t>2</w:t>
            </w:r>
          </w:p>
        </w:tc>
        <w:tc>
          <w:tcPr>
            <w:tcW w:w="4523" w:type="dxa"/>
            <w:shd w:val="clear" w:color="auto" w:fill="auto"/>
          </w:tcPr>
          <w:p w:rsidR="009D0E64" w:rsidRPr="00461CFF" w:rsidRDefault="009D0E64" w:rsidP="00486B2D">
            <w:pPr>
              <w:rPr>
                <w:shd w:val="clear" w:color="auto" w:fill="FFFFFF"/>
              </w:rPr>
            </w:pPr>
            <w:r>
              <w:rPr>
                <w:kern w:val="2"/>
                <w:shd w:val="clear" w:color="auto" w:fill="FFFFFF"/>
                <w:lang w:eastAsia="hi-IN" w:bidi="hi-IN"/>
              </w:rPr>
              <w:t>З</w:t>
            </w:r>
            <w:r w:rsidRPr="00DF2EAE">
              <w:rPr>
                <w:kern w:val="2"/>
                <w:shd w:val="clear" w:color="auto" w:fill="FFFFFF"/>
                <w:lang w:eastAsia="hi-IN" w:bidi="hi-IN"/>
              </w:rPr>
              <w:t>абезпечення роботи Єдиних та Державних Реєстрів, оновлення захищених носіїв інформації (ключів), замовлення нового захищеного  ключа інформації, здійснення заходів для входу до реєстру для  адміністраторів</w:t>
            </w:r>
            <w:r>
              <w:rPr>
                <w:kern w:val="2"/>
                <w:shd w:val="clear" w:color="auto" w:fill="FFFFFF"/>
                <w:lang w:eastAsia="hi-IN" w:bidi="hi-IN"/>
              </w:rPr>
              <w:t>, реєстраторів.</w:t>
            </w:r>
          </w:p>
        </w:tc>
        <w:tc>
          <w:tcPr>
            <w:tcW w:w="2520" w:type="dxa"/>
            <w:shd w:val="clear" w:color="auto" w:fill="auto"/>
            <w:vAlign w:val="center"/>
          </w:tcPr>
          <w:p w:rsidR="009D0E64" w:rsidRPr="00461CFF" w:rsidRDefault="009D0E64" w:rsidP="00486B2D">
            <w:pPr>
              <w:jc w:val="center"/>
            </w:pPr>
            <w:r w:rsidRPr="00461CFF">
              <w:t>Райдержадміністрація</w:t>
            </w:r>
          </w:p>
        </w:tc>
        <w:tc>
          <w:tcPr>
            <w:tcW w:w="1620" w:type="dxa"/>
            <w:shd w:val="clear" w:color="auto" w:fill="auto"/>
            <w:vAlign w:val="center"/>
          </w:tcPr>
          <w:p w:rsidR="009D0E64" w:rsidRPr="00461CFF" w:rsidRDefault="009D0E64" w:rsidP="00486B2D">
            <w:pPr>
              <w:jc w:val="center"/>
            </w:pPr>
            <w:r>
              <w:t>5,5</w:t>
            </w:r>
          </w:p>
        </w:tc>
        <w:tc>
          <w:tcPr>
            <w:tcW w:w="1260" w:type="dxa"/>
            <w:shd w:val="clear" w:color="auto" w:fill="auto"/>
            <w:vAlign w:val="center"/>
          </w:tcPr>
          <w:p w:rsidR="009D0E64" w:rsidRPr="00461CFF" w:rsidRDefault="009D0E64" w:rsidP="00486B2D">
            <w:pPr>
              <w:jc w:val="center"/>
            </w:pPr>
            <w:r w:rsidRPr="00461CFF">
              <w:t>-</w:t>
            </w:r>
          </w:p>
        </w:tc>
        <w:tc>
          <w:tcPr>
            <w:tcW w:w="1260" w:type="dxa"/>
            <w:shd w:val="clear" w:color="auto" w:fill="auto"/>
            <w:vAlign w:val="center"/>
          </w:tcPr>
          <w:p w:rsidR="009D0E64" w:rsidRPr="00461CFF" w:rsidRDefault="009D0E64" w:rsidP="00486B2D">
            <w:pPr>
              <w:jc w:val="center"/>
            </w:pPr>
            <w:r w:rsidRPr="00461CFF">
              <w:t>-</w:t>
            </w:r>
          </w:p>
        </w:tc>
        <w:tc>
          <w:tcPr>
            <w:tcW w:w="1260" w:type="dxa"/>
            <w:shd w:val="clear" w:color="auto" w:fill="auto"/>
            <w:vAlign w:val="center"/>
          </w:tcPr>
          <w:p w:rsidR="009D0E64" w:rsidRPr="00461CFF" w:rsidRDefault="009D0E64" w:rsidP="00486B2D">
            <w:pPr>
              <w:jc w:val="center"/>
            </w:pPr>
            <w:r>
              <w:t>5,5</w:t>
            </w:r>
          </w:p>
        </w:tc>
        <w:tc>
          <w:tcPr>
            <w:tcW w:w="1260" w:type="dxa"/>
            <w:shd w:val="clear" w:color="auto" w:fill="auto"/>
            <w:vAlign w:val="center"/>
          </w:tcPr>
          <w:p w:rsidR="009D0E64" w:rsidRPr="00461CFF" w:rsidRDefault="009D0E64" w:rsidP="00486B2D">
            <w:pPr>
              <w:jc w:val="center"/>
            </w:pPr>
            <w:r w:rsidRPr="00461CFF">
              <w:t>-</w:t>
            </w:r>
          </w:p>
        </w:tc>
        <w:tc>
          <w:tcPr>
            <w:tcW w:w="1080" w:type="dxa"/>
            <w:shd w:val="clear" w:color="auto" w:fill="auto"/>
            <w:vAlign w:val="center"/>
          </w:tcPr>
          <w:p w:rsidR="009D0E64" w:rsidRPr="00461CFF" w:rsidRDefault="009D0E64" w:rsidP="00486B2D">
            <w:pPr>
              <w:jc w:val="center"/>
            </w:pPr>
            <w:r w:rsidRPr="00461CFF">
              <w:t>-</w:t>
            </w:r>
          </w:p>
        </w:tc>
      </w:tr>
      <w:tr w:rsidR="009D0E64" w:rsidTr="00486B2D">
        <w:tc>
          <w:tcPr>
            <w:tcW w:w="625" w:type="dxa"/>
            <w:shd w:val="clear" w:color="auto" w:fill="auto"/>
            <w:vAlign w:val="center"/>
          </w:tcPr>
          <w:p w:rsidR="009D0E64" w:rsidRPr="00461CFF" w:rsidRDefault="009D0E64" w:rsidP="00486B2D">
            <w:pPr>
              <w:jc w:val="center"/>
            </w:pPr>
            <w:r w:rsidRPr="00461CFF">
              <w:t>3</w:t>
            </w:r>
          </w:p>
        </w:tc>
        <w:tc>
          <w:tcPr>
            <w:tcW w:w="4523" w:type="dxa"/>
            <w:shd w:val="clear" w:color="auto" w:fill="auto"/>
          </w:tcPr>
          <w:p w:rsidR="009D0E64" w:rsidRPr="00461CFF" w:rsidRDefault="009D0E64" w:rsidP="00486B2D">
            <w:pPr>
              <w:rPr>
                <w:shd w:val="clear" w:color="auto" w:fill="FFFFFF"/>
              </w:rPr>
            </w:pPr>
            <w:r>
              <w:rPr>
                <w:kern w:val="2"/>
                <w:shd w:val="clear" w:color="auto" w:fill="FFFFFF"/>
                <w:lang w:eastAsia="hi-IN" w:bidi="hi-IN"/>
              </w:rPr>
              <w:t>З</w:t>
            </w:r>
            <w:r w:rsidRPr="00DF2EAE">
              <w:rPr>
                <w:kern w:val="2"/>
                <w:shd w:val="clear" w:color="auto" w:fill="FFFFFF"/>
                <w:lang w:eastAsia="hi-IN" w:bidi="hi-IN"/>
              </w:rPr>
              <w:t xml:space="preserve">амовлення багатофункціонального пристрою для сканування та друку </w:t>
            </w:r>
          </w:p>
        </w:tc>
        <w:tc>
          <w:tcPr>
            <w:tcW w:w="2520" w:type="dxa"/>
            <w:shd w:val="clear" w:color="auto" w:fill="auto"/>
            <w:vAlign w:val="center"/>
          </w:tcPr>
          <w:p w:rsidR="009D0E64" w:rsidRPr="00461CFF" w:rsidRDefault="009D0E64" w:rsidP="00486B2D">
            <w:pPr>
              <w:jc w:val="center"/>
            </w:pPr>
            <w:r w:rsidRPr="00461CFF">
              <w:t>Райдержадміністрація</w:t>
            </w:r>
          </w:p>
        </w:tc>
        <w:tc>
          <w:tcPr>
            <w:tcW w:w="1620" w:type="dxa"/>
            <w:shd w:val="clear" w:color="auto" w:fill="auto"/>
            <w:vAlign w:val="center"/>
          </w:tcPr>
          <w:p w:rsidR="009D0E64" w:rsidRPr="00461CFF" w:rsidRDefault="009D0E64" w:rsidP="00486B2D">
            <w:pPr>
              <w:jc w:val="center"/>
            </w:pPr>
            <w:r>
              <w:t>8,5</w:t>
            </w:r>
          </w:p>
        </w:tc>
        <w:tc>
          <w:tcPr>
            <w:tcW w:w="1260" w:type="dxa"/>
            <w:shd w:val="clear" w:color="auto" w:fill="auto"/>
            <w:vAlign w:val="center"/>
          </w:tcPr>
          <w:p w:rsidR="009D0E64" w:rsidRPr="00461CFF" w:rsidRDefault="009D0E64" w:rsidP="00486B2D">
            <w:pPr>
              <w:jc w:val="center"/>
            </w:pPr>
            <w:r w:rsidRPr="00461CFF">
              <w:t>-</w:t>
            </w:r>
          </w:p>
        </w:tc>
        <w:tc>
          <w:tcPr>
            <w:tcW w:w="1260" w:type="dxa"/>
            <w:shd w:val="clear" w:color="auto" w:fill="auto"/>
            <w:vAlign w:val="center"/>
          </w:tcPr>
          <w:p w:rsidR="009D0E64" w:rsidRPr="00461CFF" w:rsidRDefault="009D0E64" w:rsidP="00486B2D">
            <w:pPr>
              <w:jc w:val="center"/>
            </w:pPr>
            <w:r w:rsidRPr="00461CFF">
              <w:t>-</w:t>
            </w:r>
          </w:p>
        </w:tc>
        <w:tc>
          <w:tcPr>
            <w:tcW w:w="1260" w:type="dxa"/>
            <w:shd w:val="clear" w:color="auto" w:fill="auto"/>
            <w:vAlign w:val="center"/>
          </w:tcPr>
          <w:p w:rsidR="009D0E64" w:rsidRPr="00461CFF" w:rsidRDefault="009D0E64" w:rsidP="00486B2D">
            <w:pPr>
              <w:jc w:val="center"/>
            </w:pPr>
            <w:r>
              <w:t>8,5</w:t>
            </w:r>
          </w:p>
        </w:tc>
        <w:tc>
          <w:tcPr>
            <w:tcW w:w="1260" w:type="dxa"/>
            <w:shd w:val="clear" w:color="auto" w:fill="auto"/>
            <w:vAlign w:val="center"/>
          </w:tcPr>
          <w:p w:rsidR="009D0E64" w:rsidRPr="00461CFF" w:rsidRDefault="009D0E64" w:rsidP="00486B2D">
            <w:pPr>
              <w:jc w:val="center"/>
            </w:pPr>
            <w:r w:rsidRPr="00461CFF">
              <w:t>-</w:t>
            </w:r>
          </w:p>
        </w:tc>
        <w:tc>
          <w:tcPr>
            <w:tcW w:w="1080" w:type="dxa"/>
            <w:shd w:val="clear" w:color="auto" w:fill="auto"/>
            <w:vAlign w:val="center"/>
          </w:tcPr>
          <w:p w:rsidR="009D0E64" w:rsidRPr="00461CFF" w:rsidRDefault="009D0E64" w:rsidP="00486B2D">
            <w:pPr>
              <w:jc w:val="center"/>
            </w:pPr>
            <w:r w:rsidRPr="00461CFF">
              <w:t>-</w:t>
            </w:r>
          </w:p>
        </w:tc>
      </w:tr>
      <w:tr w:rsidR="009D0E64" w:rsidTr="00486B2D">
        <w:tc>
          <w:tcPr>
            <w:tcW w:w="7668" w:type="dxa"/>
            <w:gridSpan w:val="3"/>
            <w:shd w:val="clear" w:color="auto" w:fill="auto"/>
            <w:vAlign w:val="center"/>
          </w:tcPr>
          <w:p w:rsidR="009D0E64" w:rsidRPr="00DC1002" w:rsidRDefault="009D0E64" w:rsidP="00486B2D">
            <w:pPr>
              <w:jc w:val="center"/>
              <w:rPr>
                <w:b/>
              </w:rPr>
            </w:pPr>
            <w:r w:rsidRPr="00DC1002">
              <w:rPr>
                <w:b/>
              </w:rPr>
              <w:t>Всього</w:t>
            </w:r>
          </w:p>
        </w:tc>
        <w:tc>
          <w:tcPr>
            <w:tcW w:w="1620" w:type="dxa"/>
            <w:shd w:val="clear" w:color="auto" w:fill="auto"/>
            <w:vAlign w:val="center"/>
          </w:tcPr>
          <w:p w:rsidR="009D0E64" w:rsidRPr="00DC1002" w:rsidRDefault="009D0E64" w:rsidP="00486B2D">
            <w:pPr>
              <w:jc w:val="center"/>
              <w:rPr>
                <w:b/>
              </w:rPr>
            </w:pPr>
            <w:r>
              <w:rPr>
                <w:b/>
              </w:rPr>
              <w:t>54</w:t>
            </w:r>
            <w:r w:rsidRPr="00DC1002">
              <w:rPr>
                <w:b/>
              </w:rPr>
              <w:t>,0</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Pr="00DC1002" w:rsidRDefault="009D0E64" w:rsidP="00486B2D">
            <w:pPr>
              <w:jc w:val="center"/>
              <w:rPr>
                <w:b/>
              </w:rPr>
            </w:pPr>
            <w:r w:rsidRPr="00DC1002">
              <w:rPr>
                <w:b/>
              </w:rPr>
              <w:t>-</w:t>
            </w:r>
          </w:p>
        </w:tc>
        <w:tc>
          <w:tcPr>
            <w:tcW w:w="1260" w:type="dxa"/>
            <w:shd w:val="clear" w:color="auto" w:fill="auto"/>
            <w:vAlign w:val="center"/>
          </w:tcPr>
          <w:p w:rsidR="009D0E64" w:rsidRDefault="009D0E64" w:rsidP="00486B2D">
            <w:pPr>
              <w:jc w:val="center"/>
            </w:pPr>
            <w:r>
              <w:rPr>
                <w:b/>
              </w:rPr>
              <w:t>54</w:t>
            </w:r>
            <w:r w:rsidRPr="00DC1002">
              <w:rPr>
                <w:b/>
              </w:rPr>
              <w:t>,0</w:t>
            </w:r>
          </w:p>
        </w:tc>
        <w:tc>
          <w:tcPr>
            <w:tcW w:w="1260" w:type="dxa"/>
            <w:shd w:val="clear" w:color="auto" w:fill="auto"/>
            <w:vAlign w:val="center"/>
          </w:tcPr>
          <w:p w:rsidR="009D0E64" w:rsidRDefault="009D0E64" w:rsidP="00486B2D">
            <w:pPr>
              <w:jc w:val="center"/>
            </w:pPr>
            <w:r>
              <w:t>-</w:t>
            </w:r>
          </w:p>
        </w:tc>
        <w:tc>
          <w:tcPr>
            <w:tcW w:w="1080" w:type="dxa"/>
            <w:shd w:val="clear" w:color="auto" w:fill="auto"/>
            <w:vAlign w:val="center"/>
          </w:tcPr>
          <w:p w:rsidR="009D0E64" w:rsidRDefault="009D0E64" w:rsidP="00486B2D">
            <w:pPr>
              <w:jc w:val="center"/>
            </w:pPr>
            <w:r>
              <w:t>-</w:t>
            </w:r>
          </w:p>
        </w:tc>
      </w:tr>
      <w:tr w:rsidR="009D0E64" w:rsidTr="00486B2D">
        <w:tc>
          <w:tcPr>
            <w:tcW w:w="15408" w:type="dxa"/>
            <w:gridSpan w:val="9"/>
            <w:shd w:val="clear" w:color="auto" w:fill="auto"/>
          </w:tcPr>
          <w:p w:rsidR="009D0E64" w:rsidRDefault="009D0E64" w:rsidP="00486B2D">
            <w:pPr>
              <w:jc w:val="center"/>
            </w:pPr>
            <w:r w:rsidRPr="00DC1002">
              <w:rPr>
                <w:b/>
                <w:bCs/>
              </w:rPr>
              <w:t>Житлово-комунальне господарство</w:t>
            </w:r>
          </w:p>
        </w:tc>
      </w:tr>
      <w:tr w:rsidR="009D0E64" w:rsidTr="00486B2D">
        <w:tc>
          <w:tcPr>
            <w:tcW w:w="625" w:type="dxa"/>
            <w:shd w:val="clear" w:color="auto" w:fill="auto"/>
            <w:vAlign w:val="center"/>
          </w:tcPr>
          <w:p w:rsidR="009D0E64" w:rsidRDefault="009D0E64" w:rsidP="00486B2D">
            <w:pPr>
              <w:jc w:val="center"/>
            </w:pPr>
            <w:r>
              <w:t>1</w:t>
            </w:r>
          </w:p>
        </w:tc>
        <w:tc>
          <w:tcPr>
            <w:tcW w:w="4523" w:type="dxa"/>
            <w:shd w:val="clear" w:color="auto" w:fill="auto"/>
          </w:tcPr>
          <w:p w:rsidR="009D0E64" w:rsidRPr="00F03137" w:rsidRDefault="009D0E64" w:rsidP="00486B2D">
            <w:pPr>
              <w:snapToGrid w:val="0"/>
              <w:rPr>
                <w:rFonts w:ascii="Cambria" w:hAnsi="Cambria" w:cs="Cambria"/>
                <w:bCs/>
                <w:i/>
                <w:color w:val="000000"/>
                <w:lang w:eastAsia="it-IT"/>
              </w:rPr>
            </w:pPr>
            <w:r w:rsidRPr="00F03137">
              <w:rPr>
                <w:rFonts w:ascii="Cambria" w:hAnsi="Cambria" w:cs="Cambria"/>
                <w:color w:val="000000"/>
                <w:lang w:eastAsia="it-IT"/>
              </w:rPr>
              <w:t>Розроблення генерального плану села Калайдинці, Калайдинцівської сільської ради Лубенського району</w:t>
            </w:r>
          </w:p>
        </w:tc>
        <w:tc>
          <w:tcPr>
            <w:tcW w:w="2520" w:type="dxa"/>
            <w:shd w:val="clear" w:color="auto" w:fill="auto"/>
            <w:vAlign w:val="center"/>
          </w:tcPr>
          <w:p w:rsidR="009D0E64" w:rsidRDefault="009D0E64" w:rsidP="00486B2D">
            <w:pPr>
              <w:jc w:val="center"/>
            </w:pPr>
            <w:r>
              <w:t>Виконком Калайдинцівської сільської ради</w:t>
            </w:r>
          </w:p>
        </w:tc>
        <w:tc>
          <w:tcPr>
            <w:tcW w:w="1620" w:type="dxa"/>
            <w:shd w:val="clear" w:color="auto" w:fill="auto"/>
          </w:tcPr>
          <w:p w:rsidR="009D0E64" w:rsidRDefault="009D0E64" w:rsidP="00486B2D">
            <w:pPr>
              <w:jc w:val="center"/>
            </w:pPr>
          </w:p>
          <w:p w:rsidR="009D0E64" w:rsidRPr="00DA4B05" w:rsidRDefault="009D0E64" w:rsidP="00486B2D">
            <w:pPr>
              <w:jc w:val="center"/>
            </w:pPr>
            <w:r w:rsidRPr="00DA4B05">
              <w:t>825,0</w:t>
            </w:r>
          </w:p>
        </w:tc>
        <w:tc>
          <w:tcPr>
            <w:tcW w:w="1260" w:type="dxa"/>
            <w:shd w:val="clear" w:color="auto" w:fill="auto"/>
            <w:vAlign w:val="center"/>
          </w:tcPr>
          <w:p w:rsidR="009D0E64" w:rsidRPr="00233844" w:rsidRDefault="009D0E64" w:rsidP="00486B2D">
            <w:pPr>
              <w:jc w:val="center"/>
            </w:pPr>
            <w:r>
              <w:t>-</w:t>
            </w:r>
          </w:p>
        </w:tc>
        <w:tc>
          <w:tcPr>
            <w:tcW w:w="1260" w:type="dxa"/>
            <w:shd w:val="clear" w:color="auto" w:fill="auto"/>
          </w:tcPr>
          <w:p w:rsidR="009D0E64" w:rsidRDefault="009D0E64" w:rsidP="00486B2D">
            <w:pPr>
              <w:jc w:val="center"/>
            </w:pPr>
          </w:p>
          <w:p w:rsidR="009D0E64" w:rsidRPr="00DA4B05" w:rsidRDefault="009D0E64" w:rsidP="00486B2D">
            <w:pPr>
              <w:jc w:val="center"/>
            </w:pPr>
            <w:r w:rsidRPr="00DA4B05">
              <w:t>742,0</w:t>
            </w:r>
          </w:p>
        </w:tc>
        <w:tc>
          <w:tcPr>
            <w:tcW w:w="1260" w:type="dxa"/>
            <w:shd w:val="clear" w:color="auto" w:fill="auto"/>
            <w:vAlign w:val="center"/>
          </w:tcPr>
          <w:p w:rsidR="009D0E64" w:rsidRPr="00233844" w:rsidRDefault="009D0E64" w:rsidP="00486B2D">
            <w:pPr>
              <w:jc w:val="center"/>
            </w:pPr>
            <w:r>
              <w:t>-</w:t>
            </w:r>
          </w:p>
        </w:tc>
        <w:tc>
          <w:tcPr>
            <w:tcW w:w="1260" w:type="dxa"/>
            <w:shd w:val="clear" w:color="auto" w:fill="auto"/>
          </w:tcPr>
          <w:p w:rsidR="009D0E64" w:rsidRDefault="009D0E64" w:rsidP="00486B2D">
            <w:pPr>
              <w:jc w:val="center"/>
            </w:pPr>
          </w:p>
          <w:p w:rsidR="009D0E64" w:rsidRPr="00DA4B05" w:rsidRDefault="009D0E64" w:rsidP="00486B2D">
            <w:pPr>
              <w:jc w:val="center"/>
            </w:pPr>
            <w:r w:rsidRPr="00DA4B05">
              <w:t>83,0</w:t>
            </w:r>
          </w:p>
        </w:tc>
        <w:tc>
          <w:tcPr>
            <w:tcW w:w="1080" w:type="dxa"/>
            <w:shd w:val="clear" w:color="auto" w:fill="auto"/>
            <w:vAlign w:val="center"/>
          </w:tcPr>
          <w:p w:rsidR="009D0E64" w:rsidRDefault="009D0E64" w:rsidP="00486B2D">
            <w:pPr>
              <w:jc w:val="center"/>
            </w:pPr>
            <w:r>
              <w:t>-</w:t>
            </w:r>
          </w:p>
        </w:tc>
      </w:tr>
      <w:tr w:rsidR="009D0E64" w:rsidTr="00486B2D">
        <w:tc>
          <w:tcPr>
            <w:tcW w:w="625" w:type="dxa"/>
            <w:shd w:val="clear" w:color="auto" w:fill="auto"/>
            <w:vAlign w:val="center"/>
          </w:tcPr>
          <w:p w:rsidR="009D0E64" w:rsidRDefault="009D0E64" w:rsidP="00486B2D">
            <w:pPr>
              <w:jc w:val="center"/>
            </w:pPr>
            <w:r>
              <w:lastRenderedPageBreak/>
              <w:t>2</w:t>
            </w:r>
          </w:p>
        </w:tc>
        <w:tc>
          <w:tcPr>
            <w:tcW w:w="4523" w:type="dxa"/>
            <w:shd w:val="clear" w:color="auto" w:fill="auto"/>
          </w:tcPr>
          <w:p w:rsidR="009D0E64" w:rsidRPr="00F03137" w:rsidRDefault="009D0E64" w:rsidP="00486B2D">
            <w:pPr>
              <w:snapToGrid w:val="0"/>
              <w:rPr>
                <w:rFonts w:ascii="Cambria" w:hAnsi="Cambria" w:cs="Cambria"/>
                <w:bCs/>
                <w:i/>
                <w:color w:val="000000"/>
                <w:lang w:eastAsia="it-IT"/>
              </w:rPr>
            </w:pPr>
            <w:r w:rsidRPr="00F03137">
              <w:rPr>
                <w:rFonts w:ascii="Cambria" w:hAnsi="Cambria" w:cs="Cambria"/>
                <w:color w:val="000000"/>
                <w:lang w:eastAsia="it-IT"/>
              </w:rPr>
              <w:t>Розроблення генерального плану села Клепачі, Калайдинцівської сільської ради  Лубенського району</w:t>
            </w:r>
          </w:p>
        </w:tc>
        <w:tc>
          <w:tcPr>
            <w:tcW w:w="2520" w:type="dxa"/>
            <w:shd w:val="clear" w:color="auto" w:fill="auto"/>
            <w:vAlign w:val="center"/>
          </w:tcPr>
          <w:p w:rsidR="009D0E64" w:rsidRDefault="009D0E64" w:rsidP="00486B2D">
            <w:pPr>
              <w:jc w:val="center"/>
            </w:pPr>
            <w:r>
              <w:t>Виконком Калайдинцівської сільської ради</w:t>
            </w:r>
          </w:p>
        </w:tc>
        <w:tc>
          <w:tcPr>
            <w:tcW w:w="1620" w:type="dxa"/>
            <w:shd w:val="clear" w:color="auto" w:fill="auto"/>
          </w:tcPr>
          <w:p w:rsidR="009D0E64" w:rsidRPr="00DA4B05" w:rsidRDefault="009D0E64" w:rsidP="00486B2D">
            <w:pPr>
              <w:jc w:val="center"/>
            </w:pPr>
            <w:r w:rsidRPr="00DA4B05">
              <w:t>630,0</w:t>
            </w:r>
          </w:p>
        </w:tc>
        <w:tc>
          <w:tcPr>
            <w:tcW w:w="1260" w:type="dxa"/>
            <w:shd w:val="clear" w:color="auto" w:fill="auto"/>
            <w:vAlign w:val="center"/>
          </w:tcPr>
          <w:p w:rsidR="009D0E64" w:rsidRDefault="009D0E64" w:rsidP="00486B2D">
            <w:pPr>
              <w:jc w:val="center"/>
            </w:pPr>
            <w:r>
              <w:t>-</w:t>
            </w:r>
          </w:p>
        </w:tc>
        <w:tc>
          <w:tcPr>
            <w:tcW w:w="1260" w:type="dxa"/>
            <w:shd w:val="clear" w:color="auto" w:fill="auto"/>
          </w:tcPr>
          <w:p w:rsidR="009D0E64" w:rsidRPr="00DA4B05" w:rsidRDefault="009D0E64" w:rsidP="00486B2D">
            <w:pPr>
              <w:jc w:val="center"/>
            </w:pPr>
            <w:r w:rsidRPr="00DA4B05">
              <w:t>567,0</w:t>
            </w:r>
          </w:p>
        </w:tc>
        <w:tc>
          <w:tcPr>
            <w:tcW w:w="1260" w:type="dxa"/>
            <w:shd w:val="clear" w:color="auto" w:fill="auto"/>
            <w:vAlign w:val="center"/>
          </w:tcPr>
          <w:p w:rsidR="009D0E64" w:rsidRPr="00441285" w:rsidRDefault="009D0E64" w:rsidP="00486B2D">
            <w:pPr>
              <w:jc w:val="center"/>
            </w:pPr>
            <w:r>
              <w:t>-</w:t>
            </w:r>
          </w:p>
        </w:tc>
        <w:tc>
          <w:tcPr>
            <w:tcW w:w="1260" w:type="dxa"/>
            <w:shd w:val="clear" w:color="auto" w:fill="auto"/>
          </w:tcPr>
          <w:p w:rsidR="009D0E64" w:rsidRPr="00DA4B05" w:rsidRDefault="009D0E64" w:rsidP="00486B2D">
            <w:pPr>
              <w:jc w:val="center"/>
            </w:pPr>
            <w:r w:rsidRPr="00DA4B05">
              <w:t>63,0</w:t>
            </w:r>
          </w:p>
        </w:tc>
        <w:tc>
          <w:tcPr>
            <w:tcW w:w="1080" w:type="dxa"/>
            <w:shd w:val="clear" w:color="auto" w:fill="auto"/>
            <w:vAlign w:val="center"/>
          </w:tcPr>
          <w:p w:rsidR="009D0E64" w:rsidRDefault="009D0E64" w:rsidP="00486B2D">
            <w:pPr>
              <w:jc w:val="center"/>
            </w:pPr>
            <w:r>
              <w:t>-</w:t>
            </w:r>
          </w:p>
        </w:tc>
      </w:tr>
      <w:tr w:rsidR="009D0E64" w:rsidTr="00486B2D">
        <w:tc>
          <w:tcPr>
            <w:tcW w:w="625" w:type="dxa"/>
            <w:shd w:val="clear" w:color="auto" w:fill="auto"/>
            <w:vAlign w:val="center"/>
          </w:tcPr>
          <w:p w:rsidR="009D0E64" w:rsidRDefault="009D0E64" w:rsidP="00486B2D">
            <w:pPr>
              <w:jc w:val="center"/>
            </w:pPr>
            <w:r>
              <w:t>3</w:t>
            </w:r>
          </w:p>
        </w:tc>
        <w:tc>
          <w:tcPr>
            <w:tcW w:w="4523" w:type="dxa"/>
            <w:shd w:val="clear" w:color="auto" w:fill="auto"/>
          </w:tcPr>
          <w:p w:rsidR="009D0E64" w:rsidRPr="00F03137" w:rsidRDefault="009D0E64" w:rsidP="00486B2D">
            <w:pPr>
              <w:snapToGrid w:val="0"/>
              <w:rPr>
                <w:rFonts w:ascii="Cambria" w:hAnsi="Cambria" w:cs="Cambria"/>
                <w:color w:val="000000"/>
                <w:lang w:eastAsia="it-IT"/>
              </w:rPr>
            </w:pPr>
            <w:r w:rsidRPr="00F03137">
              <w:rPr>
                <w:rFonts w:ascii="Cambria" w:hAnsi="Cambria" w:cs="Cambria"/>
                <w:color w:val="000000"/>
                <w:lang w:eastAsia="it-IT"/>
              </w:rPr>
              <w:t>Розроблення генерального плану села Хорошки, Хорошківської сільської ради  Лубенського району</w:t>
            </w:r>
          </w:p>
        </w:tc>
        <w:tc>
          <w:tcPr>
            <w:tcW w:w="2520" w:type="dxa"/>
            <w:shd w:val="clear" w:color="auto" w:fill="auto"/>
            <w:vAlign w:val="center"/>
          </w:tcPr>
          <w:p w:rsidR="009D0E64" w:rsidRPr="0060551E" w:rsidRDefault="009D0E64" w:rsidP="00486B2D">
            <w:pPr>
              <w:jc w:val="center"/>
            </w:pPr>
            <w:r>
              <w:t>Виконком Хорошківської сільської ради</w:t>
            </w:r>
          </w:p>
        </w:tc>
        <w:tc>
          <w:tcPr>
            <w:tcW w:w="1620" w:type="dxa"/>
            <w:shd w:val="clear" w:color="auto" w:fill="auto"/>
          </w:tcPr>
          <w:p w:rsidR="009D0E64" w:rsidRDefault="009D0E64" w:rsidP="00486B2D">
            <w:pPr>
              <w:jc w:val="center"/>
            </w:pPr>
          </w:p>
          <w:p w:rsidR="009D0E64" w:rsidRPr="00DA4B05" w:rsidRDefault="009D0E64" w:rsidP="00486B2D">
            <w:pPr>
              <w:jc w:val="center"/>
            </w:pPr>
            <w:r w:rsidRPr="00DA4B05">
              <w:t>400,0</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Pr="00DA4B05" w:rsidRDefault="009D0E64" w:rsidP="00486B2D">
            <w:pPr>
              <w:jc w:val="center"/>
            </w:pPr>
            <w:r w:rsidRPr="00DA4B05">
              <w:t>200,0</w:t>
            </w:r>
          </w:p>
        </w:tc>
        <w:tc>
          <w:tcPr>
            <w:tcW w:w="1260" w:type="dxa"/>
            <w:shd w:val="clear" w:color="auto" w:fill="auto"/>
            <w:vAlign w:val="center"/>
          </w:tcPr>
          <w:p w:rsidR="009D0E64" w:rsidRPr="00D05A81" w:rsidRDefault="009D0E64" w:rsidP="00486B2D">
            <w:pPr>
              <w:jc w:val="center"/>
            </w:pPr>
            <w:r>
              <w:t>-</w:t>
            </w:r>
          </w:p>
        </w:tc>
        <w:tc>
          <w:tcPr>
            <w:tcW w:w="1260" w:type="dxa"/>
            <w:shd w:val="clear" w:color="auto" w:fill="auto"/>
            <w:vAlign w:val="center"/>
          </w:tcPr>
          <w:p w:rsidR="009D0E64" w:rsidRPr="00DA4B05" w:rsidRDefault="009D0E64" w:rsidP="00486B2D">
            <w:pPr>
              <w:jc w:val="center"/>
            </w:pPr>
            <w:r w:rsidRPr="00DA4B05">
              <w:t>200,0</w:t>
            </w:r>
          </w:p>
        </w:tc>
        <w:tc>
          <w:tcPr>
            <w:tcW w:w="1080" w:type="dxa"/>
            <w:shd w:val="clear" w:color="auto" w:fill="auto"/>
            <w:vAlign w:val="center"/>
          </w:tcPr>
          <w:p w:rsidR="009D0E64" w:rsidRDefault="009D0E64" w:rsidP="00486B2D">
            <w:pPr>
              <w:jc w:val="center"/>
            </w:pPr>
            <w:r>
              <w:t>-</w:t>
            </w:r>
          </w:p>
        </w:tc>
      </w:tr>
      <w:tr w:rsidR="009D0E64" w:rsidTr="00486B2D">
        <w:tc>
          <w:tcPr>
            <w:tcW w:w="625" w:type="dxa"/>
            <w:shd w:val="clear" w:color="auto" w:fill="auto"/>
            <w:vAlign w:val="center"/>
          </w:tcPr>
          <w:p w:rsidR="009D0E64" w:rsidRPr="00085443" w:rsidRDefault="009D0E64" w:rsidP="00486B2D">
            <w:pPr>
              <w:jc w:val="center"/>
            </w:pPr>
            <w:r>
              <w:t>4</w:t>
            </w:r>
          </w:p>
        </w:tc>
        <w:tc>
          <w:tcPr>
            <w:tcW w:w="4523" w:type="dxa"/>
            <w:shd w:val="clear" w:color="auto" w:fill="auto"/>
          </w:tcPr>
          <w:p w:rsidR="009D0E64" w:rsidRPr="00F03137" w:rsidRDefault="009D0E64" w:rsidP="00486B2D">
            <w:pPr>
              <w:snapToGrid w:val="0"/>
              <w:rPr>
                <w:rFonts w:ascii="Cambria" w:hAnsi="Cambria" w:cs="Cambria"/>
                <w:color w:val="000000"/>
                <w:lang w:eastAsia="it-IT"/>
              </w:rPr>
            </w:pPr>
            <w:r>
              <w:rPr>
                <w:bCs/>
              </w:rPr>
              <w:t>Придбання асенізаційного автомобіля для потреб жителів Новооріхівської сільської ради</w:t>
            </w:r>
          </w:p>
        </w:tc>
        <w:tc>
          <w:tcPr>
            <w:tcW w:w="2520" w:type="dxa"/>
            <w:shd w:val="clear" w:color="auto" w:fill="auto"/>
            <w:vAlign w:val="center"/>
          </w:tcPr>
          <w:p w:rsidR="009D0E64" w:rsidRDefault="009D0E64" w:rsidP="00486B2D">
            <w:pPr>
              <w:jc w:val="center"/>
            </w:pPr>
            <w:r>
              <w:t>Виконком Новооріхівської сільської ради</w:t>
            </w:r>
          </w:p>
        </w:tc>
        <w:tc>
          <w:tcPr>
            <w:tcW w:w="1620" w:type="dxa"/>
            <w:shd w:val="clear" w:color="auto" w:fill="auto"/>
          </w:tcPr>
          <w:p w:rsidR="009D0E64" w:rsidRDefault="009D0E64" w:rsidP="00486B2D">
            <w:pPr>
              <w:jc w:val="center"/>
            </w:pPr>
          </w:p>
          <w:p w:rsidR="009D0E64" w:rsidRPr="00DA4B05" w:rsidRDefault="009D0E64" w:rsidP="00486B2D">
            <w:pPr>
              <w:jc w:val="center"/>
            </w:pPr>
            <w:r>
              <w:t>400,0</w:t>
            </w:r>
            <w:r w:rsidRPr="00DA4B05">
              <w:t xml:space="preserve"> </w:t>
            </w:r>
          </w:p>
        </w:tc>
        <w:tc>
          <w:tcPr>
            <w:tcW w:w="1260" w:type="dxa"/>
            <w:shd w:val="clear" w:color="auto" w:fill="auto"/>
            <w:vAlign w:val="center"/>
          </w:tcPr>
          <w:p w:rsidR="009D0E64" w:rsidRPr="005A4F43" w:rsidRDefault="009D0E64" w:rsidP="00486B2D">
            <w:pPr>
              <w:jc w:val="center"/>
            </w:pPr>
            <w:r>
              <w:t>-</w:t>
            </w:r>
          </w:p>
        </w:tc>
        <w:tc>
          <w:tcPr>
            <w:tcW w:w="1260" w:type="dxa"/>
            <w:shd w:val="clear" w:color="auto" w:fill="auto"/>
            <w:vAlign w:val="center"/>
          </w:tcPr>
          <w:p w:rsidR="009D0E64" w:rsidRPr="00DA4B05" w:rsidRDefault="009D0E64" w:rsidP="00486B2D">
            <w:pPr>
              <w:snapToGrid w:val="0"/>
              <w:jc w:val="center"/>
            </w:pPr>
            <w:r>
              <w:t>-</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Pr="00DA4B05" w:rsidRDefault="009D0E64" w:rsidP="00486B2D">
            <w:pPr>
              <w:snapToGrid w:val="0"/>
              <w:jc w:val="center"/>
            </w:pPr>
            <w:r>
              <w:t>400,0</w:t>
            </w:r>
          </w:p>
        </w:tc>
        <w:tc>
          <w:tcPr>
            <w:tcW w:w="1080" w:type="dxa"/>
            <w:shd w:val="clear" w:color="auto" w:fill="auto"/>
            <w:vAlign w:val="center"/>
          </w:tcPr>
          <w:p w:rsidR="009D0E64" w:rsidRDefault="009D0E64" w:rsidP="00486B2D">
            <w:pPr>
              <w:jc w:val="center"/>
            </w:pPr>
            <w:r>
              <w:t>-</w:t>
            </w:r>
          </w:p>
        </w:tc>
      </w:tr>
      <w:tr w:rsidR="009D0E64" w:rsidTr="00486B2D">
        <w:tc>
          <w:tcPr>
            <w:tcW w:w="625" w:type="dxa"/>
            <w:shd w:val="clear" w:color="auto" w:fill="auto"/>
            <w:vAlign w:val="center"/>
          </w:tcPr>
          <w:p w:rsidR="009D0E64" w:rsidRDefault="009D0E64" w:rsidP="00486B2D">
            <w:pPr>
              <w:jc w:val="center"/>
            </w:pPr>
            <w:r>
              <w:t>5</w:t>
            </w:r>
          </w:p>
        </w:tc>
        <w:tc>
          <w:tcPr>
            <w:tcW w:w="4523" w:type="dxa"/>
            <w:shd w:val="clear" w:color="auto" w:fill="auto"/>
          </w:tcPr>
          <w:p w:rsidR="009D0E64" w:rsidRDefault="009D0E64" w:rsidP="00486B2D">
            <w:pPr>
              <w:snapToGrid w:val="0"/>
              <w:rPr>
                <w:bCs/>
              </w:rPr>
            </w:pPr>
            <w:r>
              <w:rPr>
                <w:bCs/>
              </w:rPr>
              <w:t>Будівництво споруди для водовідведення під час повені по вулицях Шевченка, Гагаріна та Хорольській в с.Новооріхівка</w:t>
            </w:r>
          </w:p>
        </w:tc>
        <w:tc>
          <w:tcPr>
            <w:tcW w:w="2520" w:type="dxa"/>
            <w:shd w:val="clear" w:color="auto" w:fill="auto"/>
            <w:vAlign w:val="center"/>
          </w:tcPr>
          <w:p w:rsidR="009D0E64" w:rsidRDefault="009D0E64" w:rsidP="00486B2D">
            <w:pPr>
              <w:jc w:val="center"/>
            </w:pPr>
            <w:r>
              <w:t>Виконком Новооріхівської сільської ради</w:t>
            </w:r>
          </w:p>
        </w:tc>
        <w:tc>
          <w:tcPr>
            <w:tcW w:w="1620" w:type="dxa"/>
            <w:shd w:val="clear" w:color="auto" w:fill="auto"/>
            <w:vAlign w:val="center"/>
          </w:tcPr>
          <w:p w:rsidR="009D0E64" w:rsidRDefault="009D0E64" w:rsidP="00486B2D">
            <w:pPr>
              <w:jc w:val="center"/>
            </w:pPr>
            <w:r>
              <w:t>60,0</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Default="009D0E64" w:rsidP="00486B2D">
            <w:pPr>
              <w:snapToGrid w:val="0"/>
              <w:jc w:val="center"/>
            </w:pPr>
            <w:r>
              <w:t>-</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Default="009D0E64" w:rsidP="00486B2D">
            <w:pPr>
              <w:snapToGrid w:val="0"/>
              <w:jc w:val="center"/>
            </w:pPr>
            <w:r>
              <w:t>60,0</w:t>
            </w:r>
          </w:p>
        </w:tc>
        <w:tc>
          <w:tcPr>
            <w:tcW w:w="1080" w:type="dxa"/>
            <w:shd w:val="clear" w:color="auto" w:fill="auto"/>
            <w:vAlign w:val="center"/>
          </w:tcPr>
          <w:p w:rsidR="009D0E64" w:rsidRDefault="009D0E64" w:rsidP="00486B2D">
            <w:pPr>
              <w:jc w:val="center"/>
            </w:pPr>
            <w:r>
              <w:t>-</w:t>
            </w:r>
          </w:p>
        </w:tc>
      </w:tr>
      <w:tr w:rsidR="009D0E64" w:rsidTr="00486B2D">
        <w:tc>
          <w:tcPr>
            <w:tcW w:w="625" w:type="dxa"/>
            <w:shd w:val="clear" w:color="auto" w:fill="auto"/>
            <w:vAlign w:val="center"/>
          </w:tcPr>
          <w:p w:rsidR="009D0E64" w:rsidRDefault="009D0E64" w:rsidP="00486B2D">
            <w:pPr>
              <w:jc w:val="center"/>
            </w:pPr>
            <w:r>
              <w:t>6</w:t>
            </w:r>
          </w:p>
        </w:tc>
        <w:tc>
          <w:tcPr>
            <w:tcW w:w="4523" w:type="dxa"/>
            <w:shd w:val="clear" w:color="auto" w:fill="auto"/>
          </w:tcPr>
          <w:p w:rsidR="009D0E64" w:rsidRPr="008A52E2" w:rsidRDefault="009D0E64" w:rsidP="00486B2D">
            <w:pPr>
              <w:ind w:left="12"/>
              <w:rPr>
                <w:shd w:val="clear" w:color="auto" w:fill="FFFFFF"/>
              </w:rPr>
            </w:pPr>
            <w:r w:rsidRPr="008A52E2">
              <w:rPr>
                <w:shd w:val="clear" w:color="auto" w:fill="FFFFFF"/>
              </w:rPr>
              <w:t>Реконструкція вулич</w:t>
            </w:r>
            <w:r>
              <w:rPr>
                <w:shd w:val="clear" w:color="auto" w:fill="FFFFFF"/>
              </w:rPr>
              <w:t>ного       освітлення с.Ромодан</w:t>
            </w:r>
            <w:r w:rsidRPr="008A52E2">
              <w:rPr>
                <w:shd w:val="clear" w:color="auto" w:fill="FFFFFF"/>
              </w:rPr>
              <w:t xml:space="preserve"> Новоріхівської сільської ради</w:t>
            </w:r>
          </w:p>
        </w:tc>
        <w:tc>
          <w:tcPr>
            <w:tcW w:w="2520" w:type="dxa"/>
            <w:shd w:val="clear" w:color="auto" w:fill="auto"/>
            <w:vAlign w:val="center"/>
          </w:tcPr>
          <w:p w:rsidR="009D0E64" w:rsidRDefault="009D0E64" w:rsidP="00486B2D">
            <w:pPr>
              <w:jc w:val="center"/>
            </w:pPr>
            <w:r>
              <w:t>Виконком Новооріхівської сільської ради</w:t>
            </w:r>
          </w:p>
        </w:tc>
        <w:tc>
          <w:tcPr>
            <w:tcW w:w="1620" w:type="dxa"/>
            <w:shd w:val="clear" w:color="auto" w:fill="auto"/>
          </w:tcPr>
          <w:p w:rsidR="009D0E64" w:rsidRDefault="009D0E64" w:rsidP="00486B2D">
            <w:pPr>
              <w:jc w:val="center"/>
            </w:pPr>
          </w:p>
          <w:p w:rsidR="009D0E64" w:rsidRPr="008A52E2" w:rsidRDefault="009D0E64" w:rsidP="00486B2D">
            <w:pPr>
              <w:jc w:val="center"/>
            </w:pPr>
            <w:r>
              <w:t>18</w:t>
            </w:r>
            <w:r w:rsidRPr="008A52E2">
              <w:t>0,0</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Pr="00DA4B05" w:rsidRDefault="009D0E64" w:rsidP="00486B2D">
            <w:pPr>
              <w:snapToGrid w:val="0"/>
              <w:jc w:val="center"/>
            </w:pPr>
            <w:r>
              <w:t>-</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Pr="00DA4B05" w:rsidRDefault="009D0E64" w:rsidP="00486B2D">
            <w:pPr>
              <w:snapToGrid w:val="0"/>
              <w:jc w:val="center"/>
            </w:pPr>
            <w:r>
              <w:t>18</w:t>
            </w:r>
            <w:r w:rsidRPr="00DA4B05">
              <w:t>0,0</w:t>
            </w:r>
          </w:p>
        </w:tc>
        <w:tc>
          <w:tcPr>
            <w:tcW w:w="1080" w:type="dxa"/>
            <w:shd w:val="clear" w:color="auto" w:fill="auto"/>
            <w:vAlign w:val="center"/>
          </w:tcPr>
          <w:p w:rsidR="009D0E64" w:rsidRDefault="009D0E64" w:rsidP="00486B2D">
            <w:pPr>
              <w:jc w:val="center"/>
            </w:pPr>
            <w:r>
              <w:t>-</w:t>
            </w:r>
          </w:p>
        </w:tc>
      </w:tr>
      <w:tr w:rsidR="009D0E64" w:rsidTr="00486B2D">
        <w:tc>
          <w:tcPr>
            <w:tcW w:w="625" w:type="dxa"/>
            <w:shd w:val="clear" w:color="auto" w:fill="auto"/>
            <w:vAlign w:val="center"/>
          </w:tcPr>
          <w:p w:rsidR="009D0E64" w:rsidRDefault="009D0E64" w:rsidP="00486B2D">
            <w:pPr>
              <w:jc w:val="center"/>
            </w:pPr>
            <w:r>
              <w:t>7</w:t>
            </w:r>
          </w:p>
        </w:tc>
        <w:tc>
          <w:tcPr>
            <w:tcW w:w="4523" w:type="dxa"/>
            <w:shd w:val="clear" w:color="auto" w:fill="auto"/>
          </w:tcPr>
          <w:p w:rsidR="009D0E64" w:rsidRDefault="009D0E64" w:rsidP="00486B2D">
            <w:pPr>
              <w:snapToGrid w:val="0"/>
              <w:rPr>
                <w:bCs/>
              </w:rPr>
            </w:pPr>
            <w:r>
              <w:rPr>
                <w:bCs/>
              </w:rPr>
              <w:t>Заміна котла на твердопаливний в адмінприміщенні Тишківської сільської ради</w:t>
            </w:r>
          </w:p>
        </w:tc>
        <w:tc>
          <w:tcPr>
            <w:tcW w:w="2520" w:type="dxa"/>
            <w:shd w:val="clear" w:color="auto" w:fill="auto"/>
            <w:vAlign w:val="center"/>
          </w:tcPr>
          <w:p w:rsidR="009D0E64" w:rsidRDefault="009D0E64" w:rsidP="00486B2D">
            <w:pPr>
              <w:jc w:val="center"/>
            </w:pPr>
            <w:r>
              <w:t>Виконком Тишківської сільської ради</w:t>
            </w:r>
          </w:p>
        </w:tc>
        <w:tc>
          <w:tcPr>
            <w:tcW w:w="1620" w:type="dxa"/>
            <w:shd w:val="clear" w:color="auto" w:fill="auto"/>
            <w:vAlign w:val="center"/>
          </w:tcPr>
          <w:p w:rsidR="009D0E64" w:rsidRDefault="009D0E64" w:rsidP="00486B2D">
            <w:pPr>
              <w:jc w:val="center"/>
            </w:pPr>
            <w:r>
              <w:t>33,0</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Default="009D0E64" w:rsidP="00486B2D">
            <w:pPr>
              <w:snapToGrid w:val="0"/>
              <w:jc w:val="center"/>
            </w:pPr>
            <w:r>
              <w:t>-</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Default="009D0E64" w:rsidP="00486B2D">
            <w:pPr>
              <w:snapToGrid w:val="0"/>
              <w:jc w:val="center"/>
            </w:pPr>
            <w:r>
              <w:t>33,0</w:t>
            </w:r>
          </w:p>
        </w:tc>
        <w:tc>
          <w:tcPr>
            <w:tcW w:w="1080" w:type="dxa"/>
            <w:shd w:val="clear" w:color="auto" w:fill="auto"/>
            <w:vAlign w:val="center"/>
          </w:tcPr>
          <w:p w:rsidR="009D0E64" w:rsidRDefault="009D0E64" w:rsidP="00486B2D">
            <w:pPr>
              <w:jc w:val="center"/>
            </w:pPr>
            <w:r>
              <w:t>-</w:t>
            </w:r>
          </w:p>
        </w:tc>
      </w:tr>
      <w:tr w:rsidR="009D0E64" w:rsidTr="00486B2D">
        <w:tc>
          <w:tcPr>
            <w:tcW w:w="625" w:type="dxa"/>
            <w:shd w:val="clear" w:color="auto" w:fill="auto"/>
            <w:vAlign w:val="center"/>
          </w:tcPr>
          <w:p w:rsidR="009D0E64" w:rsidRPr="00085443" w:rsidRDefault="009D0E64" w:rsidP="00486B2D">
            <w:pPr>
              <w:jc w:val="center"/>
            </w:pPr>
            <w:r>
              <w:t>8</w:t>
            </w:r>
          </w:p>
        </w:tc>
        <w:tc>
          <w:tcPr>
            <w:tcW w:w="4523" w:type="dxa"/>
            <w:shd w:val="clear" w:color="auto" w:fill="auto"/>
          </w:tcPr>
          <w:p w:rsidR="009D0E64" w:rsidRPr="008A52E2" w:rsidRDefault="009D0E64" w:rsidP="00486B2D">
            <w:pPr>
              <w:rPr>
                <w:bCs/>
              </w:rPr>
            </w:pPr>
            <w:r>
              <w:rPr>
                <w:bCs/>
              </w:rPr>
              <w:t>Капітальний ремонт водогону с.Окіп</w:t>
            </w:r>
          </w:p>
        </w:tc>
        <w:tc>
          <w:tcPr>
            <w:tcW w:w="2520" w:type="dxa"/>
            <w:shd w:val="clear" w:color="auto" w:fill="auto"/>
            <w:vAlign w:val="center"/>
          </w:tcPr>
          <w:p w:rsidR="009D0E64" w:rsidRDefault="009D0E64" w:rsidP="00486B2D">
            <w:pPr>
              <w:jc w:val="center"/>
            </w:pPr>
            <w:r>
              <w:t>Виконком  Окіпської сільської ради</w:t>
            </w:r>
          </w:p>
        </w:tc>
        <w:tc>
          <w:tcPr>
            <w:tcW w:w="1620" w:type="dxa"/>
            <w:shd w:val="clear" w:color="auto" w:fill="auto"/>
            <w:vAlign w:val="center"/>
          </w:tcPr>
          <w:p w:rsidR="009D0E64" w:rsidRPr="00DA4B05" w:rsidRDefault="009D0E64" w:rsidP="00486B2D">
            <w:pPr>
              <w:jc w:val="center"/>
            </w:pPr>
            <w:r>
              <w:t>220,0</w:t>
            </w:r>
          </w:p>
        </w:tc>
        <w:tc>
          <w:tcPr>
            <w:tcW w:w="1260" w:type="dxa"/>
            <w:shd w:val="clear" w:color="auto" w:fill="auto"/>
            <w:vAlign w:val="center"/>
          </w:tcPr>
          <w:p w:rsidR="009D0E64" w:rsidRDefault="009D0E64" w:rsidP="00486B2D">
            <w:pPr>
              <w:jc w:val="center"/>
            </w:pPr>
            <w:r>
              <w:t>200,0</w:t>
            </w:r>
          </w:p>
        </w:tc>
        <w:tc>
          <w:tcPr>
            <w:tcW w:w="1260" w:type="dxa"/>
            <w:shd w:val="clear" w:color="auto" w:fill="auto"/>
            <w:vAlign w:val="center"/>
          </w:tcPr>
          <w:p w:rsidR="009D0E64" w:rsidRPr="00DA4B05" w:rsidRDefault="009D0E64" w:rsidP="00486B2D">
            <w:pPr>
              <w:snapToGrid w:val="0"/>
              <w:jc w:val="center"/>
            </w:pPr>
            <w:r>
              <w:t>-</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Pr="00DA4B05" w:rsidRDefault="009D0E64" w:rsidP="00486B2D">
            <w:pPr>
              <w:snapToGrid w:val="0"/>
              <w:jc w:val="center"/>
            </w:pPr>
            <w:r>
              <w:t>-</w:t>
            </w:r>
          </w:p>
        </w:tc>
        <w:tc>
          <w:tcPr>
            <w:tcW w:w="1080" w:type="dxa"/>
            <w:shd w:val="clear" w:color="auto" w:fill="auto"/>
            <w:vAlign w:val="center"/>
          </w:tcPr>
          <w:p w:rsidR="009D0E64" w:rsidRDefault="009D0E64" w:rsidP="00486B2D">
            <w:pPr>
              <w:jc w:val="center"/>
            </w:pPr>
            <w:r>
              <w:t>20,0</w:t>
            </w:r>
          </w:p>
        </w:tc>
      </w:tr>
      <w:tr w:rsidR="009D0E64" w:rsidTr="00486B2D">
        <w:tc>
          <w:tcPr>
            <w:tcW w:w="625" w:type="dxa"/>
            <w:shd w:val="clear" w:color="auto" w:fill="auto"/>
            <w:vAlign w:val="center"/>
          </w:tcPr>
          <w:p w:rsidR="009D0E64" w:rsidRDefault="009D0E64" w:rsidP="00486B2D">
            <w:pPr>
              <w:jc w:val="center"/>
            </w:pPr>
            <w:r>
              <w:t>9</w:t>
            </w:r>
          </w:p>
        </w:tc>
        <w:tc>
          <w:tcPr>
            <w:tcW w:w="4523" w:type="dxa"/>
            <w:shd w:val="clear" w:color="auto" w:fill="auto"/>
          </w:tcPr>
          <w:p w:rsidR="009D0E64" w:rsidRDefault="009D0E64" w:rsidP="00486B2D">
            <w:pPr>
              <w:rPr>
                <w:bCs/>
              </w:rPr>
            </w:pPr>
            <w:r>
              <w:rPr>
                <w:bCs/>
              </w:rPr>
              <w:t>Розроблення детального плану території села Окіп</w:t>
            </w:r>
          </w:p>
        </w:tc>
        <w:tc>
          <w:tcPr>
            <w:tcW w:w="2520" w:type="dxa"/>
            <w:shd w:val="clear" w:color="auto" w:fill="auto"/>
            <w:vAlign w:val="center"/>
          </w:tcPr>
          <w:p w:rsidR="009D0E64" w:rsidRDefault="009D0E64" w:rsidP="00486B2D">
            <w:pPr>
              <w:jc w:val="center"/>
            </w:pPr>
            <w:r>
              <w:t>Виконком  Окіпської сільської ради</w:t>
            </w:r>
          </w:p>
        </w:tc>
        <w:tc>
          <w:tcPr>
            <w:tcW w:w="1620" w:type="dxa"/>
            <w:shd w:val="clear" w:color="auto" w:fill="auto"/>
            <w:vAlign w:val="center"/>
          </w:tcPr>
          <w:p w:rsidR="009D0E64" w:rsidRDefault="009D0E64" w:rsidP="00486B2D">
            <w:pPr>
              <w:jc w:val="center"/>
            </w:pPr>
            <w:r>
              <w:t>20,0</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Default="009D0E64" w:rsidP="00486B2D">
            <w:pPr>
              <w:snapToGrid w:val="0"/>
              <w:jc w:val="center"/>
            </w:pPr>
            <w:r>
              <w:t>-</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Default="009D0E64" w:rsidP="00486B2D">
            <w:pPr>
              <w:snapToGrid w:val="0"/>
              <w:jc w:val="center"/>
            </w:pPr>
            <w:r>
              <w:t>-</w:t>
            </w:r>
          </w:p>
        </w:tc>
        <w:tc>
          <w:tcPr>
            <w:tcW w:w="1080" w:type="dxa"/>
            <w:shd w:val="clear" w:color="auto" w:fill="auto"/>
            <w:vAlign w:val="center"/>
          </w:tcPr>
          <w:p w:rsidR="009D0E64" w:rsidRDefault="009D0E64" w:rsidP="00486B2D">
            <w:pPr>
              <w:jc w:val="center"/>
            </w:pPr>
            <w:r>
              <w:t>20,0</w:t>
            </w:r>
          </w:p>
        </w:tc>
      </w:tr>
      <w:tr w:rsidR="009D0E64" w:rsidTr="00486B2D">
        <w:tc>
          <w:tcPr>
            <w:tcW w:w="625" w:type="dxa"/>
            <w:shd w:val="clear" w:color="auto" w:fill="auto"/>
            <w:vAlign w:val="center"/>
          </w:tcPr>
          <w:p w:rsidR="009D0E64" w:rsidRDefault="009D0E64" w:rsidP="00486B2D">
            <w:pPr>
              <w:jc w:val="center"/>
            </w:pPr>
            <w:r>
              <w:t>9</w:t>
            </w:r>
          </w:p>
        </w:tc>
        <w:tc>
          <w:tcPr>
            <w:tcW w:w="4523" w:type="dxa"/>
            <w:shd w:val="clear" w:color="auto" w:fill="auto"/>
          </w:tcPr>
          <w:p w:rsidR="009D0E64" w:rsidRPr="008A52E2" w:rsidRDefault="009D0E64" w:rsidP="00486B2D">
            <w:pPr>
              <w:rPr>
                <w:bCs/>
              </w:rPr>
            </w:pPr>
            <w:r w:rsidRPr="008A52E2">
              <w:rPr>
                <w:bCs/>
              </w:rPr>
              <w:t>Реконструкція вуличного освітлення</w:t>
            </w:r>
            <w:r>
              <w:rPr>
                <w:bCs/>
              </w:rPr>
              <w:t xml:space="preserve"> по вулиці Рака с. Карпилівка та вулиці Набережної с. Духове</w:t>
            </w:r>
          </w:p>
        </w:tc>
        <w:tc>
          <w:tcPr>
            <w:tcW w:w="2520" w:type="dxa"/>
            <w:shd w:val="clear" w:color="auto" w:fill="auto"/>
            <w:vAlign w:val="center"/>
          </w:tcPr>
          <w:p w:rsidR="009D0E64" w:rsidRDefault="009D0E64" w:rsidP="00486B2D">
            <w:pPr>
              <w:jc w:val="center"/>
            </w:pPr>
            <w:r>
              <w:t>Виконком Духівської сільської ради</w:t>
            </w:r>
          </w:p>
        </w:tc>
        <w:tc>
          <w:tcPr>
            <w:tcW w:w="1620" w:type="dxa"/>
            <w:shd w:val="clear" w:color="auto" w:fill="auto"/>
            <w:vAlign w:val="center"/>
          </w:tcPr>
          <w:p w:rsidR="009D0E64" w:rsidRDefault="009D0E64" w:rsidP="00486B2D">
            <w:pPr>
              <w:jc w:val="center"/>
            </w:pPr>
            <w:r>
              <w:t>200,0</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Default="009D0E64" w:rsidP="00486B2D">
            <w:pPr>
              <w:snapToGrid w:val="0"/>
              <w:jc w:val="center"/>
            </w:pPr>
            <w:r>
              <w:t>-</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Pr="00DA4B05" w:rsidRDefault="009D0E64" w:rsidP="00486B2D">
            <w:pPr>
              <w:snapToGrid w:val="0"/>
              <w:jc w:val="center"/>
            </w:pPr>
            <w:r>
              <w:t>200,0</w:t>
            </w:r>
          </w:p>
        </w:tc>
        <w:tc>
          <w:tcPr>
            <w:tcW w:w="1080" w:type="dxa"/>
            <w:shd w:val="clear" w:color="auto" w:fill="auto"/>
            <w:vAlign w:val="center"/>
          </w:tcPr>
          <w:p w:rsidR="009D0E64" w:rsidRDefault="009D0E64" w:rsidP="00486B2D">
            <w:pPr>
              <w:jc w:val="center"/>
            </w:pPr>
            <w:r>
              <w:t>-</w:t>
            </w:r>
          </w:p>
        </w:tc>
      </w:tr>
      <w:tr w:rsidR="009D0E64" w:rsidTr="00486B2D">
        <w:tc>
          <w:tcPr>
            <w:tcW w:w="625" w:type="dxa"/>
            <w:shd w:val="clear" w:color="auto" w:fill="auto"/>
            <w:vAlign w:val="center"/>
          </w:tcPr>
          <w:p w:rsidR="009D0E64" w:rsidRPr="00085443" w:rsidRDefault="009D0E64" w:rsidP="00486B2D">
            <w:pPr>
              <w:jc w:val="center"/>
            </w:pPr>
            <w:r>
              <w:lastRenderedPageBreak/>
              <w:t>10</w:t>
            </w:r>
          </w:p>
        </w:tc>
        <w:tc>
          <w:tcPr>
            <w:tcW w:w="4523" w:type="dxa"/>
            <w:shd w:val="clear" w:color="auto" w:fill="auto"/>
          </w:tcPr>
          <w:p w:rsidR="009D0E64" w:rsidRPr="008A52E2" w:rsidRDefault="009D0E64" w:rsidP="00486B2D">
            <w:pPr>
              <w:rPr>
                <w:shd w:val="clear" w:color="auto" w:fill="FFFFFF"/>
              </w:rPr>
            </w:pPr>
            <w:r w:rsidRPr="008A52E2">
              <w:rPr>
                <w:shd w:val="clear" w:color="auto" w:fill="FFFFFF"/>
              </w:rPr>
              <w:t>Реконструкція вуличного       освітлення с. Березоточа, Березотіцької сільської ради</w:t>
            </w:r>
          </w:p>
        </w:tc>
        <w:tc>
          <w:tcPr>
            <w:tcW w:w="2520" w:type="dxa"/>
            <w:shd w:val="clear" w:color="auto" w:fill="auto"/>
            <w:vAlign w:val="center"/>
          </w:tcPr>
          <w:p w:rsidR="009D0E64" w:rsidRDefault="009D0E64" w:rsidP="00486B2D">
            <w:pPr>
              <w:jc w:val="center"/>
            </w:pPr>
            <w:r>
              <w:t>Виконком Березотіцької сільської ради</w:t>
            </w:r>
          </w:p>
        </w:tc>
        <w:tc>
          <w:tcPr>
            <w:tcW w:w="1620" w:type="dxa"/>
            <w:shd w:val="clear" w:color="auto" w:fill="auto"/>
            <w:vAlign w:val="center"/>
          </w:tcPr>
          <w:p w:rsidR="009D0E64" w:rsidRPr="008A52E2" w:rsidRDefault="009D0E64" w:rsidP="00486B2D">
            <w:pPr>
              <w:jc w:val="center"/>
            </w:pPr>
            <w:r>
              <w:t>49,0</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Pr="00DA4B05" w:rsidRDefault="009D0E64" w:rsidP="00486B2D">
            <w:pPr>
              <w:snapToGrid w:val="0"/>
              <w:jc w:val="center"/>
            </w:pPr>
            <w:r>
              <w:t>-</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Pr="00DA4B05" w:rsidRDefault="009D0E64" w:rsidP="00486B2D">
            <w:pPr>
              <w:snapToGrid w:val="0"/>
              <w:jc w:val="center"/>
            </w:pPr>
            <w:r w:rsidRPr="00DA4B05">
              <w:t>49,0</w:t>
            </w:r>
          </w:p>
        </w:tc>
        <w:tc>
          <w:tcPr>
            <w:tcW w:w="1080" w:type="dxa"/>
            <w:shd w:val="clear" w:color="auto" w:fill="auto"/>
            <w:vAlign w:val="center"/>
          </w:tcPr>
          <w:p w:rsidR="009D0E64" w:rsidRDefault="009D0E64" w:rsidP="00486B2D">
            <w:pPr>
              <w:jc w:val="center"/>
            </w:pPr>
            <w:r>
              <w:t>-</w:t>
            </w:r>
          </w:p>
        </w:tc>
      </w:tr>
      <w:tr w:rsidR="009D0E64" w:rsidTr="00486B2D">
        <w:tc>
          <w:tcPr>
            <w:tcW w:w="625" w:type="dxa"/>
            <w:shd w:val="clear" w:color="auto" w:fill="auto"/>
            <w:vAlign w:val="center"/>
          </w:tcPr>
          <w:p w:rsidR="009D0E64" w:rsidRDefault="009D0E64" w:rsidP="00486B2D">
            <w:pPr>
              <w:jc w:val="center"/>
            </w:pPr>
            <w:r>
              <w:t>11</w:t>
            </w:r>
          </w:p>
        </w:tc>
        <w:tc>
          <w:tcPr>
            <w:tcW w:w="4523" w:type="dxa"/>
            <w:shd w:val="clear" w:color="auto" w:fill="auto"/>
          </w:tcPr>
          <w:p w:rsidR="009D0E64" w:rsidRPr="008A52E2" w:rsidRDefault="009D0E64" w:rsidP="00486B2D">
            <w:pPr>
              <w:rPr>
                <w:shd w:val="clear" w:color="auto" w:fill="FFFFFF"/>
              </w:rPr>
            </w:pPr>
            <w:r w:rsidRPr="008A52E2">
              <w:rPr>
                <w:shd w:val="clear" w:color="auto" w:fill="FFFFFF"/>
              </w:rPr>
              <w:t xml:space="preserve">Реконструкція вуличного       освітлення с.Вовчик, Висачки, Суха Солониця </w:t>
            </w:r>
          </w:p>
        </w:tc>
        <w:tc>
          <w:tcPr>
            <w:tcW w:w="2520" w:type="dxa"/>
            <w:shd w:val="clear" w:color="auto" w:fill="auto"/>
            <w:vAlign w:val="center"/>
          </w:tcPr>
          <w:p w:rsidR="009D0E64" w:rsidRDefault="009D0E64" w:rsidP="00486B2D">
            <w:pPr>
              <w:jc w:val="center"/>
            </w:pPr>
            <w:r>
              <w:t>Виконком Вовчицької, Березотіцької</w:t>
            </w:r>
          </w:p>
          <w:p w:rsidR="009D0E64" w:rsidRPr="00233844" w:rsidRDefault="009D0E64" w:rsidP="00486B2D">
            <w:pPr>
              <w:jc w:val="center"/>
            </w:pPr>
            <w:r>
              <w:t>сільських рад</w:t>
            </w:r>
          </w:p>
        </w:tc>
        <w:tc>
          <w:tcPr>
            <w:tcW w:w="1620" w:type="dxa"/>
            <w:shd w:val="clear" w:color="auto" w:fill="auto"/>
            <w:vAlign w:val="center"/>
          </w:tcPr>
          <w:p w:rsidR="009D0E64" w:rsidRPr="008A52E2" w:rsidRDefault="009D0E64" w:rsidP="00486B2D">
            <w:pPr>
              <w:jc w:val="center"/>
            </w:pPr>
            <w:r>
              <w:t>400,0</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Pr="00DA4B05" w:rsidRDefault="009D0E64" w:rsidP="00486B2D">
            <w:pPr>
              <w:snapToGrid w:val="0"/>
              <w:jc w:val="center"/>
            </w:pPr>
            <w:r>
              <w:t>-</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Pr="00DA4B05" w:rsidRDefault="009D0E64" w:rsidP="00486B2D">
            <w:pPr>
              <w:snapToGrid w:val="0"/>
              <w:jc w:val="center"/>
            </w:pPr>
            <w:r>
              <w:t>400</w:t>
            </w:r>
            <w:r w:rsidRPr="00DA4B05">
              <w:t>,0</w:t>
            </w:r>
          </w:p>
        </w:tc>
        <w:tc>
          <w:tcPr>
            <w:tcW w:w="1080" w:type="dxa"/>
            <w:shd w:val="clear" w:color="auto" w:fill="auto"/>
            <w:vAlign w:val="center"/>
          </w:tcPr>
          <w:p w:rsidR="009D0E64" w:rsidRDefault="009D0E64" w:rsidP="00486B2D">
            <w:pPr>
              <w:jc w:val="center"/>
            </w:pPr>
            <w:r>
              <w:t>-</w:t>
            </w:r>
          </w:p>
        </w:tc>
      </w:tr>
      <w:tr w:rsidR="009D0E64" w:rsidTr="00486B2D">
        <w:tc>
          <w:tcPr>
            <w:tcW w:w="7668" w:type="dxa"/>
            <w:gridSpan w:val="3"/>
            <w:shd w:val="clear" w:color="auto" w:fill="auto"/>
          </w:tcPr>
          <w:p w:rsidR="009D0E64" w:rsidRPr="00DA4B05" w:rsidRDefault="009D0E64" w:rsidP="00486B2D">
            <w:pPr>
              <w:jc w:val="center"/>
            </w:pPr>
            <w:r w:rsidRPr="00DA4B05">
              <w:rPr>
                <w:b/>
              </w:rPr>
              <w:t>Всього</w:t>
            </w:r>
          </w:p>
        </w:tc>
        <w:tc>
          <w:tcPr>
            <w:tcW w:w="1620" w:type="dxa"/>
            <w:shd w:val="clear" w:color="auto" w:fill="auto"/>
            <w:vAlign w:val="center"/>
          </w:tcPr>
          <w:p w:rsidR="009D0E64" w:rsidRPr="003209EB" w:rsidRDefault="009D0E64" w:rsidP="00486B2D">
            <w:pPr>
              <w:jc w:val="center"/>
              <w:rPr>
                <w:b/>
              </w:rPr>
            </w:pPr>
            <w:r>
              <w:rPr>
                <w:b/>
              </w:rPr>
              <w:t>3417,0</w:t>
            </w:r>
          </w:p>
        </w:tc>
        <w:tc>
          <w:tcPr>
            <w:tcW w:w="1260" w:type="dxa"/>
            <w:shd w:val="clear" w:color="auto" w:fill="auto"/>
            <w:vAlign w:val="center"/>
          </w:tcPr>
          <w:p w:rsidR="009D0E64" w:rsidRPr="003209EB" w:rsidRDefault="009D0E64" w:rsidP="00486B2D">
            <w:pPr>
              <w:jc w:val="center"/>
              <w:rPr>
                <w:b/>
              </w:rPr>
            </w:pPr>
            <w:r>
              <w:rPr>
                <w:b/>
              </w:rPr>
              <w:t>200,0</w:t>
            </w:r>
          </w:p>
        </w:tc>
        <w:tc>
          <w:tcPr>
            <w:tcW w:w="1260" w:type="dxa"/>
            <w:shd w:val="clear" w:color="auto" w:fill="auto"/>
            <w:vAlign w:val="center"/>
          </w:tcPr>
          <w:p w:rsidR="009D0E64" w:rsidRPr="00682E68" w:rsidRDefault="009D0E64" w:rsidP="00486B2D">
            <w:pPr>
              <w:jc w:val="center"/>
              <w:rPr>
                <w:b/>
              </w:rPr>
            </w:pPr>
            <w:r>
              <w:rPr>
                <w:b/>
              </w:rPr>
              <w:t>1509,0</w:t>
            </w:r>
          </w:p>
        </w:tc>
        <w:tc>
          <w:tcPr>
            <w:tcW w:w="1260" w:type="dxa"/>
            <w:shd w:val="clear" w:color="auto" w:fill="auto"/>
            <w:vAlign w:val="center"/>
          </w:tcPr>
          <w:p w:rsidR="009D0E64" w:rsidRPr="002E4FF8" w:rsidRDefault="009D0E64" w:rsidP="00486B2D">
            <w:pPr>
              <w:jc w:val="center"/>
              <w:rPr>
                <w:b/>
              </w:rPr>
            </w:pPr>
            <w:r>
              <w:rPr>
                <w:b/>
              </w:rPr>
              <w:t>-</w:t>
            </w:r>
          </w:p>
        </w:tc>
        <w:tc>
          <w:tcPr>
            <w:tcW w:w="1260" w:type="dxa"/>
            <w:shd w:val="clear" w:color="auto" w:fill="auto"/>
            <w:vAlign w:val="center"/>
          </w:tcPr>
          <w:p w:rsidR="009D0E64" w:rsidRPr="002E4FF8" w:rsidRDefault="009D0E64" w:rsidP="00486B2D">
            <w:pPr>
              <w:jc w:val="center"/>
              <w:rPr>
                <w:b/>
              </w:rPr>
            </w:pPr>
            <w:r>
              <w:rPr>
                <w:b/>
              </w:rPr>
              <w:t>1668,0</w:t>
            </w:r>
          </w:p>
        </w:tc>
        <w:tc>
          <w:tcPr>
            <w:tcW w:w="1080" w:type="dxa"/>
            <w:shd w:val="clear" w:color="auto" w:fill="auto"/>
            <w:vAlign w:val="center"/>
          </w:tcPr>
          <w:p w:rsidR="009D0E64" w:rsidRPr="00DC1002" w:rsidRDefault="009D0E64" w:rsidP="00486B2D">
            <w:pPr>
              <w:jc w:val="center"/>
              <w:rPr>
                <w:b/>
              </w:rPr>
            </w:pPr>
            <w:r>
              <w:rPr>
                <w:b/>
              </w:rPr>
              <w:t>40,0</w:t>
            </w:r>
          </w:p>
        </w:tc>
      </w:tr>
      <w:tr w:rsidR="009D0E64" w:rsidTr="00486B2D">
        <w:tc>
          <w:tcPr>
            <w:tcW w:w="15408" w:type="dxa"/>
            <w:gridSpan w:val="9"/>
            <w:shd w:val="clear" w:color="auto" w:fill="auto"/>
          </w:tcPr>
          <w:p w:rsidR="009D0E64" w:rsidRPr="00DC1002" w:rsidRDefault="009D0E64" w:rsidP="00486B2D">
            <w:pPr>
              <w:jc w:val="center"/>
              <w:rPr>
                <w:b/>
              </w:rPr>
            </w:pPr>
            <w:r w:rsidRPr="00DC1002">
              <w:rPr>
                <w:b/>
              </w:rPr>
              <w:t>Інфраструктура</w:t>
            </w:r>
          </w:p>
        </w:tc>
      </w:tr>
      <w:tr w:rsidR="009D0E64" w:rsidTr="00486B2D">
        <w:tc>
          <w:tcPr>
            <w:tcW w:w="625" w:type="dxa"/>
            <w:shd w:val="clear" w:color="auto" w:fill="auto"/>
            <w:vAlign w:val="center"/>
          </w:tcPr>
          <w:p w:rsidR="009D0E64" w:rsidRPr="00206AF9" w:rsidRDefault="009D0E64" w:rsidP="00486B2D">
            <w:pPr>
              <w:jc w:val="center"/>
            </w:pPr>
            <w:r>
              <w:t>1</w:t>
            </w:r>
          </w:p>
        </w:tc>
        <w:tc>
          <w:tcPr>
            <w:tcW w:w="4523" w:type="dxa"/>
            <w:shd w:val="clear" w:color="auto" w:fill="auto"/>
          </w:tcPr>
          <w:p w:rsidR="009D0E64" w:rsidRPr="008A52E2" w:rsidRDefault="009D0E64" w:rsidP="00486B2D">
            <w:pPr>
              <w:snapToGrid w:val="0"/>
              <w:rPr>
                <w:bCs/>
              </w:rPr>
            </w:pPr>
            <w:r w:rsidRPr="008A52E2">
              <w:rPr>
                <w:bCs/>
              </w:rPr>
              <w:t>Капітальний ремонт проїзної частини вулиці Пономаренка в с. Вовчик</w:t>
            </w:r>
          </w:p>
        </w:tc>
        <w:tc>
          <w:tcPr>
            <w:tcW w:w="2520" w:type="dxa"/>
            <w:shd w:val="clear" w:color="auto" w:fill="auto"/>
            <w:vAlign w:val="center"/>
          </w:tcPr>
          <w:p w:rsidR="009D0E64" w:rsidRDefault="009D0E64" w:rsidP="00486B2D">
            <w:pPr>
              <w:jc w:val="center"/>
            </w:pPr>
            <w:r>
              <w:t>Виконком Вовчицької</w:t>
            </w:r>
          </w:p>
          <w:p w:rsidR="009D0E64" w:rsidRDefault="009D0E64" w:rsidP="00486B2D">
            <w:pPr>
              <w:jc w:val="center"/>
            </w:pPr>
            <w:r>
              <w:t>сільської ради</w:t>
            </w:r>
          </w:p>
        </w:tc>
        <w:tc>
          <w:tcPr>
            <w:tcW w:w="1620" w:type="dxa"/>
            <w:shd w:val="clear" w:color="auto" w:fill="auto"/>
            <w:vAlign w:val="center"/>
          </w:tcPr>
          <w:p w:rsidR="009D0E64" w:rsidRPr="00206AF9" w:rsidRDefault="009D0E64" w:rsidP="00486B2D">
            <w:pPr>
              <w:snapToGrid w:val="0"/>
              <w:jc w:val="center"/>
              <w:rPr>
                <w:bCs/>
              </w:rPr>
            </w:pPr>
            <w:r>
              <w:rPr>
                <w:bCs/>
              </w:rPr>
              <w:t>1086,7</w:t>
            </w:r>
          </w:p>
        </w:tc>
        <w:tc>
          <w:tcPr>
            <w:tcW w:w="1260" w:type="dxa"/>
            <w:shd w:val="clear" w:color="auto" w:fill="auto"/>
            <w:vAlign w:val="center"/>
          </w:tcPr>
          <w:p w:rsidR="009D0E64" w:rsidRPr="00DC1002" w:rsidRDefault="009D0E64" w:rsidP="00486B2D">
            <w:pPr>
              <w:snapToGrid w:val="0"/>
              <w:jc w:val="center"/>
              <w:rPr>
                <w:bCs/>
              </w:rPr>
            </w:pPr>
            <w:r>
              <w:rPr>
                <w:bCs/>
              </w:rPr>
              <w:t>-</w:t>
            </w:r>
          </w:p>
        </w:tc>
        <w:tc>
          <w:tcPr>
            <w:tcW w:w="1260" w:type="dxa"/>
            <w:shd w:val="clear" w:color="auto" w:fill="auto"/>
            <w:vAlign w:val="center"/>
          </w:tcPr>
          <w:p w:rsidR="009D0E64" w:rsidRPr="00206AF9" w:rsidRDefault="009D0E64" w:rsidP="00486B2D">
            <w:pPr>
              <w:jc w:val="center"/>
            </w:pPr>
            <w:r>
              <w:t>886,7</w:t>
            </w:r>
          </w:p>
        </w:tc>
        <w:tc>
          <w:tcPr>
            <w:tcW w:w="1260" w:type="dxa"/>
            <w:shd w:val="clear" w:color="auto" w:fill="auto"/>
            <w:vAlign w:val="center"/>
          </w:tcPr>
          <w:p w:rsidR="009D0E64" w:rsidRPr="00206AF9" w:rsidRDefault="009D0E64" w:rsidP="00486B2D">
            <w:pPr>
              <w:jc w:val="center"/>
            </w:pPr>
            <w:r>
              <w:t>-</w:t>
            </w:r>
          </w:p>
        </w:tc>
        <w:tc>
          <w:tcPr>
            <w:tcW w:w="1260" w:type="dxa"/>
            <w:shd w:val="clear" w:color="auto" w:fill="auto"/>
            <w:vAlign w:val="center"/>
          </w:tcPr>
          <w:p w:rsidR="009D0E64" w:rsidRPr="00206AF9" w:rsidRDefault="009D0E64" w:rsidP="00486B2D">
            <w:pPr>
              <w:snapToGrid w:val="0"/>
              <w:jc w:val="center"/>
              <w:rPr>
                <w:bCs/>
              </w:rPr>
            </w:pPr>
            <w:r>
              <w:rPr>
                <w:bCs/>
              </w:rPr>
              <w:t>200,0</w:t>
            </w:r>
          </w:p>
        </w:tc>
        <w:tc>
          <w:tcPr>
            <w:tcW w:w="1080" w:type="dxa"/>
            <w:shd w:val="clear" w:color="auto" w:fill="auto"/>
            <w:vAlign w:val="center"/>
          </w:tcPr>
          <w:p w:rsidR="009D0E64" w:rsidRDefault="009D0E64" w:rsidP="00486B2D">
            <w:pPr>
              <w:jc w:val="center"/>
            </w:pPr>
            <w:r>
              <w:t>-</w:t>
            </w:r>
          </w:p>
        </w:tc>
      </w:tr>
      <w:tr w:rsidR="009D0E64" w:rsidTr="00486B2D">
        <w:tc>
          <w:tcPr>
            <w:tcW w:w="625" w:type="dxa"/>
            <w:shd w:val="clear" w:color="auto" w:fill="auto"/>
            <w:vAlign w:val="center"/>
          </w:tcPr>
          <w:p w:rsidR="009D0E64" w:rsidRPr="00DA1492" w:rsidRDefault="009D0E64" w:rsidP="00486B2D">
            <w:pPr>
              <w:jc w:val="center"/>
            </w:pPr>
            <w:r>
              <w:t>2</w:t>
            </w:r>
          </w:p>
        </w:tc>
        <w:tc>
          <w:tcPr>
            <w:tcW w:w="4523" w:type="dxa"/>
            <w:shd w:val="clear" w:color="auto" w:fill="auto"/>
          </w:tcPr>
          <w:p w:rsidR="009D0E64" w:rsidRPr="008A52E2" w:rsidRDefault="009D0E64" w:rsidP="00486B2D">
            <w:pPr>
              <w:snapToGrid w:val="0"/>
              <w:rPr>
                <w:bCs/>
              </w:rPr>
            </w:pPr>
            <w:r w:rsidRPr="008A52E2">
              <w:rPr>
                <w:bCs/>
              </w:rPr>
              <w:t>Капітальний ремонт проїзної частини вулиці Шевченка в с. Вовчик</w:t>
            </w:r>
          </w:p>
        </w:tc>
        <w:tc>
          <w:tcPr>
            <w:tcW w:w="2520" w:type="dxa"/>
            <w:shd w:val="clear" w:color="auto" w:fill="auto"/>
            <w:vAlign w:val="center"/>
          </w:tcPr>
          <w:p w:rsidR="009D0E64" w:rsidRDefault="009D0E64" w:rsidP="00486B2D">
            <w:pPr>
              <w:jc w:val="center"/>
            </w:pPr>
            <w:r>
              <w:t>Виконком Вовчицької</w:t>
            </w:r>
          </w:p>
          <w:p w:rsidR="009D0E64" w:rsidRDefault="009D0E64" w:rsidP="00486B2D">
            <w:pPr>
              <w:jc w:val="center"/>
            </w:pPr>
            <w:r>
              <w:t>сільської ради</w:t>
            </w:r>
          </w:p>
        </w:tc>
        <w:tc>
          <w:tcPr>
            <w:tcW w:w="1620" w:type="dxa"/>
            <w:shd w:val="clear" w:color="auto" w:fill="auto"/>
            <w:vAlign w:val="center"/>
          </w:tcPr>
          <w:p w:rsidR="009D0E64" w:rsidRPr="00AF275C" w:rsidRDefault="009D0E64" w:rsidP="00486B2D">
            <w:pPr>
              <w:snapToGrid w:val="0"/>
              <w:jc w:val="center"/>
              <w:rPr>
                <w:bCs/>
              </w:rPr>
            </w:pPr>
            <w:r>
              <w:rPr>
                <w:bCs/>
              </w:rPr>
              <w:t>574,7</w:t>
            </w:r>
          </w:p>
        </w:tc>
        <w:tc>
          <w:tcPr>
            <w:tcW w:w="1260" w:type="dxa"/>
            <w:shd w:val="clear" w:color="auto" w:fill="auto"/>
            <w:vAlign w:val="center"/>
          </w:tcPr>
          <w:p w:rsidR="009D0E64" w:rsidRPr="00DC1002" w:rsidRDefault="009D0E64" w:rsidP="00486B2D">
            <w:pPr>
              <w:snapToGrid w:val="0"/>
              <w:jc w:val="center"/>
              <w:rPr>
                <w:bCs/>
              </w:rPr>
            </w:pPr>
            <w:r>
              <w:rPr>
                <w:bCs/>
              </w:rPr>
              <w:t>-</w:t>
            </w:r>
          </w:p>
        </w:tc>
        <w:tc>
          <w:tcPr>
            <w:tcW w:w="1260" w:type="dxa"/>
            <w:shd w:val="clear" w:color="auto" w:fill="auto"/>
            <w:vAlign w:val="center"/>
          </w:tcPr>
          <w:p w:rsidR="009D0E64" w:rsidRPr="00AF275C" w:rsidRDefault="009D0E64" w:rsidP="00486B2D">
            <w:pPr>
              <w:jc w:val="center"/>
            </w:pPr>
            <w:r>
              <w:t>474,7</w:t>
            </w:r>
          </w:p>
        </w:tc>
        <w:tc>
          <w:tcPr>
            <w:tcW w:w="1260" w:type="dxa"/>
            <w:shd w:val="clear" w:color="auto" w:fill="auto"/>
            <w:vAlign w:val="center"/>
          </w:tcPr>
          <w:p w:rsidR="009D0E64" w:rsidRPr="00AF275C" w:rsidRDefault="009D0E64" w:rsidP="00486B2D">
            <w:pPr>
              <w:jc w:val="center"/>
            </w:pPr>
            <w:r>
              <w:t>-</w:t>
            </w:r>
          </w:p>
        </w:tc>
        <w:tc>
          <w:tcPr>
            <w:tcW w:w="1260" w:type="dxa"/>
            <w:shd w:val="clear" w:color="auto" w:fill="auto"/>
            <w:vAlign w:val="center"/>
          </w:tcPr>
          <w:p w:rsidR="009D0E64" w:rsidRPr="00206AF9" w:rsidRDefault="009D0E64" w:rsidP="00486B2D">
            <w:pPr>
              <w:snapToGrid w:val="0"/>
              <w:jc w:val="center"/>
              <w:rPr>
                <w:bCs/>
              </w:rPr>
            </w:pPr>
            <w:r>
              <w:rPr>
                <w:bCs/>
              </w:rPr>
              <w:t>100,0</w:t>
            </w:r>
          </w:p>
        </w:tc>
        <w:tc>
          <w:tcPr>
            <w:tcW w:w="1080" w:type="dxa"/>
            <w:shd w:val="clear" w:color="auto" w:fill="auto"/>
            <w:vAlign w:val="center"/>
          </w:tcPr>
          <w:p w:rsidR="009D0E64" w:rsidRDefault="009D0E64" w:rsidP="00486B2D">
            <w:pPr>
              <w:jc w:val="center"/>
            </w:pPr>
            <w:r>
              <w:t>-</w:t>
            </w:r>
          </w:p>
        </w:tc>
      </w:tr>
      <w:tr w:rsidR="009D0E64" w:rsidTr="00486B2D">
        <w:tc>
          <w:tcPr>
            <w:tcW w:w="625" w:type="dxa"/>
            <w:shd w:val="clear" w:color="auto" w:fill="auto"/>
            <w:vAlign w:val="center"/>
          </w:tcPr>
          <w:p w:rsidR="009D0E64" w:rsidRDefault="009D0E64" w:rsidP="00486B2D">
            <w:pPr>
              <w:jc w:val="center"/>
            </w:pPr>
            <w:r>
              <w:t>3</w:t>
            </w:r>
          </w:p>
        </w:tc>
        <w:tc>
          <w:tcPr>
            <w:tcW w:w="4523" w:type="dxa"/>
            <w:shd w:val="clear" w:color="auto" w:fill="auto"/>
          </w:tcPr>
          <w:p w:rsidR="009D0E64" w:rsidRPr="008A52E2" w:rsidRDefault="009D0E64" w:rsidP="00486B2D">
            <w:pPr>
              <w:snapToGrid w:val="0"/>
              <w:rPr>
                <w:bCs/>
              </w:rPr>
            </w:pPr>
            <w:r>
              <w:rPr>
                <w:bCs/>
              </w:rPr>
              <w:t>Поточний ремонт доріг на території Вовчицької сільської ради</w:t>
            </w:r>
          </w:p>
        </w:tc>
        <w:tc>
          <w:tcPr>
            <w:tcW w:w="2520" w:type="dxa"/>
            <w:shd w:val="clear" w:color="auto" w:fill="auto"/>
            <w:vAlign w:val="center"/>
          </w:tcPr>
          <w:p w:rsidR="009D0E64" w:rsidRDefault="009D0E64" w:rsidP="00486B2D">
            <w:pPr>
              <w:jc w:val="center"/>
            </w:pPr>
            <w:r>
              <w:t>Виконком Вовчицької</w:t>
            </w:r>
          </w:p>
          <w:p w:rsidR="009D0E64" w:rsidRDefault="009D0E64" w:rsidP="00486B2D">
            <w:pPr>
              <w:jc w:val="center"/>
            </w:pPr>
            <w:r>
              <w:t>сільської ради</w:t>
            </w:r>
          </w:p>
        </w:tc>
        <w:tc>
          <w:tcPr>
            <w:tcW w:w="1620" w:type="dxa"/>
            <w:shd w:val="clear" w:color="auto" w:fill="auto"/>
            <w:vAlign w:val="center"/>
          </w:tcPr>
          <w:p w:rsidR="009D0E64" w:rsidRDefault="009D0E64" w:rsidP="00486B2D">
            <w:pPr>
              <w:snapToGrid w:val="0"/>
              <w:jc w:val="center"/>
              <w:rPr>
                <w:bCs/>
              </w:rPr>
            </w:pPr>
            <w:r>
              <w:rPr>
                <w:bCs/>
              </w:rPr>
              <w:t>200,0</w:t>
            </w:r>
          </w:p>
        </w:tc>
        <w:tc>
          <w:tcPr>
            <w:tcW w:w="1260" w:type="dxa"/>
            <w:shd w:val="clear" w:color="auto" w:fill="auto"/>
            <w:vAlign w:val="center"/>
          </w:tcPr>
          <w:p w:rsidR="009D0E64" w:rsidRDefault="009D0E64" w:rsidP="00486B2D">
            <w:pPr>
              <w:snapToGrid w:val="0"/>
              <w:jc w:val="center"/>
              <w:rPr>
                <w:bCs/>
              </w:rPr>
            </w:pPr>
            <w:r>
              <w:rPr>
                <w:bCs/>
              </w:rPr>
              <w:t>-</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Default="009D0E64" w:rsidP="00486B2D">
            <w:pPr>
              <w:snapToGrid w:val="0"/>
              <w:jc w:val="center"/>
              <w:rPr>
                <w:bCs/>
              </w:rPr>
            </w:pPr>
            <w:r>
              <w:rPr>
                <w:bCs/>
              </w:rPr>
              <w:t>200,0</w:t>
            </w:r>
          </w:p>
        </w:tc>
        <w:tc>
          <w:tcPr>
            <w:tcW w:w="1080" w:type="dxa"/>
            <w:shd w:val="clear" w:color="auto" w:fill="auto"/>
            <w:vAlign w:val="center"/>
          </w:tcPr>
          <w:p w:rsidR="009D0E64" w:rsidRDefault="009D0E64" w:rsidP="00486B2D">
            <w:pPr>
              <w:jc w:val="center"/>
            </w:pPr>
            <w:r>
              <w:t>-</w:t>
            </w:r>
          </w:p>
        </w:tc>
      </w:tr>
      <w:tr w:rsidR="009D0E64" w:rsidTr="00486B2D">
        <w:tc>
          <w:tcPr>
            <w:tcW w:w="625" w:type="dxa"/>
            <w:shd w:val="clear" w:color="auto" w:fill="auto"/>
            <w:vAlign w:val="center"/>
          </w:tcPr>
          <w:p w:rsidR="009D0E64" w:rsidRPr="00DA1492" w:rsidRDefault="009D0E64" w:rsidP="00486B2D">
            <w:pPr>
              <w:jc w:val="center"/>
            </w:pPr>
            <w:r>
              <w:t>4</w:t>
            </w:r>
          </w:p>
        </w:tc>
        <w:tc>
          <w:tcPr>
            <w:tcW w:w="4523" w:type="dxa"/>
            <w:shd w:val="clear" w:color="auto" w:fill="auto"/>
          </w:tcPr>
          <w:p w:rsidR="009D0E64" w:rsidRPr="008A52E2" w:rsidRDefault="009D0E64" w:rsidP="00486B2D">
            <w:pPr>
              <w:snapToGrid w:val="0"/>
              <w:rPr>
                <w:bCs/>
              </w:rPr>
            </w:pPr>
            <w:r w:rsidRPr="008A52E2">
              <w:rPr>
                <w:bCs/>
              </w:rPr>
              <w:t xml:space="preserve">Поточний ремонт </w:t>
            </w:r>
            <w:r>
              <w:rPr>
                <w:bCs/>
              </w:rPr>
              <w:t xml:space="preserve">доріг </w:t>
            </w:r>
            <w:r w:rsidRPr="008A52E2">
              <w:rPr>
                <w:bCs/>
              </w:rPr>
              <w:t>в межах населених пунктів Бієвецької сільської ради</w:t>
            </w:r>
          </w:p>
        </w:tc>
        <w:tc>
          <w:tcPr>
            <w:tcW w:w="2520" w:type="dxa"/>
            <w:shd w:val="clear" w:color="auto" w:fill="auto"/>
            <w:vAlign w:val="center"/>
          </w:tcPr>
          <w:p w:rsidR="009D0E64" w:rsidRPr="00165716" w:rsidRDefault="009D0E64" w:rsidP="00486B2D">
            <w:pPr>
              <w:jc w:val="center"/>
            </w:pPr>
            <w:r>
              <w:t>Виконком Бієвецької сільської ради</w:t>
            </w:r>
          </w:p>
        </w:tc>
        <w:tc>
          <w:tcPr>
            <w:tcW w:w="1620" w:type="dxa"/>
            <w:shd w:val="clear" w:color="auto" w:fill="auto"/>
            <w:vAlign w:val="center"/>
          </w:tcPr>
          <w:p w:rsidR="009D0E64" w:rsidRPr="00CF098A" w:rsidRDefault="009D0E64" w:rsidP="00486B2D">
            <w:pPr>
              <w:snapToGrid w:val="0"/>
              <w:jc w:val="center"/>
              <w:rPr>
                <w:bCs/>
              </w:rPr>
            </w:pPr>
            <w:r>
              <w:rPr>
                <w:bCs/>
              </w:rPr>
              <w:t>400,0</w:t>
            </w:r>
          </w:p>
        </w:tc>
        <w:tc>
          <w:tcPr>
            <w:tcW w:w="1260" w:type="dxa"/>
            <w:shd w:val="clear" w:color="auto" w:fill="auto"/>
            <w:vAlign w:val="center"/>
          </w:tcPr>
          <w:p w:rsidR="009D0E64" w:rsidRPr="00DC1002" w:rsidRDefault="009D0E64" w:rsidP="00486B2D">
            <w:pPr>
              <w:snapToGrid w:val="0"/>
              <w:jc w:val="center"/>
              <w:rPr>
                <w:bCs/>
              </w:rPr>
            </w:pPr>
            <w:r>
              <w:rPr>
                <w:bCs/>
              </w:rPr>
              <w:t>-</w:t>
            </w:r>
          </w:p>
        </w:tc>
        <w:tc>
          <w:tcPr>
            <w:tcW w:w="1260" w:type="dxa"/>
            <w:shd w:val="clear" w:color="auto" w:fill="auto"/>
            <w:vAlign w:val="center"/>
          </w:tcPr>
          <w:p w:rsidR="009D0E64" w:rsidRPr="00CF098A" w:rsidRDefault="009D0E64" w:rsidP="00486B2D">
            <w:pPr>
              <w:jc w:val="center"/>
            </w:pPr>
            <w:r>
              <w:t>200,0</w:t>
            </w:r>
          </w:p>
        </w:tc>
        <w:tc>
          <w:tcPr>
            <w:tcW w:w="1260" w:type="dxa"/>
            <w:shd w:val="clear" w:color="auto" w:fill="auto"/>
            <w:vAlign w:val="center"/>
          </w:tcPr>
          <w:p w:rsidR="009D0E64" w:rsidRPr="00CF098A" w:rsidRDefault="009D0E64" w:rsidP="00486B2D">
            <w:pPr>
              <w:jc w:val="center"/>
            </w:pPr>
            <w:r>
              <w:t>-</w:t>
            </w:r>
          </w:p>
        </w:tc>
        <w:tc>
          <w:tcPr>
            <w:tcW w:w="1260" w:type="dxa"/>
            <w:shd w:val="clear" w:color="auto" w:fill="auto"/>
            <w:vAlign w:val="center"/>
          </w:tcPr>
          <w:p w:rsidR="009D0E64" w:rsidRPr="00CF098A" w:rsidRDefault="009D0E64" w:rsidP="00486B2D">
            <w:pPr>
              <w:snapToGrid w:val="0"/>
              <w:jc w:val="center"/>
              <w:rPr>
                <w:bCs/>
              </w:rPr>
            </w:pPr>
            <w:r>
              <w:rPr>
                <w:bCs/>
              </w:rPr>
              <w:t>200,0</w:t>
            </w:r>
          </w:p>
        </w:tc>
        <w:tc>
          <w:tcPr>
            <w:tcW w:w="1080" w:type="dxa"/>
            <w:shd w:val="clear" w:color="auto" w:fill="auto"/>
            <w:vAlign w:val="center"/>
          </w:tcPr>
          <w:p w:rsidR="009D0E64" w:rsidRDefault="009D0E64" w:rsidP="00486B2D">
            <w:pPr>
              <w:jc w:val="center"/>
            </w:pPr>
            <w:r>
              <w:t>-</w:t>
            </w:r>
          </w:p>
        </w:tc>
      </w:tr>
      <w:tr w:rsidR="009D0E64" w:rsidTr="00486B2D">
        <w:tc>
          <w:tcPr>
            <w:tcW w:w="625" w:type="dxa"/>
            <w:shd w:val="clear" w:color="auto" w:fill="auto"/>
            <w:vAlign w:val="center"/>
          </w:tcPr>
          <w:p w:rsidR="009D0E64" w:rsidRPr="00DA1492" w:rsidRDefault="009D0E64" w:rsidP="00486B2D">
            <w:pPr>
              <w:jc w:val="center"/>
            </w:pPr>
            <w:r>
              <w:t>5</w:t>
            </w:r>
          </w:p>
        </w:tc>
        <w:tc>
          <w:tcPr>
            <w:tcW w:w="4523" w:type="dxa"/>
            <w:shd w:val="clear" w:color="auto" w:fill="auto"/>
          </w:tcPr>
          <w:p w:rsidR="009D0E64" w:rsidRPr="008A52E2" w:rsidRDefault="009D0E64" w:rsidP="00486B2D">
            <w:pPr>
              <w:snapToGrid w:val="0"/>
              <w:rPr>
                <w:bCs/>
              </w:rPr>
            </w:pPr>
            <w:r w:rsidRPr="008A52E2">
              <w:rPr>
                <w:bCs/>
              </w:rPr>
              <w:t>Поточний ремонт вулиць с. Духове Духівської сільської ради</w:t>
            </w:r>
          </w:p>
        </w:tc>
        <w:tc>
          <w:tcPr>
            <w:tcW w:w="2520" w:type="dxa"/>
            <w:shd w:val="clear" w:color="auto" w:fill="auto"/>
            <w:vAlign w:val="center"/>
          </w:tcPr>
          <w:p w:rsidR="009D0E64" w:rsidRDefault="009D0E64" w:rsidP="00486B2D">
            <w:pPr>
              <w:jc w:val="center"/>
            </w:pPr>
            <w:r>
              <w:t>Виконком Духівської сільської ради</w:t>
            </w:r>
          </w:p>
        </w:tc>
        <w:tc>
          <w:tcPr>
            <w:tcW w:w="1620" w:type="dxa"/>
            <w:shd w:val="clear" w:color="auto" w:fill="auto"/>
            <w:vAlign w:val="center"/>
          </w:tcPr>
          <w:p w:rsidR="009D0E64" w:rsidRPr="000D0B9B" w:rsidRDefault="009D0E64" w:rsidP="00486B2D">
            <w:pPr>
              <w:snapToGrid w:val="0"/>
              <w:jc w:val="center"/>
              <w:rPr>
                <w:bCs/>
              </w:rPr>
            </w:pPr>
            <w:r>
              <w:rPr>
                <w:bCs/>
              </w:rPr>
              <w:t>80,0</w:t>
            </w:r>
          </w:p>
        </w:tc>
        <w:tc>
          <w:tcPr>
            <w:tcW w:w="1260" w:type="dxa"/>
            <w:shd w:val="clear" w:color="auto" w:fill="auto"/>
            <w:vAlign w:val="center"/>
          </w:tcPr>
          <w:p w:rsidR="009D0E64" w:rsidRPr="00DC1002" w:rsidRDefault="009D0E64" w:rsidP="00486B2D">
            <w:pPr>
              <w:snapToGrid w:val="0"/>
              <w:jc w:val="center"/>
              <w:rPr>
                <w:bCs/>
              </w:rPr>
            </w:pPr>
            <w:r>
              <w:rPr>
                <w:bCs/>
              </w:rPr>
              <w:t>-</w:t>
            </w:r>
          </w:p>
        </w:tc>
        <w:tc>
          <w:tcPr>
            <w:tcW w:w="1260" w:type="dxa"/>
            <w:shd w:val="clear" w:color="auto" w:fill="auto"/>
            <w:vAlign w:val="center"/>
          </w:tcPr>
          <w:p w:rsidR="009D0E64" w:rsidRPr="000D0B9B" w:rsidRDefault="009D0E64" w:rsidP="00486B2D">
            <w:pPr>
              <w:jc w:val="center"/>
            </w:pPr>
            <w:r>
              <w:t>40,0</w:t>
            </w:r>
          </w:p>
        </w:tc>
        <w:tc>
          <w:tcPr>
            <w:tcW w:w="1260" w:type="dxa"/>
            <w:shd w:val="clear" w:color="auto" w:fill="auto"/>
            <w:vAlign w:val="center"/>
          </w:tcPr>
          <w:p w:rsidR="009D0E64" w:rsidRPr="000D0B9B" w:rsidRDefault="009D0E64" w:rsidP="00486B2D">
            <w:pPr>
              <w:jc w:val="center"/>
            </w:pPr>
            <w:r>
              <w:t>-</w:t>
            </w:r>
          </w:p>
        </w:tc>
        <w:tc>
          <w:tcPr>
            <w:tcW w:w="1260" w:type="dxa"/>
            <w:shd w:val="clear" w:color="auto" w:fill="auto"/>
            <w:vAlign w:val="center"/>
          </w:tcPr>
          <w:p w:rsidR="009D0E64" w:rsidRPr="000D0B9B" w:rsidRDefault="009D0E64" w:rsidP="00486B2D">
            <w:pPr>
              <w:snapToGrid w:val="0"/>
              <w:jc w:val="center"/>
              <w:rPr>
                <w:bCs/>
              </w:rPr>
            </w:pPr>
            <w:r>
              <w:rPr>
                <w:bCs/>
              </w:rPr>
              <w:t>40,0</w:t>
            </w:r>
          </w:p>
        </w:tc>
        <w:tc>
          <w:tcPr>
            <w:tcW w:w="1080" w:type="dxa"/>
            <w:shd w:val="clear" w:color="auto" w:fill="auto"/>
            <w:vAlign w:val="center"/>
          </w:tcPr>
          <w:p w:rsidR="009D0E64" w:rsidRDefault="009D0E64" w:rsidP="00486B2D">
            <w:pPr>
              <w:jc w:val="center"/>
            </w:pPr>
            <w:r>
              <w:t>-</w:t>
            </w:r>
          </w:p>
        </w:tc>
      </w:tr>
      <w:tr w:rsidR="009D0E64" w:rsidTr="00486B2D">
        <w:tc>
          <w:tcPr>
            <w:tcW w:w="625" w:type="dxa"/>
            <w:shd w:val="clear" w:color="auto" w:fill="auto"/>
            <w:vAlign w:val="center"/>
          </w:tcPr>
          <w:p w:rsidR="009D0E64" w:rsidRPr="00DA1492" w:rsidRDefault="009D0E64" w:rsidP="00486B2D">
            <w:pPr>
              <w:jc w:val="center"/>
            </w:pPr>
            <w:r>
              <w:t>6</w:t>
            </w:r>
          </w:p>
        </w:tc>
        <w:tc>
          <w:tcPr>
            <w:tcW w:w="4523" w:type="dxa"/>
            <w:shd w:val="clear" w:color="auto" w:fill="auto"/>
          </w:tcPr>
          <w:p w:rsidR="009D0E64" w:rsidRPr="008A52E2" w:rsidRDefault="009D0E64" w:rsidP="00486B2D">
            <w:pPr>
              <w:snapToGrid w:val="0"/>
              <w:rPr>
                <w:bCs/>
              </w:rPr>
            </w:pPr>
            <w:r w:rsidRPr="008A52E2">
              <w:rPr>
                <w:bCs/>
              </w:rPr>
              <w:t>Поточн</w:t>
            </w:r>
            <w:r>
              <w:rPr>
                <w:bCs/>
              </w:rPr>
              <w:t xml:space="preserve">ий ремонт вулиць с. Карпилівка </w:t>
            </w:r>
            <w:r w:rsidRPr="008A52E2">
              <w:rPr>
                <w:bCs/>
              </w:rPr>
              <w:t>Духівської сільської ради</w:t>
            </w:r>
          </w:p>
        </w:tc>
        <w:tc>
          <w:tcPr>
            <w:tcW w:w="2520" w:type="dxa"/>
            <w:shd w:val="clear" w:color="auto" w:fill="auto"/>
            <w:vAlign w:val="center"/>
          </w:tcPr>
          <w:p w:rsidR="009D0E64" w:rsidRDefault="009D0E64" w:rsidP="00486B2D">
            <w:pPr>
              <w:jc w:val="center"/>
            </w:pPr>
            <w:r>
              <w:t>Виконком Духівської сільської ради</w:t>
            </w:r>
          </w:p>
        </w:tc>
        <w:tc>
          <w:tcPr>
            <w:tcW w:w="1620" w:type="dxa"/>
            <w:shd w:val="clear" w:color="auto" w:fill="auto"/>
            <w:vAlign w:val="center"/>
          </w:tcPr>
          <w:p w:rsidR="009D0E64" w:rsidRPr="00695639" w:rsidRDefault="009D0E64" w:rsidP="00486B2D">
            <w:pPr>
              <w:snapToGrid w:val="0"/>
              <w:jc w:val="center"/>
              <w:rPr>
                <w:bCs/>
              </w:rPr>
            </w:pPr>
            <w:r>
              <w:rPr>
                <w:bCs/>
              </w:rPr>
              <w:t>80,0</w:t>
            </w:r>
          </w:p>
        </w:tc>
        <w:tc>
          <w:tcPr>
            <w:tcW w:w="1260" w:type="dxa"/>
            <w:shd w:val="clear" w:color="auto" w:fill="auto"/>
            <w:vAlign w:val="center"/>
          </w:tcPr>
          <w:p w:rsidR="009D0E64" w:rsidRPr="00DC1002" w:rsidRDefault="009D0E64" w:rsidP="00486B2D">
            <w:pPr>
              <w:snapToGrid w:val="0"/>
              <w:jc w:val="center"/>
              <w:rPr>
                <w:bCs/>
              </w:rPr>
            </w:pPr>
            <w:r>
              <w:rPr>
                <w:bCs/>
              </w:rPr>
              <w:t>-</w:t>
            </w:r>
          </w:p>
        </w:tc>
        <w:tc>
          <w:tcPr>
            <w:tcW w:w="1260" w:type="dxa"/>
            <w:shd w:val="clear" w:color="auto" w:fill="auto"/>
            <w:vAlign w:val="center"/>
          </w:tcPr>
          <w:p w:rsidR="009D0E64" w:rsidRPr="00695639" w:rsidRDefault="009D0E64" w:rsidP="00486B2D">
            <w:pPr>
              <w:jc w:val="center"/>
            </w:pPr>
            <w:r>
              <w:t>40,0</w:t>
            </w:r>
          </w:p>
        </w:tc>
        <w:tc>
          <w:tcPr>
            <w:tcW w:w="1260" w:type="dxa"/>
            <w:shd w:val="clear" w:color="auto" w:fill="auto"/>
            <w:vAlign w:val="center"/>
          </w:tcPr>
          <w:p w:rsidR="009D0E64" w:rsidRPr="00695639" w:rsidRDefault="009D0E64" w:rsidP="00486B2D">
            <w:pPr>
              <w:jc w:val="center"/>
            </w:pPr>
            <w:r>
              <w:t>-</w:t>
            </w:r>
          </w:p>
        </w:tc>
        <w:tc>
          <w:tcPr>
            <w:tcW w:w="1260" w:type="dxa"/>
            <w:shd w:val="clear" w:color="auto" w:fill="auto"/>
            <w:vAlign w:val="center"/>
          </w:tcPr>
          <w:p w:rsidR="009D0E64" w:rsidRPr="00695639" w:rsidRDefault="009D0E64" w:rsidP="00486B2D">
            <w:pPr>
              <w:snapToGrid w:val="0"/>
              <w:jc w:val="center"/>
              <w:rPr>
                <w:bCs/>
              </w:rPr>
            </w:pPr>
            <w:r>
              <w:rPr>
                <w:bCs/>
              </w:rPr>
              <w:t>40,0</w:t>
            </w:r>
          </w:p>
        </w:tc>
        <w:tc>
          <w:tcPr>
            <w:tcW w:w="1080" w:type="dxa"/>
            <w:shd w:val="clear" w:color="auto" w:fill="auto"/>
            <w:vAlign w:val="center"/>
          </w:tcPr>
          <w:p w:rsidR="009D0E64" w:rsidRDefault="009D0E64" w:rsidP="00486B2D">
            <w:pPr>
              <w:jc w:val="center"/>
            </w:pPr>
            <w:r>
              <w:t>-</w:t>
            </w:r>
          </w:p>
        </w:tc>
      </w:tr>
      <w:tr w:rsidR="009D0E64" w:rsidTr="00486B2D">
        <w:tc>
          <w:tcPr>
            <w:tcW w:w="625" w:type="dxa"/>
            <w:shd w:val="clear" w:color="auto" w:fill="auto"/>
            <w:vAlign w:val="center"/>
          </w:tcPr>
          <w:p w:rsidR="009D0E64" w:rsidRPr="00DA1492" w:rsidRDefault="009D0E64" w:rsidP="00486B2D">
            <w:pPr>
              <w:jc w:val="center"/>
            </w:pPr>
            <w:r>
              <w:t>7</w:t>
            </w:r>
          </w:p>
        </w:tc>
        <w:tc>
          <w:tcPr>
            <w:tcW w:w="4523" w:type="dxa"/>
            <w:shd w:val="clear" w:color="auto" w:fill="auto"/>
          </w:tcPr>
          <w:p w:rsidR="009D0E64" w:rsidRPr="008A52E2" w:rsidRDefault="009D0E64" w:rsidP="00486B2D">
            <w:pPr>
              <w:snapToGrid w:val="0"/>
              <w:rPr>
                <w:bCs/>
              </w:rPr>
            </w:pPr>
            <w:r w:rsidRPr="008A52E2">
              <w:rPr>
                <w:bCs/>
              </w:rPr>
              <w:t>Капітальний ремонт проїзної частини   вул. Шкільної та першого провулку вул. Шкільно</w:t>
            </w:r>
            <w:r>
              <w:rPr>
                <w:bCs/>
              </w:rPr>
              <w:t xml:space="preserve">ї, </w:t>
            </w:r>
            <w:r>
              <w:rPr>
                <w:bCs/>
              </w:rPr>
              <w:lastRenderedPageBreak/>
              <w:t xml:space="preserve">с.Клепачі Калайдинцівської сільської </w:t>
            </w:r>
            <w:r w:rsidRPr="008A52E2">
              <w:rPr>
                <w:bCs/>
              </w:rPr>
              <w:t>ради</w:t>
            </w:r>
          </w:p>
        </w:tc>
        <w:tc>
          <w:tcPr>
            <w:tcW w:w="2520" w:type="dxa"/>
            <w:shd w:val="clear" w:color="auto" w:fill="auto"/>
            <w:vAlign w:val="center"/>
          </w:tcPr>
          <w:p w:rsidR="009D0E64" w:rsidRPr="009E41E6" w:rsidRDefault="009D0E64" w:rsidP="00486B2D">
            <w:pPr>
              <w:jc w:val="center"/>
            </w:pPr>
            <w:r>
              <w:lastRenderedPageBreak/>
              <w:t xml:space="preserve">Виконком Калайдинцівської </w:t>
            </w:r>
            <w:r>
              <w:lastRenderedPageBreak/>
              <w:t>сільської ради</w:t>
            </w:r>
          </w:p>
        </w:tc>
        <w:tc>
          <w:tcPr>
            <w:tcW w:w="1620" w:type="dxa"/>
            <w:shd w:val="clear" w:color="auto" w:fill="auto"/>
            <w:vAlign w:val="center"/>
          </w:tcPr>
          <w:p w:rsidR="009D0E64" w:rsidRPr="00E24D80" w:rsidRDefault="009D0E64" w:rsidP="00486B2D">
            <w:pPr>
              <w:snapToGrid w:val="0"/>
              <w:jc w:val="center"/>
              <w:rPr>
                <w:bCs/>
              </w:rPr>
            </w:pPr>
            <w:r>
              <w:rPr>
                <w:bCs/>
              </w:rPr>
              <w:lastRenderedPageBreak/>
              <w:t>1400,0</w:t>
            </w:r>
          </w:p>
        </w:tc>
        <w:tc>
          <w:tcPr>
            <w:tcW w:w="1260" w:type="dxa"/>
            <w:shd w:val="clear" w:color="auto" w:fill="auto"/>
            <w:vAlign w:val="center"/>
          </w:tcPr>
          <w:p w:rsidR="009D0E64" w:rsidRPr="00DC1002" w:rsidRDefault="009D0E64" w:rsidP="00486B2D">
            <w:pPr>
              <w:snapToGrid w:val="0"/>
              <w:jc w:val="center"/>
              <w:rPr>
                <w:bCs/>
              </w:rPr>
            </w:pPr>
            <w:r>
              <w:rPr>
                <w:bCs/>
              </w:rPr>
              <w:t>-</w:t>
            </w:r>
          </w:p>
        </w:tc>
        <w:tc>
          <w:tcPr>
            <w:tcW w:w="1260" w:type="dxa"/>
            <w:shd w:val="clear" w:color="auto" w:fill="auto"/>
            <w:vAlign w:val="center"/>
          </w:tcPr>
          <w:p w:rsidR="009D0E64" w:rsidRPr="00E24D80" w:rsidRDefault="009D0E64" w:rsidP="00486B2D">
            <w:pPr>
              <w:jc w:val="center"/>
            </w:pPr>
            <w:r>
              <w:t>700,0</w:t>
            </w:r>
          </w:p>
        </w:tc>
        <w:tc>
          <w:tcPr>
            <w:tcW w:w="1260" w:type="dxa"/>
            <w:shd w:val="clear" w:color="auto" w:fill="auto"/>
            <w:vAlign w:val="center"/>
          </w:tcPr>
          <w:p w:rsidR="009D0E64" w:rsidRPr="00E24D80" w:rsidRDefault="009D0E64" w:rsidP="00486B2D">
            <w:pPr>
              <w:jc w:val="center"/>
            </w:pPr>
            <w:r>
              <w:t>-</w:t>
            </w:r>
          </w:p>
        </w:tc>
        <w:tc>
          <w:tcPr>
            <w:tcW w:w="1260" w:type="dxa"/>
            <w:shd w:val="clear" w:color="auto" w:fill="auto"/>
            <w:vAlign w:val="center"/>
          </w:tcPr>
          <w:p w:rsidR="009D0E64" w:rsidRPr="00E24D80" w:rsidRDefault="009D0E64" w:rsidP="00486B2D">
            <w:pPr>
              <w:snapToGrid w:val="0"/>
              <w:jc w:val="center"/>
              <w:rPr>
                <w:bCs/>
              </w:rPr>
            </w:pPr>
            <w:r>
              <w:rPr>
                <w:bCs/>
              </w:rPr>
              <w:t>700,0</w:t>
            </w:r>
          </w:p>
        </w:tc>
        <w:tc>
          <w:tcPr>
            <w:tcW w:w="1080" w:type="dxa"/>
            <w:shd w:val="clear" w:color="auto" w:fill="auto"/>
            <w:vAlign w:val="center"/>
          </w:tcPr>
          <w:p w:rsidR="009D0E64" w:rsidRDefault="009D0E64" w:rsidP="00486B2D">
            <w:pPr>
              <w:jc w:val="center"/>
            </w:pPr>
            <w:r>
              <w:t>-</w:t>
            </w:r>
          </w:p>
        </w:tc>
      </w:tr>
      <w:tr w:rsidR="009D0E64" w:rsidTr="00486B2D">
        <w:tc>
          <w:tcPr>
            <w:tcW w:w="625" w:type="dxa"/>
            <w:shd w:val="clear" w:color="auto" w:fill="auto"/>
            <w:vAlign w:val="center"/>
          </w:tcPr>
          <w:p w:rsidR="009D0E64" w:rsidRPr="00DA1492" w:rsidRDefault="009D0E64" w:rsidP="00486B2D">
            <w:pPr>
              <w:jc w:val="center"/>
            </w:pPr>
            <w:r>
              <w:lastRenderedPageBreak/>
              <w:t>8</w:t>
            </w:r>
          </w:p>
        </w:tc>
        <w:tc>
          <w:tcPr>
            <w:tcW w:w="4523" w:type="dxa"/>
            <w:shd w:val="clear" w:color="auto" w:fill="auto"/>
          </w:tcPr>
          <w:p w:rsidR="009D0E64" w:rsidRPr="008A52E2" w:rsidRDefault="009D0E64" w:rsidP="00486B2D">
            <w:pPr>
              <w:snapToGrid w:val="0"/>
              <w:rPr>
                <w:bCs/>
              </w:rPr>
            </w:pPr>
            <w:r w:rsidRPr="008A52E2">
              <w:rPr>
                <w:bCs/>
              </w:rPr>
              <w:t>П</w:t>
            </w:r>
            <w:r>
              <w:rPr>
                <w:bCs/>
              </w:rPr>
              <w:t>оточний ремонт вулиць с.Халепці Калайдинцівської сільської</w:t>
            </w:r>
            <w:r w:rsidRPr="008A52E2">
              <w:rPr>
                <w:bCs/>
              </w:rPr>
              <w:t xml:space="preserve"> рад</w:t>
            </w:r>
            <w:r>
              <w:rPr>
                <w:bCs/>
              </w:rPr>
              <w:t>и</w:t>
            </w:r>
          </w:p>
        </w:tc>
        <w:tc>
          <w:tcPr>
            <w:tcW w:w="2520" w:type="dxa"/>
            <w:shd w:val="clear" w:color="auto" w:fill="auto"/>
            <w:vAlign w:val="center"/>
          </w:tcPr>
          <w:p w:rsidR="009D0E64" w:rsidRDefault="009D0E64" w:rsidP="00486B2D">
            <w:pPr>
              <w:jc w:val="center"/>
            </w:pPr>
            <w:r>
              <w:t>Виконком Калайдинцівської сільської ради</w:t>
            </w:r>
          </w:p>
        </w:tc>
        <w:tc>
          <w:tcPr>
            <w:tcW w:w="1620" w:type="dxa"/>
            <w:shd w:val="clear" w:color="auto" w:fill="auto"/>
            <w:vAlign w:val="center"/>
          </w:tcPr>
          <w:p w:rsidR="009D0E64" w:rsidRPr="00121D70" w:rsidRDefault="009D0E64" w:rsidP="00486B2D">
            <w:pPr>
              <w:snapToGrid w:val="0"/>
              <w:jc w:val="center"/>
              <w:rPr>
                <w:bCs/>
              </w:rPr>
            </w:pPr>
            <w:r>
              <w:rPr>
                <w:bCs/>
              </w:rPr>
              <w:t>1200,0</w:t>
            </w:r>
          </w:p>
        </w:tc>
        <w:tc>
          <w:tcPr>
            <w:tcW w:w="1260" w:type="dxa"/>
            <w:shd w:val="clear" w:color="auto" w:fill="auto"/>
            <w:vAlign w:val="center"/>
          </w:tcPr>
          <w:p w:rsidR="009D0E64" w:rsidRPr="00DC1002" w:rsidRDefault="009D0E64" w:rsidP="00486B2D">
            <w:pPr>
              <w:snapToGrid w:val="0"/>
              <w:jc w:val="center"/>
              <w:rPr>
                <w:bCs/>
              </w:rPr>
            </w:pPr>
            <w:r>
              <w:rPr>
                <w:bCs/>
              </w:rPr>
              <w:t>-</w:t>
            </w:r>
          </w:p>
        </w:tc>
        <w:tc>
          <w:tcPr>
            <w:tcW w:w="1260" w:type="dxa"/>
            <w:shd w:val="clear" w:color="auto" w:fill="auto"/>
            <w:vAlign w:val="center"/>
          </w:tcPr>
          <w:p w:rsidR="009D0E64" w:rsidRPr="00121D70" w:rsidRDefault="009D0E64" w:rsidP="00486B2D">
            <w:pPr>
              <w:jc w:val="center"/>
            </w:pPr>
            <w:r>
              <w:t>600,0</w:t>
            </w:r>
          </w:p>
        </w:tc>
        <w:tc>
          <w:tcPr>
            <w:tcW w:w="1260" w:type="dxa"/>
            <w:shd w:val="clear" w:color="auto" w:fill="auto"/>
            <w:vAlign w:val="center"/>
          </w:tcPr>
          <w:p w:rsidR="009D0E64" w:rsidRPr="00121D70" w:rsidRDefault="009D0E64" w:rsidP="00486B2D">
            <w:pPr>
              <w:jc w:val="center"/>
            </w:pPr>
            <w:r>
              <w:t>-</w:t>
            </w:r>
          </w:p>
        </w:tc>
        <w:tc>
          <w:tcPr>
            <w:tcW w:w="1260" w:type="dxa"/>
            <w:shd w:val="clear" w:color="auto" w:fill="auto"/>
            <w:vAlign w:val="center"/>
          </w:tcPr>
          <w:p w:rsidR="009D0E64" w:rsidRPr="00121D70" w:rsidRDefault="009D0E64" w:rsidP="00486B2D">
            <w:pPr>
              <w:snapToGrid w:val="0"/>
              <w:jc w:val="center"/>
              <w:rPr>
                <w:bCs/>
              </w:rPr>
            </w:pPr>
            <w:r>
              <w:rPr>
                <w:bCs/>
              </w:rPr>
              <w:t>600,0</w:t>
            </w:r>
          </w:p>
        </w:tc>
        <w:tc>
          <w:tcPr>
            <w:tcW w:w="1080" w:type="dxa"/>
            <w:shd w:val="clear" w:color="auto" w:fill="auto"/>
            <w:vAlign w:val="center"/>
          </w:tcPr>
          <w:p w:rsidR="009D0E64" w:rsidRDefault="009D0E64" w:rsidP="00486B2D">
            <w:pPr>
              <w:jc w:val="center"/>
            </w:pPr>
            <w:r>
              <w:t>-</w:t>
            </w:r>
          </w:p>
        </w:tc>
      </w:tr>
      <w:tr w:rsidR="009D0E64" w:rsidTr="00486B2D">
        <w:tc>
          <w:tcPr>
            <w:tcW w:w="625" w:type="dxa"/>
            <w:shd w:val="clear" w:color="auto" w:fill="auto"/>
            <w:vAlign w:val="center"/>
          </w:tcPr>
          <w:p w:rsidR="009D0E64" w:rsidRPr="00DA1492" w:rsidRDefault="009D0E64" w:rsidP="00486B2D">
            <w:pPr>
              <w:jc w:val="center"/>
            </w:pPr>
            <w:r>
              <w:t>9</w:t>
            </w:r>
          </w:p>
        </w:tc>
        <w:tc>
          <w:tcPr>
            <w:tcW w:w="4523" w:type="dxa"/>
            <w:shd w:val="clear" w:color="auto" w:fill="auto"/>
          </w:tcPr>
          <w:p w:rsidR="009D0E64" w:rsidRPr="008A52E2" w:rsidRDefault="009D0E64" w:rsidP="00486B2D">
            <w:pPr>
              <w:snapToGrid w:val="0"/>
              <w:rPr>
                <w:bCs/>
              </w:rPr>
            </w:pPr>
            <w:r w:rsidRPr="008A52E2">
              <w:rPr>
                <w:bCs/>
              </w:rPr>
              <w:t>Поточний ремонт вул. Ватутіна с.Новооріхівка Новооріхівської сільської ради</w:t>
            </w:r>
          </w:p>
        </w:tc>
        <w:tc>
          <w:tcPr>
            <w:tcW w:w="2520" w:type="dxa"/>
            <w:shd w:val="clear" w:color="auto" w:fill="auto"/>
            <w:vAlign w:val="center"/>
          </w:tcPr>
          <w:p w:rsidR="009D0E64" w:rsidRPr="009E41E6" w:rsidRDefault="009D0E64" w:rsidP="00486B2D">
            <w:pPr>
              <w:jc w:val="center"/>
            </w:pPr>
            <w:r>
              <w:t>Виконком Новооріхівської сільської ради</w:t>
            </w:r>
          </w:p>
        </w:tc>
        <w:tc>
          <w:tcPr>
            <w:tcW w:w="1620" w:type="dxa"/>
            <w:shd w:val="clear" w:color="auto" w:fill="auto"/>
            <w:vAlign w:val="center"/>
          </w:tcPr>
          <w:p w:rsidR="009D0E64" w:rsidRPr="0002238D" w:rsidRDefault="009D0E64" w:rsidP="00486B2D">
            <w:pPr>
              <w:snapToGrid w:val="0"/>
              <w:jc w:val="center"/>
              <w:rPr>
                <w:bCs/>
              </w:rPr>
            </w:pPr>
            <w:r>
              <w:rPr>
                <w:bCs/>
              </w:rPr>
              <w:t>160,0</w:t>
            </w:r>
          </w:p>
        </w:tc>
        <w:tc>
          <w:tcPr>
            <w:tcW w:w="1260" w:type="dxa"/>
            <w:shd w:val="clear" w:color="auto" w:fill="auto"/>
            <w:vAlign w:val="center"/>
          </w:tcPr>
          <w:p w:rsidR="009D0E64" w:rsidRPr="00DC1002" w:rsidRDefault="009D0E64" w:rsidP="00486B2D">
            <w:pPr>
              <w:snapToGrid w:val="0"/>
              <w:jc w:val="center"/>
              <w:rPr>
                <w:bCs/>
              </w:rPr>
            </w:pPr>
            <w:r>
              <w:rPr>
                <w:bCs/>
              </w:rPr>
              <w:t>-</w:t>
            </w:r>
          </w:p>
        </w:tc>
        <w:tc>
          <w:tcPr>
            <w:tcW w:w="1260" w:type="dxa"/>
            <w:shd w:val="clear" w:color="auto" w:fill="auto"/>
            <w:vAlign w:val="center"/>
          </w:tcPr>
          <w:p w:rsidR="009D0E64" w:rsidRPr="0002238D" w:rsidRDefault="009D0E64" w:rsidP="00486B2D">
            <w:pPr>
              <w:jc w:val="center"/>
            </w:pPr>
            <w:r>
              <w:t>80,0</w:t>
            </w:r>
          </w:p>
        </w:tc>
        <w:tc>
          <w:tcPr>
            <w:tcW w:w="1260" w:type="dxa"/>
            <w:shd w:val="clear" w:color="auto" w:fill="auto"/>
            <w:vAlign w:val="center"/>
          </w:tcPr>
          <w:p w:rsidR="009D0E64" w:rsidRPr="0002238D" w:rsidRDefault="009D0E64" w:rsidP="00486B2D">
            <w:pPr>
              <w:jc w:val="center"/>
            </w:pPr>
            <w:r>
              <w:t>-</w:t>
            </w:r>
          </w:p>
        </w:tc>
        <w:tc>
          <w:tcPr>
            <w:tcW w:w="1260" w:type="dxa"/>
            <w:shd w:val="clear" w:color="auto" w:fill="auto"/>
            <w:vAlign w:val="center"/>
          </w:tcPr>
          <w:p w:rsidR="009D0E64" w:rsidRPr="0002238D" w:rsidRDefault="009D0E64" w:rsidP="00486B2D">
            <w:pPr>
              <w:snapToGrid w:val="0"/>
              <w:jc w:val="center"/>
              <w:rPr>
                <w:bCs/>
              </w:rPr>
            </w:pPr>
            <w:r>
              <w:rPr>
                <w:bCs/>
              </w:rPr>
              <w:t>80,0</w:t>
            </w:r>
          </w:p>
        </w:tc>
        <w:tc>
          <w:tcPr>
            <w:tcW w:w="1080" w:type="dxa"/>
            <w:shd w:val="clear" w:color="auto" w:fill="auto"/>
            <w:vAlign w:val="center"/>
          </w:tcPr>
          <w:p w:rsidR="009D0E64" w:rsidRDefault="009D0E64" w:rsidP="00486B2D">
            <w:pPr>
              <w:jc w:val="center"/>
            </w:pPr>
            <w:r>
              <w:t>-</w:t>
            </w:r>
          </w:p>
        </w:tc>
      </w:tr>
      <w:tr w:rsidR="009D0E64" w:rsidTr="00486B2D">
        <w:tc>
          <w:tcPr>
            <w:tcW w:w="625" w:type="dxa"/>
            <w:shd w:val="clear" w:color="auto" w:fill="auto"/>
            <w:vAlign w:val="center"/>
          </w:tcPr>
          <w:p w:rsidR="009D0E64" w:rsidRPr="00DA1492" w:rsidRDefault="009D0E64" w:rsidP="00486B2D">
            <w:pPr>
              <w:jc w:val="center"/>
            </w:pPr>
            <w:r>
              <w:t>10</w:t>
            </w:r>
          </w:p>
        </w:tc>
        <w:tc>
          <w:tcPr>
            <w:tcW w:w="4523" w:type="dxa"/>
            <w:shd w:val="clear" w:color="auto" w:fill="auto"/>
          </w:tcPr>
          <w:p w:rsidR="009D0E64" w:rsidRPr="008A52E2" w:rsidRDefault="009D0E64" w:rsidP="00486B2D">
            <w:pPr>
              <w:snapToGrid w:val="0"/>
              <w:rPr>
                <w:bCs/>
              </w:rPr>
            </w:pPr>
            <w:r w:rsidRPr="008A52E2">
              <w:rPr>
                <w:bCs/>
              </w:rPr>
              <w:t>Поточний</w:t>
            </w:r>
            <w:r>
              <w:rPr>
                <w:bCs/>
              </w:rPr>
              <w:t xml:space="preserve"> ремонт вул. Шкільна с. Ромодан</w:t>
            </w:r>
            <w:r w:rsidRPr="008A52E2">
              <w:rPr>
                <w:bCs/>
              </w:rPr>
              <w:t xml:space="preserve"> Новооріхівської сільської ради</w:t>
            </w:r>
          </w:p>
        </w:tc>
        <w:tc>
          <w:tcPr>
            <w:tcW w:w="2520" w:type="dxa"/>
            <w:shd w:val="clear" w:color="auto" w:fill="auto"/>
            <w:vAlign w:val="center"/>
          </w:tcPr>
          <w:p w:rsidR="009D0E64" w:rsidRDefault="009D0E64" w:rsidP="00486B2D">
            <w:pPr>
              <w:jc w:val="center"/>
            </w:pPr>
            <w:r>
              <w:t>Виконком Новооріхівської сільської ради</w:t>
            </w:r>
          </w:p>
        </w:tc>
        <w:tc>
          <w:tcPr>
            <w:tcW w:w="1620" w:type="dxa"/>
            <w:shd w:val="clear" w:color="auto" w:fill="auto"/>
            <w:vAlign w:val="center"/>
          </w:tcPr>
          <w:p w:rsidR="009D0E64" w:rsidRPr="00F27C31" w:rsidRDefault="009D0E64" w:rsidP="00486B2D">
            <w:pPr>
              <w:snapToGrid w:val="0"/>
              <w:jc w:val="center"/>
              <w:rPr>
                <w:bCs/>
              </w:rPr>
            </w:pPr>
            <w:r>
              <w:rPr>
                <w:bCs/>
              </w:rPr>
              <w:t>200,0</w:t>
            </w:r>
          </w:p>
        </w:tc>
        <w:tc>
          <w:tcPr>
            <w:tcW w:w="1260" w:type="dxa"/>
            <w:shd w:val="clear" w:color="auto" w:fill="auto"/>
            <w:vAlign w:val="center"/>
          </w:tcPr>
          <w:p w:rsidR="009D0E64" w:rsidRPr="00DC1002" w:rsidRDefault="009D0E64" w:rsidP="00486B2D">
            <w:pPr>
              <w:snapToGrid w:val="0"/>
              <w:jc w:val="center"/>
              <w:rPr>
                <w:bCs/>
              </w:rPr>
            </w:pPr>
            <w:r>
              <w:rPr>
                <w:bCs/>
              </w:rPr>
              <w:t>-</w:t>
            </w:r>
          </w:p>
        </w:tc>
        <w:tc>
          <w:tcPr>
            <w:tcW w:w="1260" w:type="dxa"/>
            <w:shd w:val="clear" w:color="auto" w:fill="auto"/>
            <w:vAlign w:val="center"/>
          </w:tcPr>
          <w:p w:rsidR="009D0E64" w:rsidRPr="00F27C31" w:rsidRDefault="009D0E64" w:rsidP="00486B2D">
            <w:pPr>
              <w:jc w:val="center"/>
            </w:pPr>
            <w:r>
              <w:t>100,0</w:t>
            </w:r>
          </w:p>
        </w:tc>
        <w:tc>
          <w:tcPr>
            <w:tcW w:w="1260" w:type="dxa"/>
            <w:shd w:val="clear" w:color="auto" w:fill="auto"/>
            <w:vAlign w:val="center"/>
          </w:tcPr>
          <w:p w:rsidR="009D0E64" w:rsidRPr="00F27C31" w:rsidRDefault="009D0E64" w:rsidP="00486B2D">
            <w:pPr>
              <w:jc w:val="center"/>
            </w:pPr>
            <w:r>
              <w:t>-</w:t>
            </w:r>
          </w:p>
        </w:tc>
        <w:tc>
          <w:tcPr>
            <w:tcW w:w="1260" w:type="dxa"/>
            <w:shd w:val="clear" w:color="auto" w:fill="auto"/>
            <w:vAlign w:val="center"/>
          </w:tcPr>
          <w:p w:rsidR="009D0E64" w:rsidRPr="00F27C31" w:rsidRDefault="009D0E64" w:rsidP="00486B2D">
            <w:pPr>
              <w:snapToGrid w:val="0"/>
              <w:jc w:val="center"/>
              <w:rPr>
                <w:bCs/>
              </w:rPr>
            </w:pPr>
            <w:r>
              <w:rPr>
                <w:bCs/>
              </w:rPr>
              <w:t>100,0</w:t>
            </w:r>
          </w:p>
        </w:tc>
        <w:tc>
          <w:tcPr>
            <w:tcW w:w="1080" w:type="dxa"/>
            <w:shd w:val="clear" w:color="auto" w:fill="auto"/>
            <w:vAlign w:val="center"/>
          </w:tcPr>
          <w:p w:rsidR="009D0E64" w:rsidRDefault="009D0E64" w:rsidP="00486B2D">
            <w:pPr>
              <w:jc w:val="center"/>
            </w:pPr>
            <w:r>
              <w:t>-</w:t>
            </w:r>
          </w:p>
        </w:tc>
      </w:tr>
      <w:tr w:rsidR="009D0E64" w:rsidTr="00486B2D">
        <w:tc>
          <w:tcPr>
            <w:tcW w:w="625" w:type="dxa"/>
            <w:shd w:val="clear" w:color="auto" w:fill="auto"/>
            <w:vAlign w:val="center"/>
          </w:tcPr>
          <w:p w:rsidR="009D0E64" w:rsidRPr="00DA1492" w:rsidRDefault="009D0E64" w:rsidP="00486B2D">
            <w:pPr>
              <w:jc w:val="center"/>
            </w:pPr>
            <w:r>
              <w:t>11</w:t>
            </w:r>
          </w:p>
        </w:tc>
        <w:tc>
          <w:tcPr>
            <w:tcW w:w="4523" w:type="dxa"/>
            <w:shd w:val="clear" w:color="auto" w:fill="auto"/>
          </w:tcPr>
          <w:p w:rsidR="009D0E64" w:rsidRPr="008A52E2" w:rsidRDefault="009D0E64" w:rsidP="00486B2D">
            <w:pPr>
              <w:snapToGrid w:val="0"/>
              <w:rPr>
                <w:bCs/>
              </w:rPr>
            </w:pPr>
            <w:r w:rsidRPr="008A52E2">
              <w:rPr>
                <w:bCs/>
              </w:rPr>
              <w:t>Поточний ремонт</w:t>
            </w:r>
            <w:r>
              <w:rPr>
                <w:bCs/>
              </w:rPr>
              <w:t xml:space="preserve"> вул. Шевченка с.Новооріхівка </w:t>
            </w:r>
            <w:r w:rsidRPr="008A52E2">
              <w:rPr>
                <w:bCs/>
              </w:rPr>
              <w:t>Новооріхівської сільської ради</w:t>
            </w:r>
          </w:p>
        </w:tc>
        <w:tc>
          <w:tcPr>
            <w:tcW w:w="2520" w:type="dxa"/>
            <w:shd w:val="clear" w:color="auto" w:fill="auto"/>
            <w:vAlign w:val="center"/>
          </w:tcPr>
          <w:p w:rsidR="009D0E64" w:rsidRDefault="009D0E64" w:rsidP="00486B2D">
            <w:pPr>
              <w:jc w:val="center"/>
            </w:pPr>
            <w:r>
              <w:t>Виконком Новооріхівської сільської ради</w:t>
            </w:r>
          </w:p>
        </w:tc>
        <w:tc>
          <w:tcPr>
            <w:tcW w:w="1620" w:type="dxa"/>
            <w:shd w:val="clear" w:color="auto" w:fill="auto"/>
            <w:vAlign w:val="center"/>
          </w:tcPr>
          <w:p w:rsidR="009D0E64" w:rsidRPr="000A2CD7" w:rsidRDefault="009D0E64" w:rsidP="00486B2D">
            <w:pPr>
              <w:snapToGrid w:val="0"/>
              <w:jc w:val="center"/>
              <w:rPr>
                <w:bCs/>
              </w:rPr>
            </w:pPr>
            <w:r>
              <w:rPr>
                <w:bCs/>
              </w:rPr>
              <w:t>160,0</w:t>
            </w:r>
          </w:p>
        </w:tc>
        <w:tc>
          <w:tcPr>
            <w:tcW w:w="1260" w:type="dxa"/>
            <w:shd w:val="clear" w:color="auto" w:fill="auto"/>
            <w:vAlign w:val="center"/>
          </w:tcPr>
          <w:p w:rsidR="009D0E64" w:rsidRPr="00DC1002" w:rsidRDefault="009D0E64" w:rsidP="00486B2D">
            <w:pPr>
              <w:snapToGrid w:val="0"/>
              <w:jc w:val="center"/>
              <w:rPr>
                <w:bCs/>
              </w:rPr>
            </w:pPr>
            <w:r>
              <w:rPr>
                <w:bCs/>
              </w:rPr>
              <w:t>-</w:t>
            </w:r>
          </w:p>
        </w:tc>
        <w:tc>
          <w:tcPr>
            <w:tcW w:w="1260" w:type="dxa"/>
            <w:shd w:val="clear" w:color="auto" w:fill="auto"/>
            <w:vAlign w:val="center"/>
          </w:tcPr>
          <w:p w:rsidR="009D0E64" w:rsidRPr="000A2CD7" w:rsidRDefault="009D0E64" w:rsidP="00486B2D">
            <w:pPr>
              <w:jc w:val="center"/>
            </w:pPr>
            <w:r>
              <w:t>80,0</w:t>
            </w:r>
          </w:p>
        </w:tc>
        <w:tc>
          <w:tcPr>
            <w:tcW w:w="1260" w:type="dxa"/>
            <w:shd w:val="clear" w:color="auto" w:fill="auto"/>
            <w:vAlign w:val="center"/>
          </w:tcPr>
          <w:p w:rsidR="009D0E64" w:rsidRPr="000A2CD7" w:rsidRDefault="009D0E64" w:rsidP="00486B2D">
            <w:pPr>
              <w:jc w:val="center"/>
            </w:pPr>
            <w:r>
              <w:t>-</w:t>
            </w:r>
          </w:p>
        </w:tc>
        <w:tc>
          <w:tcPr>
            <w:tcW w:w="1260" w:type="dxa"/>
            <w:shd w:val="clear" w:color="auto" w:fill="auto"/>
            <w:vAlign w:val="center"/>
          </w:tcPr>
          <w:p w:rsidR="009D0E64" w:rsidRPr="000A2CD7" w:rsidRDefault="009D0E64" w:rsidP="00486B2D">
            <w:pPr>
              <w:snapToGrid w:val="0"/>
              <w:jc w:val="center"/>
              <w:rPr>
                <w:bCs/>
              </w:rPr>
            </w:pPr>
            <w:r>
              <w:rPr>
                <w:bCs/>
              </w:rPr>
              <w:t>80,0</w:t>
            </w:r>
          </w:p>
        </w:tc>
        <w:tc>
          <w:tcPr>
            <w:tcW w:w="1080" w:type="dxa"/>
            <w:shd w:val="clear" w:color="auto" w:fill="auto"/>
            <w:vAlign w:val="center"/>
          </w:tcPr>
          <w:p w:rsidR="009D0E64" w:rsidRDefault="009D0E64" w:rsidP="00486B2D">
            <w:pPr>
              <w:jc w:val="center"/>
            </w:pPr>
            <w:r>
              <w:t>-</w:t>
            </w:r>
          </w:p>
        </w:tc>
      </w:tr>
      <w:tr w:rsidR="009D0E64" w:rsidTr="00486B2D">
        <w:tc>
          <w:tcPr>
            <w:tcW w:w="625" w:type="dxa"/>
            <w:shd w:val="clear" w:color="auto" w:fill="auto"/>
            <w:vAlign w:val="center"/>
          </w:tcPr>
          <w:p w:rsidR="009D0E64" w:rsidRPr="00DA1492" w:rsidRDefault="009D0E64" w:rsidP="00486B2D">
            <w:pPr>
              <w:jc w:val="center"/>
            </w:pPr>
            <w:r>
              <w:t>12</w:t>
            </w:r>
          </w:p>
        </w:tc>
        <w:tc>
          <w:tcPr>
            <w:tcW w:w="4523" w:type="dxa"/>
            <w:shd w:val="clear" w:color="auto" w:fill="auto"/>
          </w:tcPr>
          <w:p w:rsidR="009D0E64" w:rsidRPr="008A52E2" w:rsidRDefault="009D0E64" w:rsidP="00486B2D">
            <w:pPr>
              <w:snapToGrid w:val="0"/>
              <w:rPr>
                <w:bCs/>
              </w:rPr>
            </w:pPr>
            <w:r w:rsidRPr="008A52E2">
              <w:rPr>
                <w:bCs/>
              </w:rPr>
              <w:t>Поточний ремонт ву</w:t>
            </w:r>
            <w:r>
              <w:rPr>
                <w:bCs/>
              </w:rPr>
              <w:t xml:space="preserve">л.  Леонтовича с.Новооріхівка </w:t>
            </w:r>
            <w:r w:rsidRPr="008A52E2">
              <w:rPr>
                <w:bCs/>
              </w:rPr>
              <w:t>Новооріхівської сільської ради</w:t>
            </w:r>
          </w:p>
        </w:tc>
        <w:tc>
          <w:tcPr>
            <w:tcW w:w="2520" w:type="dxa"/>
            <w:shd w:val="clear" w:color="auto" w:fill="auto"/>
            <w:vAlign w:val="center"/>
          </w:tcPr>
          <w:p w:rsidR="009D0E64" w:rsidRDefault="009D0E64" w:rsidP="00486B2D">
            <w:pPr>
              <w:jc w:val="center"/>
            </w:pPr>
            <w:r>
              <w:t>Виконком Новооріхівської сільської ради</w:t>
            </w:r>
          </w:p>
        </w:tc>
        <w:tc>
          <w:tcPr>
            <w:tcW w:w="1620" w:type="dxa"/>
            <w:shd w:val="clear" w:color="auto" w:fill="auto"/>
            <w:vAlign w:val="center"/>
          </w:tcPr>
          <w:p w:rsidR="009D0E64" w:rsidRPr="00210B4A" w:rsidRDefault="009D0E64" w:rsidP="00486B2D">
            <w:pPr>
              <w:snapToGrid w:val="0"/>
              <w:jc w:val="center"/>
              <w:rPr>
                <w:bCs/>
              </w:rPr>
            </w:pPr>
            <w:r>
              <w:rPr>
                <w:bCs/>
              </w:rPr>
              <w:t>100,0</w:t>
            </w:r>
          </w:p>
        </w:tc>
        <w:tc>
          <w:tcPr>
            <w:tcW w:w="1260" w:type="dxa"/>
            <w:shd w:val="clear" w:color="auto" w:fill="auto"/>
            <w:vAlign w:val="center"/>
          </w:tcPr>
          <w:p w:rsidR="009D0E64" w:rsidRPr="00DC1002" w:rsidRDefault="009D0E64" w:rsidP="00486B2D">
            <w:pPr>
              <w:snapToGrid w:val="0"/>
              <w:jc w:val="center"/>
              <w:rPr>
                <w:bCs/>
              </w:rPr>
            </w:pPr>
            <w:r>
              <w:rPr>
                <w:bCs/>
              </w:rPr>
              <w:t>-</w:t>
            </w:r>
          </w:p>
        </w:tc>
        <w:tc>
          <w:tcPr>
            <w:tcW w:w="1260" w:type="dxa"/>
            <w:shd w:val="clear" w:color="auto" w:fill="auto"/>
            <w:vAlign w:val="center"/>
          </w:tcPr>
          <w:p w:rsidR="009D0E64" w:rsidRPr="00210B4A" w:rsidRDefault="009D0E64" w:rsidP="00486B2D">
            <w:pPr>
              <w:jc w:val="center"/>
            </w:pPr>
            <w:r>
              <w:t>50,0</w:t>
            </w:r>
          </w:p>
        </w:tc>
        <w:tc>
          <w:tcPr>
            <w:tcW w:w="1260" w:type="dxa"/>
            <w:shd w:val="clear" w:color="auto" w:fill="auto"/>
            <w:vAlign w:val="center"/>
          </w:tcPr>
          <w:p w:rsidR="009D0E64" w:rsidRPr="00210B4A" w:rsidRDefault="009D0E64" w:rsidP="00486B2D">
            <w:pPr>
              <w:jc w:val="center"/>
            </w:pPr>
            <w:r>
              <w:t>-</w:t>
            </w:r>
          </w:p>
        </w:tc>
        <w:tc>
          <w:tcPr>
            <w:tcW w:w="1260" w:type="dxa"/>
            <w:shd w:val="clear" w:color="auto" w:fill="auto"/>
            <w:vAlign w:val="center"/>
          </w:tcPr>
          <w:p w:rsidR="009D0E64" w:rsidRPr="00210B4A" w:rsidRDefault="009D0E64" w:rsidP="00486B2D">
            <w:pPr>
              <w:snapToGrid w:val="0"/>
              <w:jc w:val="center"/>
              <w:rPr>
                <w:bCs/>
              </w:rPr>
            </w:pPr>
            <w:r>
              <w:rPr>
                <w:bCs/>
              </w:rPr>
              <w:t>50,0</w:t>
            </w:r>
          </w:p>
        </w:tc>
        <w:tc>
          <w:tcPr>
            <w:tcW w:w="1080" w:type="dxa"/>
            <w:shd w:val="clear" w:color="auto" w:fill="auto"/>
            <w:vAlign w:val="center"/>
          </w:tcPr>
          <w:p w:rsidR="009D0E64" w:rsidRDefault="009D0E64" w:rsidP="00486B2D">
            <w:pPr>
              <w:jc w:val="center"/>
            </w:pPr>
            <w:r>
              <w:t>-</w:t>
            </w:r>
          </w:p>
        </w:tc>
      </w:tr>
      <w:tr w:rsidR="009D0E64" w:rsidTr="00486B2D">
        <w:tc>
          <w:tcPr>
            <w:tcW w:w="625" w:type="dxa"/>
            <w:shd w:val="clear" w:color="auto" w:fill="auto"/>
            <w:vAlign w:val="center"/>
          </w:tcPr>
          <w:p w:rsidR="009D0E64" w:rsidRPr="00DA1492" w:rsidRDefault="009D0E64" w:rsidP="00486B2D">
            <w:pPr>
              <w:jc w:val="center"/>
            </w:pPr>
            <w:r>
              <w:t>12</w:t>
            </w:r>
          </w:p>
        </w:tc>
        <w:tc>
          <w:tcPr>
            <w:tcW w:w="4523" w:type="dxa"/>
            <w:shd w:val="clear" w:color="auto" w:fill="auto"/>
          </w:tcPr>
          <w:p w:rsidR="009D0E64" w:rsidRPr="008A52E2" w:rsidRDefault="009D0E64" w:rsidP="00486B2D">
            <w:pPr>
              <w:snapToGrid w:val="0"/>
              <w:rPr>
                <w:bCs/>
              </w:rPr>
            </w:pPr>
            <w:r w:rsidRPr="008A52E2">
              <w:rPr>
                <w:bCs/>
              </w:rPr>
              <w:t>Поточний ремонт вул.  Лелеченка с.Новооріхівка  Новооріхівської сільської ради</w:t>
            </w:r>
          </w:p>
        </w:tc>
        <w:tc>
          <w:tcPr>
            <w:tcW w:w="2520" w:type="dxa"/>
            <w:shd w:val="clear" w:color="auto" w:fill="auto"/>
            <w:vAlign w:val="center"/>
          </w:tcPr>
          <w:p w:rsidR="009D0E64" w:rsidRDefault="009D0E64" w:rsidP="00486B2D">
            <w:pPr>
              <w:jc w:val="center"/>
            </w:pPr>
            <w:r>
              <w:t>Виконком Новооріхівської сільської ради</w:t>
            </w:r>
          </w:p>
        </w:tc>
        <w:tc>
          <w:tcPr>
            <w:tcW w:w="1620" w:type="dxa"/>
            <w:shd w:val="clear" w:color="auto" w:fill="auto"/>
            <w:vAlign w:val="center"/>
          </w:tcPr>
          <w:p w:rsidR="009D0E64" w:rsidRPr="00F72AE1" w:rsidRDefault="009D0E64" w:rsidP="00486B2D">
            <w:pPr>
              <w:snapToGrid w:val="0"/>
              <w:jc w:val="center"/>
              <w:rPr>
                <w:bCs/>
              </w:rPr>
            </w:pPr>
            <w:r>
              <w:rPr>
                <w:bCs/>
              </w:rPr>
              <w:t>100,0</w:t>
            </w:r>
          </w:p>
        </w:tc>
        <w:tc>
          <w:tcPr>
            <w:tcW w:w="1260" w:type="dxa"/>
            <w:shd w:val="clear" w:color="auto" w:fill="auto"/>
            <w:vAlign w:val="center"/>
          </w:tcPr>
          <w:p w:rsidR="009D0E64" w:rsidRPr="00DC1002" w:rsidRDefault="009D0E64" w:rsidP="00486B2D">
            <w:pPr>
              <w:snapToGrid w:val="0"/>
              <w:jc w:val="center"/>
              <w:rPr>
                <w:bCs/>
              </w:rPr>
            </w:pPr>
            <w:r>
              <w:rPr>
                <w:bCs/>
              </w:rPr>
              <w:t>-</w:t>
            </w:r>
          </w:p>
        </w:tc>
        <w:tc>
          <w:tcPr>
            <w:tcW w:w="1260" w:type="dxa"/>
            <w:shd w:val="clear" w:color="auto" w:fill="auto"/>
            <w:vAlign w:val="center"/>
          </w:tcPr>
          <w:p w:rsidR="009D0E64" w:rsidRPr="00F72AE1" w:rsidRDefault="009D0E64" w:rsidP="00486B2D">
            <w:pPr>
              <w:jc w:val="center"/>
            </w:pPr>
            <w:r>
              <w:t>50,0</w:t>
            </w:r>
          </w:p>
        </w:tc>
        <w:tc>
          <w:tcPr>
            <w:tcW w:w="1260" w:type="dxa"/>
            <w:shd w:val="clear" w:color="auto" w:fill="auto"/>
            <w:vAlign w:val="center"/>
          </w:tcPr>
          <w:p w:rsidR="009D0E64" w:rsidRPr="00F72AE1" w:rsidRDefault="009D0E64" w:rsidP="00486B2D">
            <w:pPr>
              <w:jc w:val="center"/>
            </w:pPr>
            <w:r>
              <w:t>-</w:t>
            </w:r>
          </w:p>
        </w:tc>
        <w:tc>
          <w:tcPr>
            <w:tcW w:w="1260" w:type="dxa"/>
            <w:shd w:val="clear" w:color="auto" w:fill="auto"/>
            <w:vAlign w:val="center"/>
          </w:tcPr>
          <w:p w:rsidR="009D0E64" w:rsidRPr="00F72AE1" w:rsidRDefault="009D0E64" w:rsidP="00486B2D">
            <w:pPr>
              <w:snapToGrid w:val="0"/>
              <w:jc w:val="center"/>
              <w:rPr>
                <w:bCs/>
              </w:rPr>
            </w:pPr>
            <w:r>
              <w:rPr>
                <w:bCs/>
              </w:rPr>
              <w:t>50,0</w:t>
            </w:r>
          </w:p>
        </w:tc>
        <w:tc>
          <w:tcPr>
            <w:tcW w:w="1080" w:type="dxa"/>
            <w:shd w:val="clear" w:color="auto" w:fill="auto"/>
            <w:vAlign w:val="center"/>
          </w:tcPr>
          <w:p w:rsidR="009D0E64" w:rsidRDefault="009D0E64" w:rsidP="00486B2D">
            <w:pPr>
              <w:jc w:val="center"/>
            </w:pPr>
            <w:r>
              <w:t>-</w:t>
            </w:r>
          </w:p>
        </w:tc>
      </w:tr>
      <w:tr w:rsidR="009D0E64" w:rsidTr="00486B2D">
        <w:tc>
          <w:tcPr>
            <w:tcW w:w="625" w:type="dxa"/>
            <w:shd w:val="clear" w:color="auto" w:fill="auto"/>
            <w:vAlign w:val="center"/>
          </w:tcPr>
          <w:p w:rsidR="009D0E64" w:rsidRPr="00DA1492" w:rsidRDefault="009D0E64" w:rsidP="00486B2D">
            <w:pPr>
              <w:jc w:val="center"/>
            </w:pPr>
            <w:r>
              <w:t>13</w:t>
            </w:r>
          </w:p>
        </w:tc>
        <w:tc>
          <w:tcPr>
            <w:tcW w:w="4523" w:type="dxa"/>
            <w:shd w:val="clear" w:color="auto" w:fill="auto"/>
          </w:tcPr>
          <w:p w:rsidR="009D0E64" w:rsidRPr="008A52E2" w:rsidRDefault="009D0E64" w:rsidP="00486B2D">
            <w:pPr>
              <w:snapToGrid w:val="0"/>
              <w:rPr>
                <w:bCs/>
              </w:rPr>
            </w:pPr>
            <w:r w:rsidRPr="008A52E2">
              <w:rPr>
                <w:bCs/>
              </w:rPr>
              <w:t xml:space="preserve">Поточний ремонт доріг на території населених пунктів Вила, Губське, Тарандинці. </w:t>
            </w:r>
          </w:p>
        </w:tc>
        <w:tc>
          <w:tcPr>
            <w:tcW w:w="2520" w:type="dxa"/>
            <w:shd w:val="clear" w:color="auto" w:fill="auto"/>
            <w:vAlign w:val="center"/>
          </w:tcPr>
          <w:p w:rsidR="009D0E64" w:rsidRDefault="009D0E64" w:rsidP="00486B2D">
            <w:pPr>
              <w:jc w:val="center"/>
            </w:pPr>
            <w:r>
              <w:t>Виконком Тарандинцівської сільської ради</w:t>
            </w:r>
          </w:p>
        </w:tc>
        <w:tc>
          <w:tcPr>
            <w:tcW w:w="1620" w:type="dxa"/>
            <w:shd w:val="clear" w:color="auto" w:fill="auto"/>
            <w:vAlign w:val="center"/>
          </w:tcPr>
          <w:p w:rsidR="009D0E64" w:rsidRPr="008311E2" w:rsidRDefault="009D0E64" w:rsidP="00486B2D">
            <w:pPr>
              <w:snapToGrid w:val="0"/>
              <w:jc w:val="center"/>
              <w:rPr>
                <w:bCs/>
              </w:rPr>
            </w:pPr>
            <w:r>
              <w:rPr>
                <w:bCs/>
              </w:rPr>
              <w:t>600,00</w:t>
            </w:r>
          </w:p>
        </w:tc>
        <w:tc>
          <w:tcPr>
            <w:tcW w:w="1260" w:type="dxa"/>
            <w:shd w:val="clear" w:color="auto" w:fill="auto"/>
            <w:vAlign w:val="center"/>
          </w:tcPr>
          <w:p w:rsidR="009D0E64" w:rsidRPr="00DC1002" w:rsidRDefault="009D0E64" w:rsidP="00486B2D">
            <w:pPr>
              <w:snapToGrid w:val="0"/>
              <w:jc w:val="center"/>
              <w:rPr>
                <w:bCs/>
              </w:rPr>
            </w:pPr>
            <w:r>
              <w:rPr>
                <w:bCs/>
              </w:rPr>
              <w:t>-</w:t>
            </w:r>
          </w:p>
        </w:tc>
        <w:tc>
          <w:tcPr>
            <w:tcW w:w="1260" w:type="dxa"/>
            <w:shd w:val="clear" w:color="auto" w:fill="auto"/>
            <w:vAlign w:val="center"/>
          </w:tcPr>
          <w:p w:rsidR="009D0E64" w:rsidRPr="008311E2" w:rsidRDefault="009D0E64" w:rsidP="00486B2D">
            <w:pPr>
              <w:jc w:val="center"/>
            </w:pPr>
            <w:r>
              <w:t>300,0</w:t>
            </w:r>
          </w:p>
        </w:tc>
        <w:tc>
          <w:tcPr>
            <w:tcW w:w="1260" w:type="dxa"/>
            <w:shd w:val="clear" w:color="auto" w:fill="auto"/>
            <w:vAlign w:val="center"/>
          </w:tcPr>
          <w:p w:rsidR="009D0E64" w:rsidRPr="008311E2" w:rsidRDefault="009D0E64" w:rsidP="00486B2D">
            <w:pPr>
              <w:jc w:val="center"/>
            </w:pPr>
            <w:r>
              <w:t>-</w:t>
            </w:r>
          </w:p>
        </w:tc>
        <w:tc>
          <w:tcPr>
            <w:tcW w:w="1260" w:type="dxa"/>
            <w:shd w:val="clear" w:color="auto" w:fill="auto"/>
            <w:vAlign w:val="center"/>
          </w:tcPr>
          <w:p w:rsidR="009D0E64" w:rsidRPr="008311E2" w:rsidRDefault="009D0E64" w:rsidP="00486B2D">
            <w:pPr>
              <w:snapToGrid w:val="0"/>
              <w:jc w:val="center"/>
              <w:rPr>
                <w:bCs/>
              </w:rPr>
            </w:pPr>
            <w:r>
              <w:rPr>
                <w:bCs/>
              </w:rPr>
              <w:t>300,0</w:t>
            </w:r>
          </w:p>
        </w:tc>
        <w:tc>
          <w:tcPr>
            <w:tcW w:w="1080" w:type="dxa"/>
            <w:shd w:val="clear" w:color="auto" w:fill="auto"/>
            <w:vAlign w:val="center"/>
          </w:tcPr>
          <w:p w:rsidR="009D0E64" w:rsidRDefault="009D0E64" w:rsidP="00486B2D">
            <w:pPr>
              <w:jc w:val="center"/>
            </w:pPr>
            <w:r>
              <w:t>-</w:t>
            </w:r>
          </w:p>
        </w:tc>
      </w:tr>
      <w:tr w:rsidR="009D0E64" w:rsidTr="00486B2D">
        <w:tc>
          <w:tcPr>
            <w:tcW w:w="625" w:type="dxa"/>
            <w:shd w:val="clear" w:color="auto" w:fill="auto"/>
            <w:vAlign w:val="center"/>
          </w:tcPr>
          <w:p w:rsidR="009D0E64" w:rsidRPr="00DA1492" w:rsidRDefault="009D0E64" w:rsidP="00486B2D">
            <w:pPr>
              <w:jc w:val="center"/>
            </w:pPr>
            <w:r>
              <w:t>14</w:t>
            </w:r>
          </w:p>
        </w:tc>
        <w:tc>
          <w:tcPr>
            <w:tcW w:w="4523" w:type="dxa"/>
            <w:shd w:val="clear" w:color="auto" w:fill="auto"/>
          </w:tcPr>
          <w:p w:rsidR="009D0E64" w:rsidRPr="008A52E2" w:rsidRDefault="009D0E64" w:rsidP="00486B2D">
            <w:pPr>
              <w:snapToGrid w:val="0"/>
              <w:rPr>
                <w:bCs/>
              </w:rPr>
            </w:pPr>
            <w:r w:rsidRPr="008A52E2">
              <w:rPr>
                <w:bCs/>
              </w:rPr>
              <w:t>Поточни</w:t>
            </w:r>
            <w:r>
              <w:rPr>
                <w:bCs/>
              </w:rPr>
              <w:t>й ремонт доріг на території Іско</w:t>
            </w:r>
            <w:r w:rsidRPr="008A52E2">
              <w:rPr>
                <w:bCs/>
              </w:rPr>
              <w:t>вецької сільської ради</w:t>
            </w:r>
          </w:p>
        </w:tc>
        <w:tc>
          <w:tcPr>
            <w:tcW w:w="2520" w:type="dxa"/>
            <w:shd w:val="clear" w:color="auto" w:fill="auto"/>
            <w:vAlign w:val="center"/>
          </w:tcPr>
          <w:p w:rsidR="009D0E64" w:rsidRDefault="009D0E64" w:rsidP="00486B2D">
            <w:pPr>
              <w:jc w:val="center"/>
            </w:pPr>
            <w:r>
              <w:t>Виконком Ісківецької сільської ради</w:t>
            </w:r>
          </w:p>
        </w:tc>
        <w:tc>
          <w:tcPr>
            <w:tcW w:w="1620" w:type="dxa"/>
            <w:shd w:val="clear" w:color="auto" w:fill="auto"/>
            <w:vAlign w:val="center"/>
          </w:tcPr>
          <w:p w:rsidR="009D0E64" w:rsidRPr="000C5FD4" w:rsidRDefault="009D0E64" w:rsidP="00486B2D">
            <w:pPr>
              <w:snapToGrid w:val="0"/>
              <w:jc w:val="center"/>
              <w:rPr>
                <w:bCs/>
              </w:rPr>
            </w:pPr>
            <w:r>
              <w:rPr>
                <w:bCs/>
              </w:rPr>
              <w:t>400,0</w:t>
            </w:r>
          </w:p>
        </w:tc>
        <w:tc>
          <w:tcPr>
            <w:tcW w:w="1260" w:type="dxa"/>
            <w:shd w:val="clear" w:color="auto" w:fill="auto"/>
            <w:vAlign w:val="center"/>
          </w:tcPr>
          <w:p w:rsidR="009D0E64" w:rsidRPr="00DC1002" w:rsidRDefault="009D0E64" w:rsidP="00486B2D">
            <w:pPr>
              <w:snapToGrid w:val="0"/>
              <w:jc w:val="center"/>
              <w:rPr>
                <w:bCs/>
              </w:rPr>
            </w:pPr>
            <w:r>
              <w:rPr>
                <w:bCs/>
              </w:rPr>
              <w:t>-</w:t>
            </w:r>
          </w:p>
        </w:tc>
        <w:tc>
          <w:tcPr>
            <w:tcW w:w="1260" w:type="dxa"/>
            <w:shd w:val="clear" w:color="auto" w:fill="auto"/>
            <w:vAlign w:val="center"/>
          </w:tcPr>
          <w:p w:rsidR="009D0E64" w:rsidRPr="000C5FD4" w:rsidRDefault="009D0E64" w:rsidP="00486B2D">
            <w:pPr>
              <w:jc w:val="center"/>
            </w:pPr>
            <w:r>
              <w:t>200,0</w:t>
            </w:r>
          </w:p>
        </w:tc>
        <w:tc>
          <w:tcPr>
            <w:tcW w:w="1260" w:type="dxa"/>
            <w:shd w:val="clear" w:color="auto" w:fill="auto"/>
            <w:vAlign w:val="center"/>
          </w:tcPr>
          <w:p w:rsidR="009D0E64" w:rsidRPr="000C5FD4" w:rsidRDefault="009D0E64" w:rsidP="00486B2D">
            <w:pPr>
              <w:jc w:val="center"/>
            </w:pPr>
            <w:r>
              <w:t>-</w:t>
            </w:r>
          </w:p>
        </w:tc>
        <w:tc>
          <w:tcPr>
            <w:tcW w:w="1260" w:type="dxa"/>
            <w:shd w:val="clear" w:color="auto" w:fill="auto"/>
            <w:vAlign w:val="center"/>
          </w:tcPr>
          <w:p w:rsidR="009D0E64" w:rsidRPr="000C5FD4" w:rsidRDefault="009D0E64" w:rsidP="00486B2D">
            <w:pPr>
              <w:snapToGrid w:val="0"/>
              <w:jc w:val="center"/>
              <w:rPr>
                <w:bCs/>
              </w:rPr>
            </w:pPr>
            <w:r>
              <w:rPr>
                <w:bCs/>
              </w:rPr>
              <w:t>200,0</w:t>
            </w:r>
          </w:p>
        </w:tc>
        <w:tc>
          <w:tcPr>
            <w:tcW w:w="1080" w:type="dxa"/>
            <w:shd w:val="clear" w:color="auto" w:fill="auto"/>
            <w:vAlign w:val="center"/>
          </w:tcPr>
          <w:p w:rsidR="009D0E64" w:rsidRDefault="009D0E64" w:rsidP="00486B2D">
            <w:pPr>
              <w:jc w:val="center"/>
            </w:pPr>
            <w:r>
              <w:t>-</w:t>
            </w:r>
          </w:p>
        </w:tc>
      </w:tr>
      <w:tr w:rsidR="009D0E64" w:rsidTr="00486B2D">
        <w:tc>
          <w:tcPr>
            <w:tcW w:w="625" w:type="dxa"/>
            <w:shd w:val="clear" w:color="auto" w:fill="auto"/>
            <w:vAlign w:val="center"/>
          </w:tcPr>
          <w:p w:rsidR="009D0E64" w:rsidRPr="00DA1492" w:rsidRDefault="009D0E64" w:rsidP="00486B2D">
            <w:pPr>
              <w:jc w:val="center"/>
            </w:pPr>
            <w:r>
              <w:lastRenderedPageBreak/>
              <w:t>15</w:t>
            </w:r>
          </w:p>
        </w:tc>
        <w:tc>
          <w:tcPr>
            <w:tcW w:w="4523" w:type="dxa"/>
            <w:shd w:val="clear" w:color="auto" w:fill="auto"/>
          </w:tcPr>
          <w:p w:rsidR="009D0E64" w:rsidRPr="008A52E2" w:rsidRDefault="009D0E64" w:rsidP="00486B2D">
            <w:pPr>
              <w:snapToGrid w:val="0"/>
              <w:rPr>
                <w:bCs/>
              </w:rPr>
            </w:pPr>
            <w:r w:rsidRPr="008A52E2">
              <w:rPr>
                <w:bCs/>
              </w:rPr>
              <w:t>Поточний ремонт доріг на території Снітинської сільської ради</w:t>
            </w:r>
          </w:p>
        </w:tc>
        <w:tc>
          <w:tcPr>
            <w:tcW w:w="2520" w:type="dxa"/>
            <w:shd w:val="clear" w:color="auto" w:fill="auto"/>
            <w:vAlign w:val="center"/>
          </w:tcPr>
          <w:p w:rsidR="009D0E64" w:rsidRDefault="009D0E64" w:rsidP="00486B2D">
            <w:pPr>
              <w:jc w:val="center"/>
            </w:pPr>
            <w:r>
              <w:t>Виконком Снітинської сільської ради</w:t>
            </w:r>
          </w:p>
        </w:tc>
        <w:tc>
          <w:tcPr>
            <w:tcW w:w="1620" w:type="dxa"/>
            <w:shd w:val="clear" w:color="auto" w:fill="auto"/>
            <w:vAlign w:val="center"/>
          </w:tcPr>
          <w:p w:rsidR="009D0E64" w:rsidRPr="00390232" w:rsidRDefault="009D0E64" w:rsidP="00486B2D">
            <w:pPr>
              <w:snapToGrid w:val="0"/>
              <w:jc w:val="center"/>
              <w:rPr>
                <w:bCs/>
              </w:rPr>
            </w:pPr>
            <w:r>
              <w:rPr>
                <w:bCs/>
              </w:rPr>
              <w:t>200,0</w:t>
            </w:r>
          </w:p>
        </w:tc>
        <w:tc>
          <w:tcPr>
            <w:tcW w:w="1260" w:type="dxa"/>
            <w:shd w:val="clear" w:color="auto" w:fill="auto"/>
            <w:vAlign w:val="center"/>
          </w:tcPr>
          <w:p w:rsidR="009D0E64" w:rsidRPr="00DC1002" w:rsidRDefault="009D0E64" w:rsidP="00486B2D">
            <w:pPr>
              <w:snapToGrid w:val="0"/>
              <w:jc w:val="center"/>
              <w:rPr>
                <w:bCs/>
              </w:rPr>
            </w:pPr>
            <w:r>
              <w:rPr>
                <w:bCs/>
              </w:rPr>
              <w:t>-</w:t>
            </w:r>
          </w:p>
        </w:tc>
        <w:tc>
          <w:tcPr>
            <w:tcW w:w="1260" w:type="dxa"/>
            <w:shd w:val="clear" w:color="auto" w:fill="auto"/>
            <w:vAlign w:val="center"/>
          </w:tcPr>
          <w:p w:rsidR="009D0E64" w:rsidRPr="00390232" w:rsidRDefault="009D0E64" w:rsidP="00486B2D">
            <w:pPr>
              <w:jc w:val="center"/>
            </w:pPr>
            <w:r>
              <w:t>100,0</w:t>
            </w:r>
          </w:p>
        </w:tc>
        <w:tc>
          <w:tcPr>
            <w:tcW w:w="1260" w:type="dxa"/>
            <w:shd w:val="clear" w:color="auto" w:fill="auto"/>
            <w:vAlign w:val="center"/>
          </w:tcPr>
          <w:p w:rsidR="009D0E64" w:rsidRPr="00390232" w:rsidRDefault="009D0E64" w:rsidP="00486B2D">
            <w:pPr>
              <w:jc w:val="center"/>
            </w:pPr>
            <w:r>
              <w:t>-</w:t>
            </w:r>
          </w:p>
        </w:tc>
        <w:tc>
          <w:tcPr>
            <w:tcW w:w="1260" w:type="dxa"/>
            <w:shd w:val="clear" w:color="auto" w:fill="auto"/>
            <w:vAlign w:val="center"/>
          </w:tcPr>
          <w:p w:rsidR="009D0E64" w:rsidRPr="00390232" w:rsidRDefault="009D0E64" w:rsidP="00486B2D">
            <w:pPr>
              <w:snapToGrid w:val="0"/>
              <w:jc w:val="center"/>
              <w:rPr>
                <w:bCs/>
              </w:rPr>
            </w:pPr>
            <w:r>
              <w:rPr>
                <w:bCs/>
              </w:rPr>
              <w:t>100,0</w:t>
            </w:r>
          </w:p>
        </w:tc>
        <w:tc>
          <w:tcPr>
            <w:tcW w:w="1080" w:type="dxa"/>
            <w:shd w:val="clear" w:color="auto" w:fill="auto"/>
            <w:vAlign w:val="center"/>
          </w:tcPr>
          <w:p w:rsidR="009D0E64" w:rsidRDefault="009D0E64" w:rsidP="00486B2D">
            <w:pPr>
              <w:jc w:val="center"/>
            </w:pPr>
            <w:r>
              <w:t>-</w:t>
            </w:r>
          </w:p>
        </w:tc>
      </w:tr>
      <w:tr w:rsidR="009D0E64" w:rsidTr="00486B2D">
        <w:tc>
          <w:tcPr>
            <w:tcW w:w="7668" w:type="dxa"/>
            <w:gridSpan w:val="3"/>
            <w:shd w:val="clear" w:color="auto" w:fill="auto"/>
          </w:tcPr>
          <w:p w:rsidR="009D0E64" w:rsidRPr="00EF0850" w:rsidRDefault="009D0E64" w:rsidP="00486B2D">
            <w:pPr>
              <w:jc w:val="center"/>
            </w:pPr>
            <w:r w:rsidRPr="00EF0850">
              <w:rPr>
                <w:b/>
              </w:rPr>
              <w:t>Всього</w:t>
            </w:r>
          </w:p>
        </w:tc>
        <w:tc>
          <w:tcPr>
            <w:tcW w:w="1620" w:type="dxa"/>
            <w:shd w:val="clear" w:color="auto" w:fill="auto"/>
            <w:vAlign w:val="center"/>
          </w:tcPr>
          <w:p w:rsidR="009D0E64" w:rsidRPr="00EF0850" w:rsidRDefault="009D0E64" w:rsidP="00486B2D">
            <w:pPr>
              <w:snapToGrid w:val="0"/>
              <w:jc w:val="center"/>
              <w:rPr>
                <w:b/>
                <w:bCs/>
              </w:rPr>
            </w:pPr>
            <w:r>
              <w:rPr>
                <w:b/>
                <w:bCs/>
              </w:rPr>
              <w:t>6941,4</w:t>
            </w:r>
          </w:p>
        </w:tc>
        <w:tc>
          <w:tcPr>
            <w:tcW w:w="1260" w:type="dxa"/>
            <w:shd w:val="clear" w:color="auto" w:fill="auto"/>
            <w:vAlign w:val="center"/>
          </w:tcPr>
          <w:p w:rsidR="009D0E64" w:rsidRPr="00EF0850" w:rsidRDefault="009D0E64" w:rsidP="00486B2D">
            <w:pPr>
              <w:snapToGrid w:val="0"/>
              <w:jc w:val="center"/>
              <w:rPr>
                <w:b/>
                <w:bCs/>
              </w:rPr>
            </w:pPr>
          </w:p>
        </w:tc>
        <w:tc>
          <w:tcPr>
            <w:tcW w:w="1260" w:type="dxa"/>
            <w:shd w:val="clear" w:color="auto" w:fill="auto"/>
            <w:vAlign w:val="center"/>
          </w:tcPr>
          <w:p w:rsidR="009D0E64" w:rsidRPr="00EF0850" w:rsidRDefault="009D0E64" w:rsidP="00486B2D">
            <w:pPr>
              <w:jc w:val="center"/>
              <w:rPr>
                <w:b/>
              </w:rPr>
            </w:pPr>
            <w:r>
              <w:rPr>
                <w:b/>
              </w:rPr>
              <w:t>3901,4</w:t>
            </w:r>
          </w:p>
        </w:tc>
        <w:tc>
          <w:tcPr>
            <w:tcW w:w="1260" w:type="dxa"/>
            <w:shd w:val="clear" w:color="auto" w:fill="auto"/>
            <w:vAlign w:val="center"/>
          </w:tcPr>
          <w:p w:rsidR="009D0E64" w:rsidRPr="00EF0850" w:rsidRDefault="009D0E64" w:rsidP="00486B2D">
            <w:pPr>
              <w:jc w:val="center"/>
              <w:rPr>
                <w:b/>
              </w:rPr>
            </w:pPr>
          </w:p>
        </w:tc>
        <w:tc>
          <w:tcPr>
            <w:tcW w:w="1260" w:type="dxa"/>
            <w:shd w:val="clear" w:color="auto" w:fill="auto"/>
            <w:vAlign w:val="center"/>
          </w:tcPr>
          <w:p w:rsidR="009D0E64" w:rsidRPr="00EF0850" w:rsidRDefault="009D0E64" w:rsidP="00486B2D">
            <w:pPr>
              <w:snapToGrid w:val="0"/>
              <w:jc w:val="center"/>
              <w:rPr>
                <w:b/>
                <w:bCs/>
              </w:rPr>
            </w:pPr>
            <w:r>
              <w:rPr>
                <w:b/>
                <w:bCs/>
              </w:rPr>
              <w:t>30</w:t>
            </w:r>
            <w:r w:rsidRPr="00EF0850">
              <w:rPr>
                <w:b/>
                <w:bCs/>
              </w:rPr>
              <w:t>40,0</w:t>
            </w:r>
          </w:p>
        </w:tc>
        <w:tc>
          <w:tcPr>
            <w:tcW w:w="1080" w:type="dxa"/>
            <w:shd w:val="clear" w:color="auto" w:fill="auto"/>
            <w:vAlign w:val="center"/>
          </w:tcPr>
          <w:p w:rsidR="009D0E64" w:rsidRPr="00EF0850" w:rsidRDefault="009D0E64" w:rsidP="00486B2D">
            <w:pPr>
              <w:jc w:val="center"/>
              <w:rPr>
                <w:b/>
              </w:rPr>
            </w:pPr>
          </w:p>
        </w:tc>
      </w:tr>
      <w:tr w:rsidR="009D0E64" w:rsidTr="00486B2D">
        <w:tc>
          <w:tcPr>
            <w:tcW w:w="15408" w:type="dxa"/>
            <w:gridSpan w:val="9"/>
            <w:shd w:val="clear" w:color="auto" w:fill="auto"/>
          </w:tcPr>
          <w:p w:rsidR="009D0E64" w:rsidRPr="00DC1002" w:rsidRDefault="009D0E64" w:rsidP="00486B2D">
            <w:pPr>
              <w:jc w:val="center"/>
              <w:rPr>
                <w:b/>
              </w:rPr>
            </w:pPr>
            <w:r w:rsidRPr="00DC1002">
              <w:rPr>
                <w:b/>
              </w:rPr>
              <w:t>Соціальний захист</w:t>
            </w:r>
          </w:p>
        </w:tc>
      </w:tr>
      <w:tr w:rsidR="009D0E64" w:rsidTr="00486B2D">
        <w:tc>
          <w:tcPr>
            <w:tcW w:w="625" w:type="dxa"/>
            <w:shd w:val="clear" w:color="auto" w:fill="auto"/>
            <w:vAlign w:val="center"/>
          </w:tcPr>
          <w:p w:rsidR="009D0E64" w:rsidRDefault="009D0E64" w:rsidP="00486B2D">
            <w:pPr>
              <w:jc w:val="center"/>
            </w:pPr>
            <w:r>
              <w:t>1</w:t>
            </w:r>
          </w:p>
        </w:tc>
        <w:tc>
          <w:tcPr>
            <w:tcW w:w="4523" w:type="dxa"/>
            <w:shd w:val="clear" w:color="auto" w:fill="auto"/>
          </w:tcPr>
          <w:p w:rsidR="009D0E64" w:rsidRPr="00DC1002" w:rsidRDefault="009D0E64" w:rsidP="00486B2D">
            <w:pPr>
              <w:jc w:val="both"/>
              <w:rPr>
                <w:shd w:val="clear" w:color="auto" w:fill="FFFFFF"/>
              </w:rPr>
            </w:pPr>
            <w:r w:rsidRPr="00DC1002">
              <w:rPr>
                <w:shd w:val="clear" w:color="auto" w:fill="FFFFFF"/>
              </w:rPr>
              <w:t>Забезпечення виплати компенсації фізичним особам, які надають соціальні послуги згідно з постановою Кабінету Міністрів України від 29 квітня 2004 року № 558 «Про затвердження порядку призначення і виплати грошової компенсації фізичним особам, які надають соціальні послуги»</w:t>
            </w:r>
          </w:p>
        </w:tc>
        <w:tc>
          <w:tcPr>
            <w:tcW w:w="2520" w:type="dxa"/>
            <w:shd w:val="clear" w:color="auto" w:fill="auto"/>
            <w:vAlign w:val="center"/>
          </w:tcPr>
          <w:p w:rsidR="009D0E64" w:rsidRPr="00224BCE" w:rsidRDefault="009D0E64" w:rsidP="00486B2D">
            <w:pPr>
              <w:jc w:val="center"/>
            </w:pPr>
            <w:r w:rsidRPr="00224BCE">
              <w:rPr>
                <w:spacing w:val="-8"/>
              </w:rPr>
              <w:t>Управління соціального захисту населення райдержадміністрації</w:t>
            </w:r>
          </w:p>
        </w:tc>
        <w:tc>
          <w:tcPr>
            <w:tcW w:w="1620" w:type="dxa"/>
            <w:shd w:val="clear" w:color="auto" w:fill="auto"/>
            <w:vAlign w:val="center"/>
          </w:tcPr>
          <w:p w:rsidR="009D0E64" w:rsidRDefault="009D0E64" w:rsidP="00486B2D">
            <w:pPr>
              <w:snapToGrid w:val="0"/>
              <w:jc w:val="center"/>
              <w:rPr>
                <w:bCs/>
              </w:rPr>
            </w:pPr>
          </w:p>
          <w:p w:rsidR="009D0E64" w:rsidRDefault="009D0E64" w:rsidP="00486B2D">
            <w:pPr>
              <w:snapToGrid w:val="0"/>
              <w:jc w:val="center"/>
              <w:rPr>
                <w:bCs/>
              </w:rPr>
            </w:pPr>
            <w:r>
              <w:rPr>
                <w:bCs/>
              </w:rPr>
              <w:t>52,1</w:t>
            </w:r>
          </w:p>
          <w:p w:rsidR="009D0E64" w:rsidRDefault="009D0E64" w:rsidP="00486B2D">
            <w:pPr>
              <w:snapToGrid w:val="0"/>
              <w:jc w:val="center"/>
            </w:pP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Pr="00ED094E" w:rsidRDefault="009D0E64" w:rsidP="00486B2D">
            <w:pPr>
              <w:snapToGrid w:val="0"/>
              <w:jc w:val="center"/>
              <w:rPr>
                <w:bCs/>
              </w:rPr>
            </w:pPr>
            <w:r>
              <w:rPr>
                <w:bCs/>
                <w:lang w:val="en-US"/>
              </w:rPr>
              <w:t>23</w:t>
            </w:r>
            <w:r>
              <w:rPr>
                <w:bCs/>
              </w:rPr>
              <w:t>,7</w:t>
            </w:r>
          </w:p>
        </w:tc>
        <w:tc>
          <w:tcPr>
            <w:tcW w:w="1260" w:type="dxa"/>
            <w:shd w:val="clear" w:color="auto" w:fill="auto"/>
            <w:vAlign w:val="center"/>
          </w:tcPr>
          <w:p w:rsidR="009D0E64" w:rsidRPr="00DC1002" w:rsidRDefault="009D0E64" w:rsidP="00486B2D">
            <w:pPr>
              <w:snapToGrid w:val="0"/>
              <w:jc w:val="center"/>
              <w:rPr>
                <w:bCs/>
              </w:rPr>
            </w:pPr>
            <w:r w:rsidRPr="00DC1002">
              <w:rPr>
                <w:bCs/>
              </w:rPr>
              <w:t>-</w:t>
            </w:r>
          </w:p>
        </w:tc>
        <w:tc>
          <w:tcPr>
            <w:tcW w:w="1080" w:type="dxa"/>
            <w:shd w:val="clear" w:color="auto" w:fill="auto"/>
            <w:vAlign w:val="center"/>
          </w:tcPr>
          <w:p w:rsidR="009D0E64" w:rsidRPr="00DC1002" w:rsidRDefault="009D0E64" w:rsidP="00486B2D">
            <w:pPr>
              <w:snapToGrid w:val="0"/>
              <w:jc w:val="center"/>
              <w:rPr>
                <w:bCs/>
              </w:rPr>
            </w:pPr>
            <w:r>
              <w:rPr>
                <w:bCs/>
              </w:rPr>
              <w:t xml:space="preserve">28,4 </w:t>
            </w:r>
            <w:r w:rsidRPr="00DC1002">
              <w:rPr>
                <w:bCs/>
              </w:rPr>
              <w:t>-ОТГ</w:t>
            </w:r>
          </w:p>
        </w:tc>
      </w:tr>
      <w:tr w:rsidR="009D0E64" w:rsidTr="00486B2D">
        <w:tc>
          <w:tcPr>
            <w:tcW w:w="625" w:type="dxa"/>
            <w:shd w:val="clear" w:color="auto" w:fill="auto"/>
            <w:vAlign w:val="center"/>
          </w:tcPr>
          <w:p w:rsidR="009D0E64" w:rsidRDefault="009D0E64" w:rsidP="00486B2D">
            <w:pPr>
              <w:jc w:val="center"/>
            </w:pPr>
            <w:r>
              <w:t>2</w:t>
            </w:r>
          </w:p>
        </w:tc>
        <w:tc>
          <w:tcPr>
            <w:tcW w:w="4523" w:type="dxa"/>
            <w:shd w:val="clear" w:color="auto" w:fill="auto"/>
            <w:vAlign w:val="center"/>
          </w:tcPr>
          <w:p w:rsidR="009D0E64" w:rsidRPr="00DC1002" w:rsidRDefault="009D0E64" w:rsidP="00486B2D">
            <w:pPr>
              <w:widowControl w:val="0"/>
              <w:shd w:val="clear" w:color="auto" w:fill="FFFFFF"/>
              <w:tabs>
                <w:tab w:val="left" w:pos="720"/>
              </w:tabs>
              <w:autoSpaceDE w:val="0"/>
              <w:autoSpaceDN w:val="0"/>
              <w:adjustRightInd w:val="0"/>
              <w:snapToGrid w:val="0"/>
              <w:jc w:val="both"/>
              <w:rPr>
                <w:bCs/>
              </w:rPr>
            </w:pPr>
            <w:r w:rsidRPr="00DC1002">
              <w:rPr>
                <w:color w:val="000000"/>
              </w:rPr>
              <w:t>Організація роботи щодо проведення реабілітації дітей з інвалідністю у Лубенському міському центрі соціальної реабілітації дітей-інвалідів</w:t>
            </w:r>
          </w:p>
        </w:tc>
        <w:tc>
          <w:tcPr>
            <w:tcW w:w="2520" w:type="dxa"/>
            <w:shd w:val="clear" w:color="auto" w:fill="auto"/>
            <w:vAlign w:val="center"/>
          </w:tcPr>
          <w:p w:rsidR="009D0E64" w:rsidRPr="00224BCE" w:rsidRDefault="009D0E64" w:rsidP="00486B2D">
            <w:pPr>
              <w:widowControl w:val="0"/>
              <w:shd w:val="clear" w:color="auto" w:fill="FFFFFF"/>
              <w:tabs>
                <w:tab w:val="left" w:pos="720"/>
              </w:tabs>
              <w:autoSpaceDE w:val="0"/>
              <w:autoSpaceDN w:val="0"/>
              <w:adjustRightInd w:val="0"/>
              <w:snapToGrid w:val="0"/>
              <w:jc w:val="center"/>
              <w:rPr>
                <w:bCs/>
              </w:rPr>
            </w:pPr>
            <w:r w:rsidRPr="00224BCE">
              <w:rPr>
                <w:iCs/>
                <w:color w:val="000000"/>
              </w:rPr>
              <w:t>Управління соціального захисту населення райдержадміністрації</w:t>
            </w:r>
          </w:p>
        </w:tc>
        <w:tc>
          <w:tcPr>
            <w:tcW w:w="1620" w:type="dxa"/>
            <w:shd w:val="clear" w:color="auto" w:fill="auto"/>
            <w:vAlign w:val="center"/>
          </w:tcPr>
          <w:p w:rsidR="009D0E64" w:rsidRPr="00714A0D" w:rsidRDefault="009D0E64" w:rsidP="00486B2D">
            <w:pPr>
              <w:snapToGrid w:val="0"/>
              <w:jc w:val="center"/>
              <w:rPr>
                <w:bCs/>
              </w:rPr>
            </w:pPr>
            <w:r>
              <w:rPr>
                <w:bCs/>
                <w:lang w:val="en-US"/>
              </w:rPr>
              <w:t>23</w:t>
            </w:r>
            <w:r>
              <w:rPr>
                <w:bCs/>
              </w:rPr>
              <w:t>,</w:t>
            </w:r>
            <w:r>
              <w:rPr>
                <w:bCs/>
                <w:lang w:val="en-US"/>
              </w:rPr>
              <w:t>4</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Default="009D0E64" w:rsidP="00486B2D">
            <w:pPr>
              <w:jc w:val="center"/>
            </w:pPr>
            <w:r>
              <w:rPr>
                <w:bCs/>
                <w:lang w:val="en-US"/>
              </w:rPr>
              <w:t>23</w:t>
            </w:r>
            <w:r>
              <w:rPr>
                <w:bCs/>
              </w:rPr>
              <w:t>,</w:t>
            </w:r>
            <w:r>
              <w:rPr>
                <w:bCs/>
                <w:lang w:val="en-US"/>
              </w:rPr>
              <w:t>4</w:t>
            </w:r>
          </w:p>
        </w:tc>
        <w:tc>
          <w:tcPr>
            <w:tcW w:w="1260" w:type="dxa"/>
            <w:shd w:val="clear" w:color="auto" w:fill="auto"/>
            <w:vAlign w:val="center"/>
          </w:tcPr>
          <w:p w:rsidR="009D0E64" w:rsidRDefault="009D0E64" w:rsidP="00486B2D">
            <w:pPr>
              <w:jc w:val="center"/>
            </w:pPr>
            <w:r>
              <w:t>-</w:t>
            </w:r>
          </w:p>
        </w:tc>
        <w:tc>
          <w:tcPr>
            <w:tcW w:w="1080" w:type="dxa"/>
            <w:shd w:val="clear" w:color="auto" w:fill="auto"/>
            <w:vAlign w:val="center"/>
          </w:tcPr>
          <w:p w:rsidR="009D0E64" w:rsidRDefault="009D0E64" w:rsidP="00486B2D">
            <w:pPr>
              <w:jc w:val="center"/>
            </w:pPr>
            <w:r>
              <w:t>-</w:t>
            </w:r>
          </w:p>
        </w:tc>
      </w:tr>
      <w:tr w:rsidR="009D0E64" w:rsidTr="00486B2D">
        <w:tc>
          <w:tcPr>
            <w:tcW w:w="625" w:type="dxa"/>
            <w:shd w:val="clear" w:color="auto" w:fill="auto"/>
            <w:vAlign w:val="center"/>
          </w:tcPr>
          <w:p w:rsidR="009D0E64" w:rsidRDefault="009D0E64" w:rsidP="00486B2D">
            <w:pPr>
              <w:jc w:val="center"/>
            </w:pPr>
            <w:r>
              <w:t>3</w:t>
            </w:r>
          </w:p>
        </w:tc>
        <w:tc>
          <w:tcPr>
            <w:tcW w:w="4523" w:type="dxa"/>
            <w:shd w:val="clear" w:color="auto" w:fill="auto"/>
            <w:vAlign w:val="center"/>
          </w:tcPr>
          <w:p w:rsidR="009D0E64" w:rsidRPr="00DC1002" w:rsidRDefault="009D0E64" w:rsidP="00486B2D">
            <w:pPr>
              <w:widowControl w:val="0"/>
              <w:shd w:val="clear" w:color="auto" w:fill="FFFFFF"/>
              <w:tabs>
                <w:tab w:val="left" w:pos="720"/>
              </w:tabs>
              <w:autoSpaceDE w:val="0"/>
              <w:autoSpaceDN w:val="0"/>
              <w:adjustRightInd w:val="0"/>
              <w:snapToGrid w:val="0"/>
              <w:jc w:val="both"/>
              <w:rPr>
                <w:bCs/>
              </w:rPr>
            </w:pPr>
            <w:r w:rsidRPr="00DC1002">
              <w:rPr>
                <w:color w:val="000000"/>
              </w:rPr>
              <w:t xml:space="preserve">Забезпечення санаторно-курортними путівками учасників ліквідації наслідків аварії на ЧАЕС </w:t>
            </w:r>
            <w:r>
              <w:rPr>
                <w:color w:val="000000"/>
              </w:rPr>
              <w:t xml:space="preserve">1 та </w:t>
            </w:r>
            <w:r w:rsidRPr="00DC1002">
              <w:rPr>
                <w:color w:val="000000"/>
              </w:rPr>
              <w:t xml:space="preserve">2 категорії шляхом часткової компенсації вартості путівки санаторно-курортному закладу в розмірі, який не перевищує розміру грошової допомоги для компенсації вартості путівок для осіб, віднесених до категорії 1, визначеного постановою Кабінету Міністрів України на поточний рік, на одну особу за умови доплати залишку вартості путівки постраждалою особою відповідно до </w:t>
            </w:r>
            <w:r w:rsidRPr="00DC1002">
              <w:rPr>
                <w:color w:val="000000"/>
              </w:rPr>
              <w:lastRenderedPageBreak/>
              <w:t>укладеного тристороннього договору</w:t>
            </w:r>
          </w:p>
        </w:tc>
        <w:tc>
          <w:tcPr>
            <w:tcW w:w="2520" w:type="dxa"/>
            <w:shd w:val="clear" w:color="auto" w:fill="auto"/>
            <w:vAlign w:val="center"/>
          </w:tcPr>
          <w:p w:rsidR="009D0E64" w:rsidRPr="00224BCE" w:rsidRDefault="009D0E64" w:rsidP="00486B2D">
            <w:pPr>
              <w:widowControl w:val="0"/>
              <w:shd w:val="clear" w:color="auto" w:fill="FFFFFF"/>
              <w:tabs>
                <w:tab w:val="left" w:pos="720"/>
              </w:tabs>
              <w:autoSpaceDE w:val="0"/>
              <w:autoSpaceDN w:val="0"/>
              <w:adjustRightInd w:val="0"/>
              <w:snapToGrid w:val="0"/>
              <w:jc w:val="center"/>
              <w:rPr>
                <w:bCs/>
              </w:rPr>
            </w:pPr>
            <w:r w:rsidRPr="00224BCE">
              <w:rPr>
                <w:iCs/>
                <w:color w:val="000000"/>
              </w:rPr>
              <w:lastRenderedPageBreak/>
              <w:t>Управління соціального захисту населення райдержадміністрації</w:t>
            </w:r>
          </w:p>
        </w:tc>
        <w:tc>
          <w:tcPr>
            <w:tcW w:w="1620" w:type="dxa"/>
            <w:shd w:val="clear" w:color="auto" w:fill="auto"/>
            <w:vAlign w:val="center"/>
          </w:tcPr>
          <w:p w:rsidR="009D0E64" w:rsidRPr="00DC1002" w:rsidRDefault="009D0E64" w:rsidP="00486B2D">
            <w:pPr>
              <w:snapToGrid w:val="0"/>
              <w:jc w:val="center"/>
              <w:rPr>
                <w:bCs/>
              </w:rPr>
            </w:pPr>
            <w:r>
              <w:rPr>
                <w:color w:val="000000"/>
              </w:rPr>
              <w:t>16,0</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Default="009D0E64" w:rsidP="00486B2D">
            <w:pPr>
              <w:jc w:val="center"/>
            </w:pPr>
            <w:r>
              <w:t>16,0</w:t>
            </w:r>
          </w:p>
        </w:tc>
        <w:tc>
          <w:tcPr>
            <w:tcW w:w="1260" w:type="dxa"/>
            <w:shd w:val="clear" w:color="auto" w:fill="auto"/>
            <w:vAlign w:val="center"/>
          </w:tcPr>
          <w:p w:rsidR="009D0E64" w:rsidRDefault="009D0E64" w:rsidP="00486B2D">
            <w:pPr>
              <w:jc w:val="center"/>
            </w:pPr>
            <w:r>
              <w:t>-</w:t>
            </w:r>
          </w:p>
        </w:tc>
        <w:tc>
          <w:tcPr>
            <w:tcW w:w="1080" w:type="dxa"/>
            <w:shd w:val="clear" w:color="auto" w:fill="auto"/>
            <w:vAlign w:val="center"/>
          </w:tcPr>
          <w:p w:rsidR="009D0E64" w:rsidRDefault="009D0E64" w:rsidP="00486B2D">
            <w:pPr>
              <w:jc w:val="center"/>
            </w:pPr>
            <w:r>
              <w:t>-</w:t>
            </w:r>
          </w:p>
        </w:tc>
      </w:tr>
      <w:tr w:rsidR="009D0E64" w:rsidTr="00486B2D">
        <w:tc>
          <w:tcPr>
            <w:tcW w:w="625" w:type="dxa"/>
            <w:shd w:val="clear" w:color="auto" w:fill="auto"/>
            <w:vAlign w:val="center"/>
          </w:tcPr>
          <w:p w:rsidR="009D0E64" w:rsidRDefault="009D0E64" w:rsidP="00486B2D">
            <w:pPr>
              <w:jc w:val="center"/>
            </w:pPr>
            <w:r>
              <w:lastRenderedPageBreak/>
              <w:t>4</w:t>
            </w:r>
          </w:p>
        </w:tc>
        <w:tc>
          <w:tcPr>
            <w:tcW w:w="4523" w:type="dxa"/>
            <w:shd w:val="clear" w:color="auto" w:fill="auto"/>
            <w:vAlign w:val="center"/>
          </w:tcPr>
          <w:p w:rsidR="009D0E64" w:rsidRPr="00DC1002" w:rsidRDefault="009D0E64" w:rsidP="00486B2D">
            <w:pPr>
              <w:widowControl w:val="0"/>
              <w:shd w:val="clear" w:color="auto" w:fill="FFFFFF"/>
              <w:tabs>
                <w:tab w:val="left" w:pos="720"/>
              </w:tabs>
              <w:autoSpaceDE w:val="0"/>
              <w:autoSpaceDN w:val="0"/>
              <w:adjustRightInd w:val="0"/>
              <w:snapToGrid w:val="0"/>
              <w:jc w:val="both"/>
              <w:rPr>
                <w:bCs/>
              </w:rPr>
            </w:pPr>
            <w:r>
              <w:t>З</w:t>
            </w:r>
            <w:r w:rsidRPr="001432A2">
              <w:t>абезпечення надання пільг з оплати послуг зв’язку окремим категоріям населення</w:t>
            </w:r>
          </w:p>
        </w:tc>
        <w:tc>
          <w:tcPr>
            <w:tcW w:w="2520" w:type="dxa"/>
            <w:shd w:val="clear" w:color="auto" w:fill="auto"/>
            <w:vAlign w:val="center"/>
          </w:tcPr>
          <w:p w:rsidR="009D0E64" w:rsidRPr="00224BCE" w:rsidRDefault="009D0E64" w:rsidP="00486B2D">
            <w:pPr>
              <w:widowControl w:val="0"/>
              <w:shd w:val="clear" w:color="auto" w:fill="FFFFFF"/>
              <w:tabs>
                <w:tab w:val="left" w:pos="720"/>
              </w:tabs>
              <w:autoSpaceDE w:val="0"/>
              <w:autoSpaceDN w:val="0"/>
              <w:adjustRightInd w:val="0"/>
              <w:snapToGrid w:val="0"/>
              <w:jc w:val="center"/>
              <w:rPr>
                <w:bCs/>
              </w:rPr>
            </w:pPr>
            <w:r w:rsidRPr="00224BCE">
              <w:rPr>
                <w:iCs/>
                <w:color w:val="000000"/>
              </w:rPr>
              <w:t>Управління соціального захисту населення райдержадміністрації</w:t>
            </w:r>
          </w:p>
        </w:tc>
        <w:tc>
          <w:tcPr>
            <w:tcW w:w="1620" w:type="dxa"/>
            <w:shd w:val="clear" w:color="auto" w:fill="auto"/>
            <w:vAlign w:val="center"/>
          </w:tcPr>
          <w:p w:rsidR="009D0E64" w:rsidRPr="00DC1002" w:rsidRDefault="009D0E64" w:rsidP="00486B2D">
            <w:pPr>
              <w:snapToGrid w:val="0"/>
              <w:jc w:val="center"/>
              <w:rPr>
                <w:bCs/>
              </w:rPr>
            </w:pPr>
            <w:r>
              <w:t>57,1</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Pr="00DC1002" w:rsidRDefault="009D0E64" w:rsidP="00486B2D">
            <w:pPr>
              <w:snapToGrid w:val="0"/>
              <w:jc w:val="center"/>
              <w:rPr>
                <w:bCs/>
              </w:rPr>
            </w:pPr>
            <w:r>
              <w:rPr>
                <w:color w:val="000000"/>
                <w:spacing w:val="2"/>
              </w:rPr>
              <w:t>25,6</w:t>
            </w:r>
          </w:p>
        </w:tc>
        <w:tc>
          <w:tcPr>
            <w:tcW w:w="1260" w:type="dxa"/>
            <w:shd w:val="clear" w:color="auto" w:fill="auto"/>
            <w:vAlign w:val="center"/>
          </w:tcPr>
          <w:p w:rsidR="009D0E64" w:rsidRPr="00DC1002" w:rsidRDefault="009D0E64" w:rsidP="00486B2D">
            <w:pPr>
              <w:snapToGrid w:val="0"/>
              <w:jc w:val="center"/>
              <w:rPr>
                <w:bCs/>
              </w:rPr>
            </w:pPr>
            <w:r w:rsidRPr="00DC1002">
              <w:rPr>
                <w:bCs/>
              </w:rPr>
              <w:t>-</w:t>
            </w:r>
          </w:p>
        </w:tc>
        <w:tc>
          <w:tcPr>
            <w:tcW w:w="1080" w:type="dxa"/>
            <w:shd w:val="clear" w:color="auto" w:fill="auto"/>
            <w:vAlign w:val="center"/>
          </w:tcPr>
          <w:p w:rsidR="009D0E64" w:rsidRPr="00DC1002" w:rsidRDefault="009D0E64" w:rsidP="00486B2D">
            <w:pPr>
              <w:snapToGrid w:val="0"/>
              <w:jc w:val="center"/>
              <w:rPr>
                <w:color w:val="000000"/>
                <w:spacing w:val="2"/>
              </w:rPr>
            </w:pPr>
            <w:r>
              <w:rPr>
                <w:color w:val="000000"/>
                <w:spacing w:val="2"/>
              </w:rPr>
              <w:t xml:space="preserve">31,5 </w:t>
            </w:r>
            <w:r w:rsidRPr="00DC1002">
              <w:rPr>
                <w:color w:val="000000"/>
                <w:spacing w:val="2"/>
              </w:rPr>
              <w:t>-ОТГ</w:t>
            </w:r>
          </w:p>
        </w:tc>
      </w:tr>
      <w:tr w:rsidR="009D0E64" w:rsidTr="00486B2D">
        <w:tc>
          <w:tcPr>
            <w:tcW w:w="625" w:type="dxa"/>
            <w:shd w:val="clear" w:color="auto" w:fill="auto"/>
            <w:vAlign w:val="center"/>
          </w:tcPr>
          <w:p w:rsidR="009D0E64" w:rsidRDefault="009D0E64" w:rsidP="00486B2D">
            <w:pPr>
              <w:jc w:val="center"/>
            </w:pPr>
            <w:r>
              <w:t>5</w:t>
            </w:r>
          </w:p>
        </w:tc>
        <w:tc>
          <w:tcPr>
            <w:tcW w:w="4523" w:type="dxa"/>
            <w:shd w:val="clear" w:color="auto" w:fill="auto"/>
            <w:vAlign w:val="center"/>
          </w:tcPr>
          <w:p w:rsidR="009D0E64" w:rsidRPr="00DC1002" w:rsidRDefault="009D0E64" w:rsidP="00486B2D">
            <w:pPr>
              <w:widowControl w:val="0"/>
              <w:shd w:val="clear" w:color="auto" w:fill="FFFFFF"/>
              <w:tabs>
                <w:tab w:val="left" w:pos="720"/>
              </w:tabs>
              <w:autoSpaceDE w:val="0"/>
              <w:autoSpaceDN w:val="0"/>
              <w:adjustRightInd w:val="0"/>
              <w:snapToGrid w:val="0"/>
              <w:jc w:val="both"/>
              <w:rPr>
                <w:bCs/>
              </w:rPr>
            </w:pPr>
            <w:r>
              <w:t>З</w:t>
            </w:r>
            <w:r w:rsidRPr="001432A2">
              <w:t>дійснення компенсаційних виплат за пільговий проїзд окремих категорій населення залізничним транспортом приміського сполучення</w:t>
            </w:r>
          </w:p>
        </w:tc>
        <w:tc>
          <w:tcPr>
            <w:tcW w:w="2520" w:type="dxa"/>
            <w:shd w:val="clear" w:color="auto" w:fill="auto"/>
            <w:vAlign w:val="center"/>
          </w:tcPr>
          <w:p w:rsidR="009D0E64" w:rsidRPr="00224BCE" w:rsidRDefault="009D0E64" w:rsidP="00486B2D">
            <w:pPr>
              <w:widowControl w:val="0"/>
              <w:shd w:val="clear" w:color="auto" w:fill="FFFFFF"/>
              <w:tabs>
                <w:tab w:val="left" w:pos="720"/>
              </w:tabs>
              <w:autoSpaceDE w:val="0"/>
              <w:autoSpaceDN w:val="0"/>
              <w:adjustRightInd w:val="0"/>
              <w:snapToGrid w:val="0"/>
              <w:jc w:val="center"/>
              <w:rPr>
                <w:bCs/>
              </w:rPr>
            </w:pPr>
            <w:r w:rsidRPr="00224BCE">
              <w:rPr>
                <w:iCs/>
                <w:color w:val="000000"/>
              </w:rPr>
              <w:t>Управління соціального захисту населення райдержадміністрації</w:t>
            </w:r>
          </w:p>
        </w:tc>
        <w:tc>
          <w:tcPr>
            <w:tcW w:w="1620" w:type="dxa"/>
            <w:shd w:val="clear" w:color="auto" w:fill="auto"/>
            <w:vAlign w:val="center"/>
          </w:tcPr>
          <w:p w:rsidR="009D0E64" w:rsidRPr="00DC1002" w:rsidRDefault="009D0E64" w:rsidP="00486B2D">
            <w:pPr>
              <w:snapToGrid w:val="0"/>
              <w:jc w:val="center"/>
              <w:rPr>
                <w:bCs/>
              </w:rPr>
            </w:pPr>
            <w:r>
              <w:t>19,0</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Default="009D0E64" w:rsidP="00486B2D">
            <w:pPr>
              <w:jc w:val="center"/>
            </w:pPr>
            <w:r>
              <w:t>19,0</w:t>
            </w:r>
          </w:p>
        </w:tc>
        <w:tc>
          <w:tcPr>
            <w:tcW w:w="1260" w:type="dxa"/>
            <w:shd w:val="clear" w:color="auto" w:fill="auto"/>
            <w:vAlign w:val="center"/>
          </w:tcPr>
          <w:p w:rsidR="009D0E64" w:rsidRDefault="009D0E64" w:rsidP="00486B2D">
            <w:pPr>
              <w:jc w:val="center"/>
            </w:pPr>
            <w:r>
              <w:t>-</w:t>
            </w:r>
          </w:p>
        </w:tc>
        <w:tc>
          <w:tcPr>
            <w:tcW w:w="1080" w:type="dxa"/>
            <w:shd w:val="clear" w:color="auto" w:fill="auto"/>
            <w:vAlign w:val="center"/>
          </w:tcPr>
          <w:p w:rsidR="009D0E64" w:rsidRDefault="009D0E64" w:rsidP="00486B2D">
            <w:pPr>
              <w:jc w:val="center"/>
            </w:pPr>
            <w:r>
              <w:t>-</w:t>
            </w:r>
          </w:p>
        </w:tc>
      </w:tr>
      <w:tr w:rsidR="009D0E64" w:rsidTr="00486B2D">
        <w:tc>
          <w:tcPr>
            <w:tcW w:w="625" w:type="dxa"/>
            <w:shd w:val="clear" w:color="auto" w:fill="auto"/>
            <w:vAlign w:val="center"/>
          </w:tcPr>
          <w:p w:rsidR="009D0E64" w:rsidRDefault="009D0E64" w:rsidP="00486B2D">
            <w:pPr>
              <w:jc w:val="center"/>
            </w:pPr>
            <w:r>
              <w:t>6</w:t>
            </w:r>
          </w:p>
        </w:tc>
        <w:tc>
          <w:tcPr>
            <w:tcW w:w="4523" w:type="dxa"/>
            <w:shd w:val="clear" w:color="auto" w:fill="auto"/>
            <w:vAlign w:val="center"/>
          </w:tcPr>
          <w:p w:rsidR="009D0E64" w:rsidRPr="00DC1002" w:rsidRDefault="009D0E64" w:rsidP="00486B2D">
            <w:pPr>
              <w:widowControl w:val="0"/>
              <w:shd w:val="clear" w:color="auto" w:fill="FFFFFF"/>
              <w:tabs>
                <w:tab w:val="left" w:pos="720"/>
              </w:tabs>
              <w:autoSpaceDE w:val="0"/>
              <w:autoSpaceDN w:val="0"/>
              <w:adjustRightInd w:val="0"/>
              <w:snapToGrid w:val="0"/>
              <w:jc w:val="both"/>
              <w:rPr>
                <w:bCs/>
              </w:rPr>
            </w:pPr>
            <w:r w:rsidRPr="00DC1002">
              <w:rPr>
                <w:spacing w:val="-8"/>
              </w:rPr>
              <w:t>Надання одноразової грошової допомоги членам сімей загиблих (померлих) учасників антитерористичної операції та військовослужбовцям, які отримали поранення, контузію, каліцтво чи захворювання під час участі в антитерористичній операції</w:t>
            </w:r>
          </w:p>
        </w:tc>
        <w:tc>
          <w:tcPr>
            <w:tcW w:w="2520" w:type="dxa"/>
            <w:shd w:val="clear" w:color="auto" w:fill="auto"/>
            <w:vAlign w:val="center"/>
          </w:tcPr>
          <w:p w:rsidR="009D0E64" w:rsidRPr="00224BCE" w:rsidRDefault="009D0E64" w:rsidP="00486B2D">
            <w:pPr>
              <w:widowControl w:val="0"/>
              <w:shd w:val="clear" w:color="auto" w:fill="FFFFFF"/>
              <w:tabs>
                <w:tab w:val="left" w:pos="720"/>
              </w:tabs>
              <w:autoSpaceDE w:val="0"/>
              <w:autoSpaceDN w:val="0"/>
              <w:adjustRightInd w:val="0"/>
              <w:snapToGrid w:val="0"/>
              <w:jc w:val="center"/>
              <w:rPr>
                <w:bCs/>
              </w:rPr>
            </w:pPr>
            <w:r w:rsidRPr="00224BCE">
              <w:rPr>
                <w:iCs/>
                <w:color w:val="000000"/>
              </w:rPr>
              <w:t>Управління соціального захисту населення райдержадміністрації</w:t>
            </w:r>
          </w:p>
        </w:tc>
        <w:tc>
          <w:tcPr>
            <w:tcW w:w="1620" w:type="dxa"/>
            <w:shd w:val="clear" w:color="auto" w:fill="auto"/>
            <w:vAlign w:val="center"/>
          </w:tcPr>
          <w:p w:rsidR="009D0E64" w:rsidRPr="00DC1002" w:rsidRDefault="009D0E64" w:rsidP="00486B2D">
            <w:pPr>
              <w:snapToGrid w:val="0"/>
              <w:jc w:val="center"/>
              <w:rPr>
                <w:bCs/>
              </w:rPr>
            </w:pPr>
            <w:r>
              <w:rPr>
                <w:spacing w:val="2"/>
              </w:rPr>
              <w:t>4</w:t>
            </w:r>
            <w:r w:rsidRPr="00DC1002">
              <w:rPr>
                <w:spacing w:val="2"/>
              </w:rPr>
              <w:t>5,0</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Default="009D0E64" w:rsidP="00486B2D">
            <w:pPr>
              <w:jc w:val="center"/>
            </w:pPr>
            <w:r>
              <w:t>45,0</w:t>
            </w:r>
          </w:p>
        </w:tc>
        <w:tc>
          <w:tcPr>
            <w:tcW w:w="1260" w:type="dxa"/>
            <w:shd w:val="clear" w:color="auto" w:fill="auto"/>
            <w:vAlign w:val="center"/>
          </w:tcPr>
          <w:p w:rsidR="009D0E64" w:rsidRDefault="009D0E64" w:rsidP="00486B2D">
            <w:pPr>
              <w:jc w:val="center"/>
            </w:pPr>
            <w:r>
              <w:t>-</w:t>
            </w:r>
          </w:p>
        </w:tc>
        <w:tc>
          <w:tcPr>
            <w:tcW w:w="1080" w:type="dxa"/>
            <w:shd w:val="clear" w:color="auto" w:fill="auto"/>
            <w:vAlign w:val="center"/>
          </w:tcPr>
          <w:p w:rsidR="009D0E64" w:rsidRDefault="009D0E64" w:rsidP="00486B2D">
            <w:pPr>
              <w:jc w:val="center"/>
            </w:pPr>
            <w:r>
              <w:t>-</w:t>
            </w:r>
          </w:p>
        </w:tc>
      </w:tr>
      <w:tr w:rsidR="009D0E64" w:rsidTr="00486B2D">
        <w:tc>
          <w:tcPr>
            <w:tcW w:w="625" w:type="dxa"/>
            <w:shd w:val="clear" w:color="auto" w:fill="auto"/>
            <w:vAlign w:val="center"/>
          </w:tcPr>
          <w:p w:rsidR="009D0E64" w:rsidRDefault="009D0E64" w:rsidP="00486B2D">
            <w:pPr>
              <w:jc w:val="center"/>
            </w:pPr>
            <w:r>
              <w:t>7</w:t>
            </w:r>
          </w:p>
        </w:tc>
        <w:tc>
          <w:tcPr>
            <w:tcW w:w="4523" w:type="dxa"/>
            <w:shd w:val="clear" w:color="auto" w:fill="auto"/>
            <w:vAlign w:val="center"/>
          </w:tcPr>
          <w:p w:rsidR="009D0E64" w:rsidRPr="00DC1002" w:rsidRDefault="009D0E64" w:rsidP="00486B2D">
            <w:pPr>
              <w:widowControl w:val="0"/>
              <w:shd w:val="clear" w:color="auto" w:fill="FFFFFF"/>
              <w:tabs>
                <w:tab w:val="left" w:pos="720"/>
              </w:tabs>
              <w:autoSpaceDE w:val="0"/>
              <w:autoSpaceDN w:val="0"/>
              <w:adjustRightInd w:val="0"/>
              <w:snapToGrid w:val="0"/>
              <w:jc w:val="both"/>
              <w:rPr>
                <w:bCs/>
              </w:rPr>
            </w:pPr>
            <w:r>
              <w:t>В</w:t>
            </w:r>
            <w:r w:rsidRPr="001432A2">
              <w:t>ідшкодування витрат на поховання загиблих (померлих) учасників антитерористичної операції</w:t>
            </w:r>
          </w:p>
        </w:tc>
        <w:tc>
          <w:tcPr>
            <w:tcW w:w="2520" w:type="dxa"/>
            <w:shd w:val="clear" w:color="auto" w:fill="auto"/>
            <w:vAlign w:val="center"/>
          </w:tcPr>
          <w:p w:rsidR="009D0E64" w:rsidRPr="00224BCE" w:rsidRDefault="009D0E64" w:rsidP="00486B2D">
            <w:pPr>
              <w:widowControl w:val="0"/>
              <w:shd w:val="clear" w:color="auto" w:fill="FFFFFF"/>
              <w:tabs>
                <w:tab w:val="left" w:pos="720"/>
              </w:tabs>
              <w:autoSpaceDE w:val="0"/>
              <w:autoSpaceDN w:val="0"/>
              <w:adjustRightInd w:val="0"/>
              <w:snapToGrid w:val="0"/>
              <w:jc w:val="center"/>
              <w:rPr>
                <w:bCs/>
              </w:rPr>
            </w:pPr>
            <w:r w:rsidRPr="00224BCE">
              <w:rPr>
                <w:iCs/>
                <w:color w:val="000000"/>
              </w:rPr>
              <w:t>Управління соціального захисту населення райдержадміністрації</w:t>
            </w:r>
          </w:p>
        </w:tc>
        <w:tc>
          <w:tcPr>
            <w:tcW w:w="1620" w:type="dxa"/>
            <w:shd w:val="clear" w:color="auto" w:fill="auto"/>
            <w:vAlign w:val="center"/>
          </w:tcPr>
          <w:p w:rsidR="009D0E64" w:rsidRPr="00DC1002" w:rsidRDefault="009D0E64" w:rsidP="00486B2D">
            <w:pPr>
              <w:snapToGrid w:val="0"/>
              <w:jc w:val="center"/>
              <w:rPr>
                <w:bCs/>
              </w:rPr>
            </w:pPr>
            <w:r>
              <w:rPr>
                <w:spacing w:val="2"/>
              </w:rPr>
              <w:t>3</w:t>
            </w:r>
            <w:r w:rsidRPr="00DC1002">
              <w:rPr>
                <w:spacing w:val="2"/>
              </w:rPr>
              <w:t>0,0</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Default="009D0E64" w:rsidP="00486B2D">
            <w:pPr>
              <w:jc w:val="center"/>
            </w:pPr>
            <w:r>
              <w:t>30,0</w:t>
            </w:r>
          </w:p>
        </w:tc>
        <w:tc>
          <w:tcPr>
            <w:tcW w:w="1260" w:type="dxa"/>
            <w:shd w:val="clear" w:color="auto" w:fill="auto"/>
            <w:vAlign w:val="center"/>
          </w:tcPr>
          <w:p w:rsidR="009D0E64" w:rsidRDefault="009D0E64" w:rsidP="00486B2D">
            <w:pPr>
              <w:jc w:val="center"/>
            </w:pPr>
            <w:r>
              <w:t>-</w:t>
            </w:r>
          </w:p>
        </w:tc>
        <w:tc>
          <w:tcPr>
            <w:tcW w:w="1080" w:type="dxa"/>
            <w:shd w:val="clear" w:color="auto" w:fill="auto"/>
            <w:vAlign w:val="center"/>
          </w:tcPr>
          <w:p w:rsidR="009D0E64" w:rsidRDefault="009D0E64" w:rsidP="00486B2D">
            <w:pPr>
              <w:jc w:val="center"/>
            </w:pPr>
            <w:r>
              <w:t>-</w:t>
            </w:r>
          </w:p>
        </w:tc>
      </w:tr>
      <w:tr w:rsidR="009D0E64" w:rsidTr="00486B2D">
        <w:tc>
          <w:tcPr>
            <w:tcW w:w="625" w:type="dxa"/>
            <w:shd w:val="clear" w:color="auto" w:fill="auto"/>
            <w:vAlign w:val="center"/>
          </w:tcPr>
          <w:p w:rsidR="009D0E64" w:rsidRDefault="009D0E64" w:rsidP="00486B2D">
            <w:pPr>
              <w:jc w:val="center"/>
            </w:pPr>
            <w:r>
              <w:t>8</w:t>
            </w:r>
          </w:p>
        </w:tc>
        <w:tc>
          <w:tcPr>
            <w:tcW w:w="4523" w:type="dxa"/>
            <w:shd w:val="clear" w:color="auto" w:fill="auto"/>
            <w:vAlign w:val="center"/>
          </w:tcPr>
          <w:p w:rsidR="009D0E64" w:rsidRPr="00DC1002" w:rsidRDefault="009D0E64" w:rsidP="00486B2D">
            <w:pPr>
              <w:widowControl w:val="0"/>
              <w:shd w:val="clear" w:color="auto" w:fill="FFFFFF"/>
              <w:tabs>
                <w:tab w:val="left" w:pos="720"/>
              </w:tabs>
              <w:autoSpaceDE w:val="0"/>
              <w:autoSpaceDN w:val="0"/>
              <w:adjustRightInd w:val="0"/>
              <w:snapToGrid w:val="0"/>
              <w:jc w:val="both"/>
              <w:rPr>
                <w:bCs/>
              </w:rPr>
            </w:pPr>
            <w:r>
              <w:t>З</w:t>
            </w:r>
            <w:r w:rsidRPr="001432A2">
              <w:t>дійснення компенсаційних виплат 50-ти відсотків оплати за житлово-комунальні послуги та придбання твердого палива та скрапленого газу членам сімей загиблих (зниклих безвісти) учасників антитерористичної операції та учасників бойових дій на території інших держав у межах соціальних норм</w:t>
            </w:r>
          </w:p>
        </w:tc>
        <w:tc>
          <w:tcPr>
            <w:tcW w:w="2520" w:type="dxa"/>
            <w:shd w:val="clear" w:color="auto" w:fill="auto"/>
            <w:vAlign w:val="center"/>
          </w:tcPr>
          <w:p w:rsidR="009D0E64" w:rsidRPr="00224BCE" w:rsidRDefault="009D0E64" w:rsidP="00486B2D">
            <w:pPr>
              <w:widowControl w:val="0"/>
              <w:shd w:val="clear" w:color="auto" w:fill="FFFFFF"/>
              <w:tabs>
                <w:tab w:val="left" w:pos="720"/>
              </w:tabs>
              <w:autoSpaceDE w:val="0"/>
              <w:autoSpaceDN w:val="0"/>
              <w:adjustRightInd w:val="0"/>
              <w:snapToGrid w:val="0"/>
              <w:jc w:val="center"/>
              <w:rPr>
                <w:bCs/>
              </w:rPr>
            </w:pPr>
            <w:r w:rsidRPr="00224BCE">
              <w:rPr>
                <w:iCs/>
                <w:color w:val="000000"/>
              </w:rPr>
              <w:t>Управління соціального захисту населення райдержадміністрації</w:t>
            </w:r>
          </w:p>
        </w:tc>
        <w:tc>
          <w:tcPr>
            <w:tcW w:w="1620" w:type="dxa"/>
            <w:shd w:val="clear" w:color="auto" w:fill="auto"/>
            <w:vAlign w:val="center"/>
          </w:tcPr>
          <w:p w:rsidR="009D0E64" w:rsidRPr="00DC1002" w:rsidRDefault="009D0E64" w:rsidP="00486B2D">
            <w:pPr>
              <w:snapToGrid w:val="0"/>
              <w:jc w:val="center"/>
              <w:rPr>
                <w:bCs/>
              </w:rPr>
            </w:pPr>
            <w:r>
              <w:t>23,2</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Default="009D0E64" w:rsidP="00486B2D">
            <w:pPr>
              <w:jc w:val="center"/>
            </w:pPr>
            <w:r>
              <w:t>23,2</w:t>
            </w:r>
          </w:p>
        </w:tc>
        <w:tc>
          <w:tcPr>
            <w:tcW w:w="1260" w:type="dxa"/>
            <w:shd w:val="clear" w:color="auto" w:fill="auto"/>
            <w:vAlign w:val="center"/>
          </w:tcPr>
          <w:p w:rsidR="009D0E64" w:rsidRDefault="009D0E64" w:rsidP="00486B2D">
            <w:pPr>
              <w:jc w:val="center"/>
            </w:pPr>
            <w:r>
              <w:t>-</w:t>
            </w:r>
          </w:p>
        </w:tc>
        <w:tc>
          <w:tcPr>
            <w:tcW w:w="1080" w:type="dxa"/>
            <w:shd w:val="clear" w:color="auto" w:fill="auto"/>
            <w:vAlign w:val="center"/>
          </w:tcPr>
          <w:p w:rsidR="009D0E64" w:rsidRDefault="009D0E64" w:rsidP="00486B2D">
            <w:pPr>
              <w:jc w:val="center"/>
            </w:pPr>
            <w:r>
              <w:t>-</w:t>
            </w:r>
          </w:p>
        </w:tc>
      </w:tr>
      <w:tr w:rsidR="009D0E64" w:rsidTr="00486B2D">
        <w:tc>
          <w:tcPr>
            <w:tcW w:w="625" w:type="dxa"/>
            <w:shd w:val="clear" w:color="auto" w:fill="auto"/>
            <w:vAlign w:val="center"/>
          </w:tcPr>
          <w:p w:rsidR="009D0E64" w:rsidRDefault="009D0E64" w:rsidP="00486B2D">
            <w:pPr>
              <w:jc w:val="center"/>
            </w:pPr>
            <w:r>
              <w:t>9</w:t>
            </w:r>
          </w:p>
        </w:tc>
        <w:tc>
          <w:tcPr>
            <w:tcW w:w="4523" w:type="dxa"/>
            <w:shd w:val="clear" w:color="auto" w:fill="auto"/>
            <w:vAlign w:val="center"/>
          </w:tcPr>
          <w:p w:rsidR="009D0E64" w:rsidRPr="00714A0D" w:rsidRDefault="009D0E64" w:rsidP="00486B2D">
            <w:pPr>
              <w:widowControl w:val="0"/>
              <w:shd w:val="clear" w:color="auto" w:fill="FFFFFF"/>
              <w:tabs>
                <w:tab w:val="left" w:pos="720"/>
              </w:tabs>
              <w:autoSpaceDE w:val="0"/>
              <w:autoSpaceDN w:val="0"/>
              <w:adjustRightInd w:val="0"/>
              <w:snapToGrid w:val="0"/>
              <w:jc w:val="both"/>
              <w:rPr>
                <w:bCs/>
              </w:rPr>
            </w:pPr>
            <w:r w:rsidRPr="00714A0D">
              <w:rPr>
                <w:shd w:val="clear" w:color="auto" w:fill="FFFFFF"/>
              </w:rPr>
              <w:t xml:space="preserve">Надання фінансової підтримки Лубенській </w:t>
            </w:r>
            <w:r w:rsidRPr="00714A0D">
              <w:rPr>
                <w:shd w:val="clear" w:color="auto" w:fill="FFFFFF"/>
              </w:rPr>
              <w:lastRenderedPageBreak/>
              <w:t xml:space="preserve">районній організації ветеранів України </w:t>
            </w:r>
          </w:p>
        </w:tc>
        <w:tc>
          <w:tcPr>
            <w:tcW w:w="2520" w:type="dxa"/>
            <w:shd w:val="clear" w:color="auto" w:fill="auto"/>
            <w:vAlign w:val="center"/>
          </w:tcPr>
          <w:p w:rsidR="009D0E64" w:rsidRPr="00224BCE" w:rsidRDefault="009D0E64" w:rsidP="00486B2D">
            <w:pPr>
              <w:widowControl w:val="0"/>
              <w:shd w:val="clear" w:color="auto" w:fill="FFFFFF"/>
              <w:tabs>
                <w:tab w:val="left" w:pos="720"/>
              </w:tabs>
              <w:autoSpaceDE w:val="0"/>
              <w:autoSpaceDN w:val="0"/>
              <w:adjustRightInd w:val="0"/>
              <w:snapToGrid w:val="0"/>
              <w:jc w:val="center"/>
              <w:rPr>
                <w:bCs/>
              </w:rPr>
            </w:pPr>
            <w:r w:rsidRPr="00224BCE">
              <w:rPr>
                <w:iCs/>
                <w:color w:val="000000"/>
              </w:rPr>
              <w:lastRenderedPageBreak/>
              <w:t xml:space="preserve">Управління соціального захисту населення </w:t>
            </w:r>
            <w:r w:rsidRPr="00224BCE">
              <w:rPr>
                <w:iCs/>
                <w:color w:val="000000"/>
              </w:rPr>
              <w:lastRenderedPageBreak/>
              <w:t>райдержадміністрації</w:t>
            </w:r>
          </w:p>
        </w:tc>
        <w:tc>
          <w:tcPr>
            <w:tcW w:w="1620" w:type="dxa"/>
            <w:shd w:val="clear" w:color="auto" w:fill="auto"/>
            <w:vAlign w:val="center"/>
          </w:tcPr>
          <w:p w:rsidR="009D0E64" w:rsidRPr="00DC1002" w:rsidRDefault="009D0E64" w:rsidP="00486B2D">
            <w:pPr>
              <w:snapToGrid w:val="0"/>
              <w:jc w:val="center"/>
              <w:rPr>
                <w:bCs/>
              </w:rPr>
            </w:pPr>
            <w:r>
              <w:rPr>
                <w:bCs/>
              </w:rPr>
              <w:lastRenderedPageBreak/>
              <w:t>25,0</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Default="009D0E64" w:rsidP="00486B2D">
            <w:pPr>
              <w:jc w:val="center"/>
            </w:pPr>
            <w:r>
              <w:t>25,0</w:t>
            </w:r>
          </w:p>
        </w:tc>
        <w:tc>
          <w:tcPr>
            <w:tcW w:w="1260" w:type="dxa"/>
            <w:shd w:val="clear" w:color="auto" w:fill="auto"/>
            <w:vAlign w:val="center"/>
          </w:tcPr>
          <w:p w:rsidR="009D0E64" w:rsidRDefault="009D0E64" w:rsidP="00486B2D">
            <w:pPr>
              <w:jc w:val="center"/>
            </w:pPr>
            <w:r>
              <w:t>-</w:t>
            </w:r>
          </w:p>
        </w:tc>
        <w:tc>
          <w:tcPr>
            <w:tcW w:w="1080" w:type="dxa"/>
            <w:shd w:val="clear" w:color="auto" w:fill="auto"/>
            <w:vAlign w:val="center"/>
          </w:tcPr>
          <w:p w:rsidR="009D0E64" w:rsidRDefault="009D0E64" w:rsidP="00486B2D">
            <w:pPr>
              <w:jc w:val="center"/>
            </w:pPr>
            <w:r>
              <w:t>-</w:t>
            </w:r>
          </w:p>
        </w:tc>
      </w:tr>
      <w:tr w:rsidR="009D0E64" w:rsidTr="00486B2D">
        <w:tc>
          <w:tcPr>
            <w:tcW w:w="625" w:type="dxa"/>
            <w:shd w:val="clear" w:color="auto" w:fill="auto"/>
            <w:vAlign w:val="center"/>
          </w:tcPr>
          <w:p w:rsidR="009D0E64" w:rsidRDefault="009D0E64" w:rsidP="00486B2D">
            <w:pPr>
              <w:jc w:val="center"/>
            </w:pPr>
            <w:r>
              <w:lastRenderedPageBreak/>
              <w:t>10</w:t>
            </w:r>
          </w:p>
        </w:tc>
        <w:tc>
          <w:tcPr>
            <w:tcW w:w="4523" w:type="dxa"/>
            <w:shd w:val="clear" w:color="auto" w:fill="auto"/>
            <w:vAlign w:val="center"/>
          </w:tcPr>
          <w:p w:rsidR="009D0E64" w:rsidRPr="00DC1002" w:rsidRDefault="009D0E64" w:rsidP="00486B2D">
            <w:pPr>
              <w:widowControl w:val="0"/>
              <w:shd w:val="clear" w:color="auto" w:fill="FFFFFF"/>
              <w:tabs>
                <w:tab w:val="left" w:pos="720"/>
              </w:tabs>
              <w:autoSpaceDE w:val="0"/>
              <w:autoSpaceDN w:val="0"/>
              <w:adjustRightInd w:val="0"/>
              <w:snapToGrid w:val="0"/>
              <w:jc w:val="both"/>
              <w:rPr>
                <w:bCs/>
              </w:rPr>
            </w:pPr>
            <w:r w:rsidRPr="00DC1002">
              <w:rPr>
                <w:shd w:val="clear" w:color="auto" w:fill="FFFFFF"/>
              </w:rPr>
              <w:t>Надання фінансової підтримки Лубенському районному осередку Всеукраїнської організації інвалідів «Союз організацій інвалідів України»</w:t>
            </w:r>
          </w:p>
        </w:tc>
        <w:tc>
          <w:tcPr>
            <w:tcW w:w="2520" w:type="dxa"/>
            <w:shd w:val="clear" w:color="auto" w:fill="auto"/>
            <w:vAlign w:val="center"/>
          </w:tcPr>
          <w:p w:rsidR="009D0E64" w:rsidRPr="00224BCE" w:rsidRDefault="009D0E64" w:rsidP="00486B2D">
            <w:pPr>
              <w:widowControl w:val="0"/>
              <w:shd w:val="clear" w:color="auto" w:fill="FFFFFF"/>
              <w:tabs>
                <w:tab w:val="left" w:pos="720"/>
              </w:tabs>
              <w:autoSpaceDE w:val="0"/>
              <w:autoSpaceDN w:val="0"/>
              <w:adjustRightInd w:val="0"/>
              <w:snapToGrid w:val="0"/>
              <w:jc w:val="center"/>
              <w:rPr>
                <w:bCs/>
              </w:rPr>
            </w:pPr>
            <w:r w:rsidRPr="00224BCE">
              <w:rPr>
                <w:iCs/>
                <w:color w:val="000000"/>
              </w:rPr>
              <w:t>Управління соціального захисту населення райдержадміністрації</w:t>
            </w:r>
          </w:p>
        </w:tc>
        <w:tc>
          <w:tcPr>
            <w:tcW w:w="1620" w:type="dxa"/>
            <w:shd w:val="clear" w:color="auto" w:fill="auto"/>
            <w:vAlign w:val="center"/>
          </w:tcPr>
          <w:p w:rsidR="009D0E64" w:rsidRPr="00DC1002" w:rsidRDefault="009D0E64" w:rsidP="00486B2D">
            <w:pPr>
              <w:snapToGrid w:val="0"/>
              <w:jc w:val="center"/>
              <w:rPr>
                <w:bCs/>
              </w:rPr>
            </w:pPr>
            <w:r>
              <w:rPr>
                <w:shd w:val="clear" w:color="auto" w:fill="FFFFFF"/>
              </w:rPr>
              <w:t>25,0</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Default="009D0E64" w:rsidP="00486B2D">
            <w:pPr>
              <w:jc w:val="center"/>
            </w:pPr>
            <w:r>
              <w:t>25,0</w:t>
            </w:r>
          </w:p>
        </w:tc>
        <w:tc>
          <w:tcPr>
            <w:tcW w:w="1260" w:type="dxa"/>
            <w:shd w:val="clear" w:color="auto" w:fill="auto"/>
            <w:vAlign w:val="center"/>
          </w:tcPr>
          <w:p w:rsidR="009D0E64" w:rsidRDefault="009D0E64" w:rsidP="00486B2D">
            <w:pPr>
              <w:jc w:val="center"/>
            </w:pPr>
            <w:r>
              <w:t>-</w:t>
            </w:r>
          </w:p>
        </w:tc>
        <w:tc>
          <w:tcPr>
            <w:tcW w:w="1080" w:type="dxa"/>
            <w:shd w:val="clear" w:color="auto" w:fill="auto"/>
            <w:vAlign w:val="center"/>
          </w:tcPr>
          <w:p w:rsidR="009D0E64" w:rsidRDefault="009D0E64" w:rsidP="00486B2D">
            <w:pPr>
              <w:jc w:val="center"/>
            </w:pPr>
            <w:r>
              <w:t>-</w:t>
            </w:r>
          </w:p>
        </w:tc>
      </w:tr>
      <w:tr w:rsidR="009D0E64" w:rsidTr="00486B2D">
        <w:tc>
          <w:tcPr>
            <w:tcW w:w="625" w:type="dxa"/>
            <w:shd w:val="clear" w:color="auto" w:fill="auto"/>
            <w:vAlign w:val="center"/>
          </w:tcPr>
          <w:p w:rsidR="009D0E64" w:rsidRDefault="009D0E64" w:rsidP="00486B2D">
            <w:pPr>
              <w:jc w:val="center"/>
            </w:pPr>
            <w:r>
              <w:t>11</w:t>
            </w:r>
          </w:p>
        </w:tc>
        <w:tc>
          <w:tcPr>
            <w:tcW w:w="4523" w:type="dxa"/>
            <w:shd w:val="clear" w:color="auto" w:fill="auto"/>
            <w:vAlign w:val="center"/>
          </w:tcPr>
          <w:p w:rsidR="009D0E64" w:rsidRPr="00714A0D" w:rsidRDefault="009D0E64" w:rsidP="00486B2D">
            <w:pPr>
              <w:widowControl w:val="0"/>
              <w:shd w:val="clear" w:color="auto" w:fill="FFFFFF"/>
              <w:tabs>
                <w:tab w:val="left" w:pos="720"/>
              </w:tabs>
              <w:autoSpaceDE w:val="0"/>
              <w:autoSpaceDN w:val="0"/>
              <w:adjustRightInd w:val="0"/>
              <w:snapToGrid w:val="0"/>
              <w:jc w:val="both"/>
              <w:rPr>
                <w:shd w:val="clear" w:color="auto" w:fill="FFFFFF"/>
              </w:rPr>
            </w:pPr>
            <w:r w:rsidRPr="00714A0D">
              <w:rPr>
                <w:shd w:val="clear" w:color="auto" w:fill="FFFFFF"/>
              </w:rPr>
              <w:t xml:space="preserve">Надання фінансової підтримки Лубенській районній спілці ветеранів антитерористичної операції </w:t>
            </w:r>
          </w:p>
        </w:tc>
        <w:tc>
          <w:tcPr>
            <w:tcW w:w="2520" w:type="dxa"/>
            <w:shd w:val="clear" w:color="auto" w:fill="auto"/>
            <w:vAlign w:val="center"/>
          </w:tcPr>
          <w:p w:rsidR="009D0E64" w:rsidRPr="00224BCE" w:rsidRDefault="009D0E64" w:rsidP="00486B2D">
            <w:pPr>
              <w:widowControl w:val="0"/>
              <w:shd w:val="clear" w:color="auto" w:fill="FFFFFF"/>
              <w:tabs>
                <w:tab w:val="left" w:pos="720"/>
              </w:tabs>
              <w:autoSpaceDE w:val="0"/>
              <w:autoSpaceDN w:val="0"/>
              <w:adjustRightInd w:val="0"/>
              <w:snapToGrid w:val="0"/>
              <w:jc w:val="center"/>
              <w:rPr>
                <w:iCs/>
                <w:color w:val="000000"/>
              </w:rPr>
            </w:pPr>
            <w:r w:rsidRPr="00224BCE">
              <w:rPr>
                <w:iCs/>
                <w:color w:val="000000"/>
              </w:rPr>
              <w:t>Управління соціального захисту населення райдержадміністрації</w:t>
            </w:r>
          </w:p>
        </w:tc>
        <w:tc>
          <w:tcPr>
            <w:tcW w:w="1620" w:type="dxa"/>
            <w:shd w:val="clear" w:color="auto" w:fill="auto"/>
            <w:vAlign w:val="center"/>
          </w:tcPr>
          <w:p w:rsidR="009D0E64" w:rsidRPr="00DC1002" w:rsidRDefault="009D0E64" w:rsidP="00486B2D">
            <w:pPr>
              <w:snapToGrid w:val="0"/>
              <w:jc w:val="center"/>
              <w:rPr>
                <w:shd w:val="clear" w:color="auto" w:fill="FFFFFF"/>
              </w:rPr>
            </w:pPr>
            <w:r>
              <w:rPr>
                <w:shd w:val="clear" w:color="auto" w:fill="FFFFFF"/>
              </w:rPr>
              <w:t>10,0</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Default="009D0E64" w:rsidP="00486B2D">
            <w:pPr>
              <w:jc w:val="center"/>
            </w:pPr>
            <w:r>
              <w:t>10,0</w:t>
            </w:r>
          </w:p>
        </w:tc>
        <w:tc>
          <w:tcPr>
            <w:tcW w:w="1260" w:type="dxa"/>
            <w:shd w:val="clear" w:color="auto" w:fill="auto"/>
            <w:vAlign w:val="center"/>
          </w:tcPr>
          <w:p w:rsidR="009D0E64" w:rsidRDefault="009D0E64" w:rsidP="00486B2D">
            <w:pPr>
              <w:jc w:val="center"/>
            </w:pPr>
            <w:r>
              <w:t>-</w:t>
            </w:r>
          </w:p>
        </w:tc>
        <w:tc>
          <w:tcPr>
            <w:tcW w:w="1080" w:type="dxa"/>
            <w:shd w:val="clear" w:color="auto" w:fill="auto"/>
            <w:vAlign w:val="center"/>
          </w:tcPr>
          <w:p w:rsidR="009D0E64" w:rsidRDefault="009D0E64" w:rsidP="00486B2D">
            <w:pPr>
              <w:jc w:val="center"/>
            </w:pPr>
            <w:r>
              <w:t>-</w:t>
            </w:r>
          </w:p>
        </w:tc>
      </w:tr>
      <w:tr w:rsidR="009D0E64" w:rsidTr="00486B2D">
        <w:tc>
          <w:tcPr>
            <w:tcW w:w="625" w:type="dxa"/>
            <w:shd w:val="clear" w:color="auto" w:fill="auto"/>
            <w:vAlign w:val="center"/>
          </w:tcPr>
          <w:p w:rsidR="009D0E64" w:rsidRDefault="009D0E64" w:rsidP="00486B2D">
            <w:pPr>
              <w:jc w:val="center"/>
            </w:pPr>
            <w:r>
              <w:t>12</w:t>
            </w:r>
          </w:p>
        </w:tc>
        <w:tc>
          <w:tcPr>
            <w:tcW w:w="4523" w:type="dxa"/>
            <w:shd w:val="clear" w:color="auto" w:fill="auto"/>
            <w:vAlign w:val="center"/>
          </w:tcPr>
          <w:p w:rsidR="009D0E64" w:rsidRPr="00DC1002" w:rsidRDefault="009D0E64" w:rsidP="00486B2D">
            <w:pPr>
              <w:widowControl w:val="0"/>
              <w:shd w:val="clear" w:color="auto" w:fill="FFFFFF"/>
              <w:tabs>
                <w:tab w:val="left" w:pos="720"/>
              </w:tabs>
              <w:autoSpaceDE w:val="0"/>
              <w:autoSpaceDN w:val="0"/>
              <w:adjustRightInd w:val="0"/>
              <w:snapToGrid w:val="0"/>
              <w:jc w:val="both"/>
              <w:rPr>
                <w:bCs/>
              </w:rPr>
            </w:pPr>
            <w:r w:rsidRPr="00DC1002">
              <w:rPr>
                <w:spacing w:val="-8"/>
              </w:rPr>
              <w:t>Створення необхідних умов для забезпечення належного прийому й обслуговування громадян, надання всіх видів державної соціальної допомоги, пільг, субсидій, компенсацій; додаткових соціальних гарантій за рахунок коштів місцевих бюджетів; здійснення перевірок фактичного місця проживання/перебування та контролю за проведенням соціальних виплат внутрішньо переміщеним особам; виконання заходів районних програм</w:t>
            </w:r>
          </w:p>
        </w:tc>
        <w:tc>
          <w:tcPr>
            <w:tcW w:w="2520" w:type="dxa"/>
            <w:shd w:val="clear" w:color="auto" w:fill="auto"/>
            <w:vAlign w:val="center"/>
          </w:tcPr>
          <w:p w:rsidR="009D0E64" w:rsidRPr="00224BCE" w:rsidRDefault="009D0E64" w:rsidP="00486B2D">
            <w:pPr>
              <w:widowControl w:val="0"/>
              <w:shd w:val="clear" w:color="auto" w:fill="FFFFFF"/>
              <w:tabs>
                <w:tab w:val="left" w:pos="720"/>
              </w:tabs>
              <w:autoSpaceDE w:val="0"/>
              <w:autoSpaceDN w:val="0"/>
              <w:adjustRightInd w:val="0"/>
              <w:snapToGrid w:val="0"/>
              <w:jc w:val="center"/>
              <w:rPr>
                <w:bCs/>
              </w:rPr>
            </w:pPr>
            <w:r w:rsidRPr="00224BCE">
              <w:rPr>
                <w:iCs/>
                <w:color w:val="000000"/>
              </w:rPr>
              <w:t>Управління соціального захисту населення райдержадміністрації</w:t>
            </w:r>
          </w:p>
        </w:tc>
        <w:tc>
          <w:tcPr>
            <w:tcW w:w="1620" w:type="dxa"/>
            <w:shd w:val="clear" w:color="auto" w:fill="auto"/>
            <w:vAlign w:val="center"/>
          </w:tcPr>
          <w:p w:rsidR="009D0E64" w:rsidRPr="00DC1002" w:rsidRDefault="009D0E64" w:rsidP="00486B2D">
            <w:pPr>
              <w:snapToGrid w:val="0"/>
              <w:jc w:val="center"/>
              <w:rPr>
                <w:bCs/>
              </w:rPr>
            </w:pPr>
            <w:r>
              <w:t>157,0</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Default="009D0E64" w:rsidP="00486B2D">
            <w:pPr>
              <w:jc w:val="center"/>
            </w:pPr>
            <w:r>
              <w:t>157,0</w:t>
            </w:r>
          </w:p>
        </w:tc>
        <w:tc>
          <w:tcPr>
            <w:tcW w:w="1260" w:type="dxa"/>
            <w:shd w:val="clear" w:color="auto" w:fill="auto"/>
            <w:vAlign w:val="center"/>
          </w:tcPr>
          <w:p w:rsidR="009D0E64" w:rsidRDefault="009D0E64" w:rsidP="00486B2D">
            <w:pPr>
              <w:jc w:val="center"/>
            </w:pPr>
            <w:r>
              <w:t>-</w:t>
            </w:r>
          </w:p>
        </w:tc>
        <w:tc>
          <w:tcPr>
            <w:tcW w:w="1080" w:type="dxa"/>
            <w:shd w:val="clear" w:color="auto" w:fill="auto"/>
            <w:vAlign w:val="center"/>
          </w:tcPr>
          <w:p w:rsidR="009D0E64" w:rsidRDefault="009D0E64" w:rsidP="00486B2D">
            <w:pPr>
              <w:jc w:val="center"/>
            </w:pPr>
            <w:r>
              <w:t>-</w:t>
            </w:r>
          </w:p>
        </w:tc>
      </w:tr>
      <w:tr w:rsidR="009D0E64" w:rsidTr="00486B2D">
        <w:tc>
          <w:tcPr>
            <w:tcW w:w="625" w:type="dxa"/>
            <w:shd w:val="clear" w:color="auto" w:fill="auto"/>
            <w:vAlign w:val="center"/>
          </w:tcPr>
          <w:p w:rsidR="009D0E64" w:rsidRPr="007D416F" w:rsidRDefault="009D0E64" w:rsidP="00486B2D">
            <w:pPr>
              <w:jc w:val="center"/>
              <w:rPr>
                <w:lang w:val="en-US"/>
              </w:rPr>
            </w:pPr>
            <w:r>
              <w:t>1</w:t>
            </w:r>
            <w:r>
              <w:rPr>
                <w:lang w:val="en-US"/>
              </w:rPr>
              <w:t>3</w:t>
            </w:r>
          </w:p>
        </w:tc>
        <w:tc>
          <w:tcPr>
            <w:tcW w:w="4523" w:type="dxa"/>
            <w:shd w:val="clear" w:color="auto" w:fill="auto"/>
            <w:vAlign w:val="center"/>
          </w:tcPr>
          <w:p w:rsidR="009D0E64" w:rsidRPr="00E5541B" w:rsidRDefault="009D0E64" w:rsidP="00486B2D">
            <w:pPr>
              <w:widowControl w:val="0"/>
              <w:shd w:val="clear" w:color="auto" w:fill="FFFFFF"/>
              <w:tabs>
                <w:tab w:val="left" w:pos="720"/>
              </w:tabs>
              <w:autoSpaceDE w:val="0"/>
              <w:autoSpaceDN w:val="0"/>
              <w:adjustRightInd w:val="0"/>
              <w:snapToGrid w:val="0"/>
              <w:jc w:val="both"/>
            </w:pPr>
            <w:r w:rsidRPr="00E5541B">
              <w:t xml:space="preserve">Надання безоплатних соціальних послуг у відділенні допомоги вдома громадянам похилого віку, особам з інвалідністю, хворим особам, які проживають самотньо і мають рідних, що повинні забезпечити їм догляд і допомогу, проте з певних об’єктивних причин її не надають </w:t>
            </w:r>
            <w:r w:rsidRPr="00DC1002">
              <w:rPr>
                <w:color w:val="FF0000"/>
              </w:rPr>
              <w:t xml:space="preserve"> </w:t>
            </w:r>
          </w:p>
        </w:tc>
        <w:tc>
          <w:tcPr>
            <w:tcW w:w="2520" w:type="dxa"/>
            <w:shd w:val="clear" w:color="auto" w:fill="auto"/>
            <w:vAlign w:val="center"/>
          </w:tcPr>
          <w:p w:rsidR="009D0E64" w:rsidRPr="00224BCE" w:rsidRDefault="009D0E64" w:rsidP="00486B2D">
            <w:pPr>
              <w:widowControl w:val="0"/>
              <w:shd w:val="clear" w:color="auto" w:fill="FFFFFF"/>
              <w:tabs>
                <w:tab w:val="left" w:pos="720"/>
              </w:tabs>
              <w:autoSpaceDE w:val="0"/>
              <w:autoSpaceDN w:val="0"/>
              <w:adjustRightInd w:val="0"/>
              <w:snapToGrid w:val="0"/>
              <w:jc w:val="center"/>
              <w:rPr>
                <w:iCs/>
                <w:color w:val="000000"/>
              </w:rPr>
            </w:pPr>
            <w:r w:rsidRPr="00224BCE">
              <w:rPr>
                <w:iCs/>
              </w:rPr>
              <w:t>Територіальний центр соціального обслуговування райдержадміністрації</w:t>
            </w:r>
          </w:p>
        </w:tc>
        <w:tc>
          <w:tcPr>
            <w:tcW w:w="1620" w:type="dxa"/>
            <w:shd w:val="clear" w:color="auto" w:fill="auto"/>
            <w:vAlign w:val="center"/>
          </w:tcPr>
          <w:p w:rsidR="009D0E64" w:rsidRPr="00137F47" w:rsidRDefault="009D0E64" w:rsidP="00486B2D">
            <w:pPr>
              <w:snapToGrid w:val="0"/>
              <w:jc w:val="center"/>
            </w:pPr>
            <w:r>
              <w:t>8,518</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Pr="00137F47" w:rsidRDefault="009D0E64" w:rsidP="00486B2D">
            <w:pPr>
              <w:snapToGrid w:val="0"/>
              <w:jc w:val="center"/>
            </w:pPr>
            <w:r w:rsidRPr="00137F47">
              <w:t>4,</w:t>
            </w:r>
            <w:r>
              <w:t>485</w:t>
            </w:r>
          </w:p>
        </w:tc>
        <w:tc>
          <w:tcPr>
            <w:tcW w:w="1260" w:type="dxa"/>
            <w:shd w:val="clear" w:color="auto" w:fill="auto"/>
            <w:vAlign w:val="center"/>
          </w:tcPr>
          <w:p w:rsidR="009D0E64" w:rsidRPr="00DC1002" w:rsidRDefault="009D0E64" w:rsidP="00486B2D">
            <w:pPr>
              <w:snapToGrid w:val="0"/>
              <w:jc w:val="center"/>
              <w:rPr>
                <w:bCs/>
              </w:rPr>
            </w:pPr>
            <w:r w:rsidRPr="00DC1002">
              <w:rPr>
                <w:bCs/>
              </w:rPr>
              <w:t>-</w:t>
            </w:r>
          </w:p>
        </w:tc>
        <w:tc>
          <w:tcPr>
            <w:tcW w:w="1080" w:type="dxa"/>
            <w:shd w:val="clear" w:color="auto" w:fill="auto"/>
            <w:vAlign w:val="center"/>
          </w:tcPr>
          <w:p w:rsidR="009D0E64" w:rsidRPr="00DC1002" w:rsidRDefault="009D0E64" w:rsidP="00486B2D">
            <w:pPr>
              <w:snapToGrid w:val="0"/>
              <w:jc w:val="center"/>
              <w:rPr>
                <w:color w:val="000000"/>
                <w:spacing w:val="2"/>
              </w:rPr>
            </w:pPr>
            <w:r>
              <w:t>4,033-</w:t>
            </w:r>
            <w:r w:rsidRPr="00DC1002">
              <w:rPr>
                <w:color w:val="000000"/>
                <w:spacing w:val="2"/>
              </w:rPr>
              <w:t>ОТГ</w:t>
            </w:r>
          </w:p>
        </w:tc>
      </w:tr>
      <w:tr w:rsidR="009D0E64" w:rsidTr="00486B2D">
        <w:tc>
          <w:tcPr>
            <w:tcW w:w="625" w:type="dxa"/>
            <w:shd w:val="clear" w:color="auto" w:fill="auto"/>
            <w:vAlign w:val="center"/>
          </w:tcPr>
          <w:p w:rsidR="009D0E64" w:rsidRPr="007D416F" w:rsidRDefault="009D0E64" w:rsidP="00486B2D">
            <w:pPr>
              <w:jc w:val="center"/>
              <w:rPr>
                <w:lang w:val="en-US"/>
              </w:rPr>
            </w:pPr>
            <w:r>
              <w:rPr>
                <w:lang w:val="en-US"/>
              </w:rPr>
              <w:t>14</w:t>
            </w:r>
          </w:p>
        </w:tc>
        <w:tc>
          <w:tcPr>
            <w:tcW w:w="4523" w:type="dxa"/>
            <w:shd w:val="clear" w:color="auto" w:fill="auto"/>
            <w:vAlign w:val="center"/>
          </w:tcPr>
          <w:p w:rsidR="009D0E64" w:rsidRPr="00137F47" w:rsidRDefault="009D0E64" w:rsidP="00486B2D">
            <w:pPr>
              <w:widowControl w:val="0"/>
              <w:shd w:val="clear" w:color="auto" w:fill="FFFFFF"/>
              <w:tabs>
                <w:tab w:val="left" w:pos="720"/>
              </w:tabs>
              <w:autoSpaceDE w:val="0"/>
              <w:autoSpaceDN w:val="0"/>
              <w:adjustRightInd w:val="0"/>
              <w:snapToGrid w:val="0"/>
              <w:jc w:val="both"/>
            </w:pPr>
            <w:r>
              <w:t>П</w:t>
            </w:r>
            <w:r w:rsidRPr="00137F47">
              <w:t xml:space="preserve">ридбання службового автомобіля для забезпечення надання соціальних послуг за </w:t>
            </w:r>
            <w:r w:rsidRPr="00137F47">
              <w:lastRenderedPageBreak/>
              <w:t>місцем проживання сільського населення</w:t>
            </w:r>
          </w:p>
        </w:tc>
        <w:tc>
          <w:tcPr>
            <w:tcW w:w="2520" w:type="dxa"/>
            <w:shd w:val="clear" w:color="auto" w:fill="auto"/>
            <w:vAlign w:val="center"/>
          </w:tcPr>
          <w:p w:rsidR="009D0E64" w:rsidRPr="00224BCE" w:rsidRDefault="009D0E64" w:rsidP="00486B2D">
            <w:pPr>
              <w:widowControl w:val="0"/>
              <w:shd w:val="clear" w:color="auto" w:fill="FFFFFF"/>
              <w:tabs>
                <w:tab w:val="left" w:pos="720"/>
              </w:tabs>
              <w:autoSpaceDE w:val="0"/>
              <w:autoSpaceDN w:val="0"/>
              <w:adjustRightInd w:val="0"/>
              <w:snapToGrid w:val="0"/>
              <w:jc w:val="center"/>
              <w:rPr>
                <w:iCs/>
                <w:color w:val="000000"/>
              </w:rPr>
            </w:pPr>
            <w:r w:rsidRPr="00224BCE">
              <w:rPr>
                <w:iCs/>
              </w:rPr>
              <w:lastRenderedPageBreak/>
              <w:t xml:space="preserve">Територіальний центр соціального </w:t>
            </w:r>
            <w:r w:rsidRPr="00224BCE">
              <w:rPr>
                <w:iCs/>
              </w:rPr>
              <w:lastRenderedPageBreak/>
              <w:t>обслуговування райдержадміністрації</w:t>
            </w:r>
          </w:p>
        </w:tc>
        <w:tc>
          <w:tcPr>
            <w:tcW w:w="1620" w:type="dxa"/>
            <w:shd w:val="clear" w:color="auto" w:fill="auto"/>
            <w:vAlign w:val="center"/>
          </w:tcPr>
          <w:p w:rsidR="009D0E64" w:rsidRPr="00137F47" w:rsidRDefault="009D0E64" w:rsidP="00486B2D">
            <w:pPr>
              <w:snapToGrid w:val="0"/>
              <w:jc w:val="center"/>
            </w:pPr>
            <w:r w:rsidRPr="00137F47">
              <w:lastRenderedPageBreak/>
              <w:t>380,0</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Pr="00137F47" w:rsidRDefault="009D0E64" w:rsidP="00486B2D">
            <w:pPr>
              <w:snapToGrid w:val="0"/>
              <w:jc w:val="center"/>
            </w:pPr>
            <w:r w:rsidRPr="00137F47">
              <w:t>380,0</w:t>
            </w:r>
          </w:p>
        </w:tc>
        <w:tc>
          <w:tcPr>
            <w:tcW w:w="1260" w:type="dxa"/>
            <w:shd w:val="clear" w:color="auto" w:fill="auto"/>
            <w:vAlign w:val="center"/>
          </w:tcPr>
          <w:p w:rsidR="009D0E64" w:rsidRPr="00DC1002" w:rsidRDefault="009D0E64" w:rsidP="00486B2D">
            <w:pPr>
              <w:snapToGrid w:val="0"/>
              <w:jc w:val="center"/>
              <w:rPr>
                <w:bCs/>
              </w:rPr>
            </w:pPr>
            <w:r w:rsidRPr="00DC1002">
              <w:rPr>
                <w:bCs/>
              </w:rPr>
              <w:t>-</w:t>
            </w:r>
          </w:p>
        </w:tc>
        <w:tc>
          <w:tcPr>
            <w:tcW w:w="1080" w:type="dxa"/>
            <w:shd w:val="clear" w:color="auto" w:fill="auto"/>
            <w:vAlign w:val="center"/>
          </w:tcPr>
          <w:p w:rsidR="009D0E64" w:rsidRPr="00DC1002" w:rsidRDefault="009D0E64" w:rsidP="00486B2D">
            <w:pPr>
              <w:snapToGrid w:val="0"/>
              <w:jc w:val="center"/>
              <w:rPr>
                <w:bCs/>
              </w:rPr>
            </w:pPr>
            <w:r w:rsidRPr="00DC1002">
              <w:rPr>
                <w:bCs/>
              </w:rPr>
              <w:t>-</w:t>
            </w:r>
          </w:p>
        </w:tc>
      </w:tr>
      <w:tr w:rsidR="009D0E64" w:rsidTr="00486B2D">
        <w:tc>
          <w:tcPr>
            <w:tcW w:w="625" w:type="dxa"/>
            <w:shd w:val="clear" w:color="auto" w:fill="auto"/>
            <w:vAlign w:val="center"/>
          </w:tcPr>
          <w:p w:rsidR="009D0E64" w:rsidRPr="007D416F" w:rsidRDefault="009D0E64" w:rsidP="00486B2D">
            <w:pPr>
              <w:jc w:val="center"/>
              <w:rPr>
                <w:lang w:val="en-US"/>
              </w:rPr>
            </w:pPr>
            <w:r>
              <w:lastRenderedPageBreak/>
              <w:t>1</w:t>
            </w:r>
            <w:r>
              <w:rPr>
                <w:lang w:val="en-US"/>
              </w:rPr>
              <w:t>5</w:t>
            </w:r>
          </w:p>
        </w:tc>
        <w:tc>
          <w:tcPr>
            <w:tcW w:w="4523" w:type="dxa"/>
            <w:shd w:val="clear" w:color="auto" w:fill="auto"/>
            <w:vAlign w:val="center"/>
          </w:tcPr>
          <w:p w:rsidR="009D0E64" w:rsidRDefault="009D0E64" w:rsidP="00486B2D">
            <w:pPr>
              <w:widowControl w:val="0"/>
              <w:shd w:val="clear" w:color="auto" w:fill="FFFFFF"/>
              <w:tabs>
                <w:tab w:val="left" w:pos="720"/>
              </w:tabs>
              <w:autoSpaceDE w:val="0"/>
              <w:autoSpaceDN w:val="0"/>
              <w:adjustRightInd w:val="0"/>
              <w:snapToGrid w:val="0"/>
              <w:jc w:val="both"/>
            </w:pPr>
            <w:r>
              <w:t>З</w:t>
            </w:r>
            <w:r w:rsidRPr="00271465">
              <w:t>абезпечення путівками на відпочинок (з наданням оздоровчих послуг) демобілізованих військовослужбовців, які брали участь в антитерористичній операції та членів їх сімей</w:t>
            </w:r>
          </w:p>
        </w:tc>
        <w:tc>
          <w:tcPr>
            <w:tcW w:w="2520" w:type="dxa"/>
            <w:shd w:val="clear" w:color="auto" w:fill="auto"/>
            <w:vAlign w:val="center"/>
          </w:tcPr>
          <w:p w:rsidR="009D0E64" w:rsidRPr="00224BCE" w:rsidRDefault="009D0E64" w:rsidP="00486B2D">
            <w:pPr>
              <w:widowControl w:val="0"/>
              <w:shd w:val="clear" w:color="auto" w:fill="FFFFFF"/>
              <w:tabs>
                <w:tab w:val="left" w:pos="720"/>
              </w:tabs>
              <w:autoSpaceDE w:val="0"/>
              <w:autoSpaceDN w:val="0"/>
              <w:adjustRightInd w:val="0"/>
              <w:snapToGrid w:val="0"/>
              <w:jc w:val="center"/>
              <w:rPr>
                <w:iCs/>
              </w:rPr>
            </w:pPr>
            <w:r w:rsidRPr="00224BCE">
              <w:rPr>
                <w:iCs/>
              </w:rPr>
              <w:t>Лубенський районний центр соціальних служб для сім’ї, дітей та молоді</w:t>
            </w:r>
          </w:p>
        </w:tc>
        <w:tc>
          <w:tcPr>
            <w:tcW w:w="1620" w:type="dxa"/>
            <w:shd w:val="clear" w:color="auto" w:fill="auto"/>
            <w:vAlign w:val="center"/>
          </w:tcPr>
          <w:p w:rsidR="009D0E64" w:rsidRPr="00137F47" w:rsidRDefault="009D0E64" w:rsidP="00486B2D">
            <w:pPr>
              <w:snapToGrid w:val="0"/>
              <w:jc w:val="center"/>
            </w:pPr>
            <w:r>
              <w:t>70,0</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Pr="00137F47" w:rsidRDefault="009D0E64" w:rsidP="00486B2D">
            <w:pPr>
              <w:snapToGrid w:val="0"/>
              <w:jc w:val="center"/>
            </w:pPr>
            <w:r>
              <w:t>40,0</w:t>
            </w:r>
          </w:p>
        </w:tc>
        <w:tc>
          <w:tcPr>
            <w:tcW w:w="1260" w:type="dxa"/>
            <w:shd w:val="clear" w:color="auto" w:fill="auto"/>
            <w:vAlign w:val="center"/>
          </w:tcPr>
          <w:p w:rsidR="009D0E64" w:rsidRPr="00DC1002" w:rsidRDefault="009D0E64" w:rsidP="00486B2D">
            <w:pPr>
              <w:snapToGrid w:val="0"/>
              <w:jc w:val="center"/>
              <w:rPr>
                <w:bCs/>
              </w:rPr>
            </w:pPr>
            <w:r w:rsidRPr="00DC1002">
              <w:rPr>
                <w:bCs/>
              </w:rPr>
              <w:t>-</w:t>
            </w:r>
          </w:p>
        </w:tc>
        <w:tc>
          <w:tcPr>
            <w:tcW w:w="1080" w:type="dxa"/>
            <w:shd w:val="clear" w:color="auto" w:fill="auto"/>
            <w:vAlign w:val="center"/>
          </w:tcPr>
          <w:p w:rsidR="009D0E64" w:rsidRPr="00DC1002" w:rsidRDefault="009D0E64" w:rsidP="00486B2D">
            <w:pPr>
              <w:snapToGrid w:val="0"/>
              <w:jc w:val="center"/>
              <w:rPr>
                <w:bCs/>
              </w:rPr>
            </w:pPr>
            <w:r w:rsidRPr="00DC1002">
              <w:rPr>
                <w:bCs/>
              </w:rPr>
              <w:t>30,0-ОТГ</w:t>
            </w:r>
          </w:p>
        </w:tc>
      </w:tr>
      <w:tr w:rsidR="009D0E64" w:rsidTr="00486B2D">
        <w:tc>
          <w:tcPr>
            <w:tcW w:w="625" w:type="dxa"/>
            <w:shd w:val="clear" w:color="auto" w:fill="auto"/>
            <w:vAlign w:val="center"/>
          </w:tcPr>
          <w:p w:rsidR="009D0E64" w:rsidRPr="007D416F" w:rsidRDefault="009D0E64" w:rsidP="00486B2D">
            <w:pPr>
              <w:jc w:val="center"/>
              <w:rPr>
                <w:lang w:val="en-US"/>
              </w:rPr>
            </w:pPr>
            <w:r>
              <w:rPr>
                <w:lang w:val="en-US"/>
              </w:rPr>
              <w:t>16</w:t>
            </w:r>
          </w:p>
        </w:tc>
        <w:tc>
          <w:tcPr>
            <w:tcW w:w="4523" w:type="dxa"/>
            <w:shd w:val="clear" w:color="auto" w:fill="auto"/>
            <w:vAlign w:val="center"/>
          </w:tcPr>
          <w:p w:rsidR="009D0E64" w:rsidRDefault="009D0E64" w:rsidP="00486B2D">
            <w:pPr>
              <w:widowControl w:val="0"/>
              <w:shd w:val="clear" w:color="auto" w:fill="FFFFFF"/>
              <w:tabs>
                <w:tab w:val="left" w:pos="720"/>
              </w:tabs>
              <w:autoSpaceDE w:val="0"/>
              <w:autoSpaceDN w:val="0"/>
              <w:adjustRightInd w:val="0"/>
              <w:snapToGrid w:val="0"/>
              <w:jc w:val="both"/>
            </w:pPr>
            <w:r>
              <w:t>З</w:t>
            </w:r>
            <w:r w:rsidRPr="00271465">
              <w:t>абезпечення санаторно-курортними путівками, членів сімей загиблих ветеранів війни, з числа учасників АТО</w:t>
            </w:r>
          </w:p>
        </w:tc>
        <w:tc>
          <w:tcPr>
            <w:tcW w:w="2520" w:type="dxa"/>
            <w:shd w:val="clear" w:color="auto" w:fill="auto"/>
            <w:vAlign w:val="center"/>
          </w:tcPr>
          <w:p w:rsidR="009D0E64" w:rsidRPr="00224BCE" w:rsidRDefault="009D0E64" w:rsidP="00486B2D">
            <w:pPr>
              <w:widowControl w:val="0"/>
              <w:shd w:val="clear" w:color="auto" w:fill="FFFFFF"/>
              <w:tabs>
                <w:tab w:val="left" w:pos="720"/>
              </w:tabs>
              <w:autoSpaceDE w:val="0"/>
              <w:autoSpaceDN w:val="0"/>
              <w:adjustRightInd w:val="0"/>
              <w:snapToGrid w:val="0"/>
              <w:jc w:val="center"/>
              <w:rPr>
                <w:iCs/>
              </w:rPr>
            </w:pPr>
            <w:r w:rsidRPr="00224BCE">
              <w:rPr>
                <w:iCs/>
              </w:rPr>
              <w:t>Лубенський районний центр соціальних служб для сім’ї, дітей та молоді</w:t>
            </w:r>
          </w:p>
        </w:tc>
        <w:tc>
          <w:tcPr>
            <w:tcW w:w="1620" w:type="dxa"/>
            <w:shd w:val="clear" w:color="auto" w:fill="auto"/>
            <w:vAlign w:val="center"/>
          </w:tcPr>
          <w:p w:rsidR="009D0E64" w:rsidRPr="00137F47" w:rsidRDefault="009D0E64" w:rsidP="00486B2D">
            <w:pPr>
              <w:snapToGrid w:val="0"/>
              <w:jc w:val="center"/>
            </w:pPr>
            <w:r>
              <w:t>140,0</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Default="009D0E64" w:rsidP="00486B2D">
            <w:pPr>
              <w:jc w:val="center"/>
            </w:pPr>
            <w:r>
              <w:t>70,0</w:t>
            </w:r>
          </w:p>
        </w:tc>
        <w:tc>
          <w:tcPr>
            <w:tcW w:w="1260" w:type="dxa"/>
            <w:shd w:val="clear" w:color="auto" w:fill="auto"/>
            <w:vAlign w:val="center"/>
          </w:tcPr>
          <w:p w:rsidR="009D0E64" w:rsidRPr="00137F47" w:rsidRDefault="009D0E64" w:rsidP="00486B2D">
            <w:pPr>
              <w:snapToGrid w:val="0"/>
              <w:jc w:val="center"/>
            </w:pPr>
            <w:r>
              <w:t>40,0</w:t>
            </w:r>
          </w:p>
        </w:tc>
        <w:tc>
          <w:tcPr>
            <w:tcW w:w="1260" w:type="dxa"/>
            <w:shd w:val="clear" w:color="auto" w:fill="auto"/>
            <w:vAlign w:val="center"/>
          </w:tcPr>
          <w:p w:rsidR="009D0E64" w:rsidRPr="00DC1002" w:rsidRDefault="009D0E64" w:rsidP="00486B2D">
            <w:pPr>
              <w:snapToGrid w:val="0"/>
              <w:jc w:val="center"/>
              <w:rPr>
                <w:bCs/>
              </w:rPr>
            </w:pPr>
            <w:r w:rsidRPr="00DC1002">
              <w:rPr>
                <w:bCs/>
              </w:rPr>
              <w:t>-</w:t>
            </w:r>
          </w:p>
        </w:tc>
        <w:tc>
          <w:tcPr>
            <w:tcW w:w="1080" w:type="dxa"/>
            <w:shd w:val="clear" w:color="auto" w:fill="auto"/>
            <w:vAlign w:val="center"/>
          </w:tcPr>
          <w:p w:rsidR="009D0E64" w:rsidRPr="00DC1002" w:rsidRDefault="009D0E64" w:rsidP="00486B2D">
            <w:pPr>
              <w:snapToGrid w:val="0"/>
              <w:jc w:val="center"/>
              <w:rPr>
                <w:bCs/>
              </w:rPr>
            </w:pPr>
            <w:r w:rsidRPr="00DC1002">
              <w:rPr>
                <w:bCs/>
              </w:rPr>
              <w:t>30,0-ОТГ</w:t>
            </w:r>
          </w:p>
        </w:tc>
      </w:tr>
      <w:tr w:rsidR="009D0E64" w:rsidTr="00486B2D">
        <w:tc>
          <w:tcPr>
            <w:tcW w:w="625" w:type="dxa"/>
            <w:shd w:val="clear" w:color="auto" w:fill="auto"/>
            <w:vAlign w:val="center"/>
          </w:tcPr>
          <w:p w:rsidR="009D0E64" w:rsidRPr="007D416F" w:rsidRDefault="009D0E64" w:rsidP="00486B2D">
            <w:pPr>
              <w:jc w:val="center"/>
              <w:rPr>
                <w:lang w:val="en-US"/>
              </w:rPr>
            </w:pPr>
            <w:r>
              <w:rPr>
                <w:lang w:val="en-US"/>
              </w:rPr>
              <w:t>17</w:t>
            </w:r>
          </w:p>
        </w:tc>
        <w:tc>
          <w:tcPr>
            <w:tcW w:w="4523" w:type="dxa"/>
            <w:shd w:val="clear" w:color="auto" w:fill="auto"/>
            <w:vAlign w:val="center"/>
          </w:tcPr>
          <w:p w:rsidR="009D0E64" w:rsidRDefault="009D0E64" w:rsidP="00486B2D">
            <w:pPr>
              <w:widowControl w:val="0"/>
              <w:shd w:val="clear" w:color="auto" w:fill="FFFFFF"/>
              <w:tabs>
                <w:tab w:val="left" w:pos="720"/>
              </w:tabs>
              <w:autoSpaceDE w:val="0"/>
              <w:autoSpaceDN w:val="0"/>
              <w:adjustRightInd w:val="0"/>
              <w:snapToGrid w:val="0"/>
              <w:jc w:val="both"/>
            </w:pPr>
            <w:r>
              <w:t>З</w:t>
            </w:r>
            <w:r w:rsidRPr="00271465">
              <w:t>абезпечення санаторно-курортними путівками, членів сімей загиблих ветеранів війни з числа загиблих (померлих) воїнів-інтернаціоналістів</w:t>
            </w:r>
          </w:p>
        </w:tc>
        <w:tc>
          <w:tcPr>
            <w:tcW w:w="2520" w:type="dxa"/>
            <w:shd w:val="clear" w:color="auto" w:fill="auto"/>
            <w:vAlign w:val="center"/>
          </w:tcPr>
          <w:p w:rsidR="009D0E64" w:rsidRPr="00224BCE" w:rsidRDefault="009D0E64" w:rsidP="00486B2D">
            <w:pPr>
              <w:widowControl w:val="0"/>
              <w:shd w:val="clear" w:color="auto" w:fill="FFFFFF"/>
              <w:tabs>
                <w:tab w:val="left" w:pos="720"/>
              </w:tabs>
              <w:autoSpaceDE w:val="0"/>
              <w:autoSpaceDN w:val="0"/>
              <w:adjustRightInd w:val="0"/>
              <w:snapToGrid w:val="0"/>
              <w:jc w:val="center"/>
              <w:rPr>
                <w:iCs/>
              </w:rPr>
            </w:pPr>
            <w:r w:rsidRPr="00224BCE">
              <w:rPr>
                <w:iCs/>
              </w:rPr>
              <w:t>Лубенський районний центр соціальних служб для сім’ї, дітей та молоді</w:t>
            </w:r>
          </w:p>
        </w:tc>
        <w:tc>
          <w:tcPr>
            <w:tcW w:w="1620" w:type="dxa"/>
            <w:shd w:val="clear" w:color="auto" w:fill="auto"/>
            <w:vAlign w:val="center"/>
          </w:tcPr>
          <w:p w:rsidR="009D0E64" w:rsidRPr="00137F47" w:rsidRDefault="009D0E64" w:rsidP="00486B2D">
            <w:pPr>
              <w:snapToGrid w:val="0"/>
              <w:jc w:val="center"/>
            </w:pPr>
            <w:r>
              <w:t>100,0</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Default="009D0E64" w:rsidP="00486B2D">
            <w:pPr>
              <w:jc w:val="center"/>
            </w:pPr>
            <w:r>
              <w:t>30,0</w:t>
            </w:r>
          </w:p>
        </w:tc>
        <w:tc>
          <w:tcPr>
            <w:tcW w:w="1260" w:type="dxa"/>
            <w:shd w:val="clear" w:color="auto" w:fill="auto"/>
            <w:vAlign w:val="center"/>
          </w:tcPr>
          <w:p w:rsidR="009D0E64" w:rsidRPr="00137F47" w:rsidRDefault="009D0E64" w:rsidP="00486B2D">
            <w:pPr>
              <w:snapToGrid w:val="0"/>
              <w:jc w:val="center"/>
            </w:pPr>
            <w:r>
              <w:t>40,0</w:t>
            </w:r>
          </w:p>
        </w:tc>
        <w:tc>
          <w:tcPr>
            <w:tcW w:w="1260" w:type="dxa"/>
            <w:shd w:val="clear" w:color="auto" w:fill="auto"/>
            <w:vAlign w:val="center"/>
          </w:tcPr>
          <w:p w:rsidR="009D0E64" w:rsidRPr="00DC1002" w:rsidRDefault="009D0E64" w:rsidP="00486B2D">
            <w:pPr>
              <w:snapToGrid w:val="0"/>
              <w:jc w:val="center"/>
              <w:rPr>
                <w:bCs/>
              </w:rPr>
            </w:pPr>
            <w:r w:rsidRPr="00DC1002">
              <w:rPr>
                <w:bCs/>
              </w:rPr>
              <w:t>-</w:t>
            </w:r>
          </w:p>
        </w:tc>
        <w:tc>
          <w:tcPr>
            <w:tcW w:w="1080" w:type="dxa"/>
            <w:shd w:val="clear" w:color="auto" w:fill="auto"/>
            <w:vAlign w:val="center"/>
          </w:tcPr>
          <w:p w:rsidR="009D0E64" w:rsidRPr="00DC1002" w:rsidRDefault="009D0E64" w:rsidP="00486B2D">
            <w:pPr>
              <w:snapToGrid w:val="0"/>
              <w:jc w:val="center"/>
              <w:rPr>
                <w:bCs/>
              </w:rPr>
            </w:pPr>
            <w:r w:rsidRPr="00DC1002">
              <w:rPr>
                <w:bCs/>
              </w:rPr>
              <w:t>30,0-ОТГ</w:t>
            </w:r>
          </w:p>
        </w:tc>
      </w:tr>
      <w:tr w:rsidR="009D0E64" w:rsidTr="00486B2D">
        <w:tc>
          <w:tcPr>
            <w:tcW w:w="7668" w:type="dxa"/>
            <w:gridSpan w:val="3"/>
            <w:shd w:val="clear" w:color="auto" w:fill="auto"/>
            <w:vAlign w:val="center"/>
          </w:tcPr>
          <w:p w:rsidR="009D0E64" w:rsidRPr="003D298D" w:rsidRDefault="009D0E64" w:rsidP="00486B2D">
            <w:pPr>
              <w:jc w:val="center"/>
              <w:rPr>
                <w:b/>
              </w:rPr>
            </w:pPr>
            <w:r w:rsidRPr="003D298D">
              <w:rPr>
                <w:b/>
              </w:rPr>
              <w:t>Всього</w:t>
            </w:r>
          </w:p>
        </w:tc>
        <w:tc>
          <w:tcPr>
            <w:tcW w:w="1620" w:type="dxa"/>
            <w:shd w:val="clear" w:color="auto" w:fill="auto"/>
            <w:vAlign w:val="center"/>
          </w:tcPr>
          <w:p w:rsidR="009D0E64" w:rsidRPr="003D298D" w:rsidRDefault="009D0E64" w:rsidP="00486B2D">
            <w:pPr>
              <w:snapToGrid w:val="0"/>
              <w:jc w:val="center"/>
              <w:rPr>
                <w:b/>
                <w:bCs/>
              </w:rPr>
            </w:pPr>
            <w:r w:rsidRPr="003D298D">
              <w:rPr>
                <w:b/>
                <w:bCs/>
              </w:rPr>
              <w:t>1181,318</w:t>
            </w:r>
          </w:p>
        </w:tc>
        <w:tc>
          <w:tcPr>
            <w:tcW w:w="1260" w:type="dxa"/>
            <w:shd w:val="clear" w:color="auto" w:fill="auto"/>
            <w:vAlign w:val="center"/>
          </w:tcPr>
          <w:p w:rsidR="009D0E64" w:rsidRPr="003D298D" w:rsidRDefault="009D0E64" w:rsidP="00486B2D">
            <w:pPr>
              <w:jc w:val="center"/>
            </w:pPr>
            <w:r w:rsidRPr="003D298D">
              <w:t>-</w:t>
            </w:r>
          </w:p>
        </w:tc>
        <w:tc>
          <w:tcPr>
            <w:tcW w:w="1260" w:type="dxa"/>
            <w:shd w:val="clear" w:color="auto" w:fill="auto"/>
            <w:vAlign w:val="center"/>
          </w:tcPr>
          <w:p w:rsidR="009D0E64" w:rsidRPr="003D298D" w:rsidRDefault="009D0E64" w:rsidP="00486B2D">
            <w:pPr>
              <w:jc w:val="center"/>
              <w:rPr>
                <w:b/>
              </w:rPr>
            </w:pPr>
            <w:r w:rsidRPr="003D298D">
              <w:rPr>
                <w:b/>
              </w:rPr>
              <w:t>100,0</w:t>
            </w:r>
          </w:p>
        </w:tc>
        <w:tc>
          <w:tcPr>
            <w:tcW w:w="1260" w:type="dxa"/>
            <w:shd w:val="clear" w:color="auto" w:fill="auto"/>
            <w:vAlign w:val="center"/>
          </w:tcPr>
          <w:p w:rsidR="009D0E64" w:rsidRPr="003D298D" w:rsidRDefault="009D0E64" w:rsidP="00486B2D">
            <w:pPr>
              <w:snapToGrid w:val="0"/>
              <w:jc w:val="center"/>
              <w:rPr>
                <w:b/>
                <w:bCs/>
              </w:rPr>
            </w:pPr>
            <w:r w:rsidRPr="003D298D">
              <w:rPr>
                <w:b/>
                <w:bCs/>
              </w:rPr>
              <w:t>927,385</w:t>
            </w:r>
          </w:p>
        </w:tc>
        <w:tc>
          <w:tcPr>
            <w:tcW w:w="1260" w:type="dxa"/>
            <w:shd w:val="clear" w:color="auto" w:fill="auto"/>
            <w:vAlign w:val="center"/>
          </w:tcPr>
          <w:p w:rsidR="009D0E64" w:rsidRPr="003D298D" w:rsidRDefault="009D0E64" w:rsidP="00486B2D">
            <w:pPr>
              <w:snapToGrid w:val="0"/>
              <w:jc w:val="center"/>
              <w:rPr>
                <w:b/>
                <w:bCs/>
              </w:rPr>
            </w:pPr>
            <w:r w:rsidRPr="003D298D">
              <w:rPr>
                <w:b/>
                <w:bCs/>
              </w:rPr>
              <w:t>-</w:t>
            </w:r>
          </w:p>
        </w:tc>
        <w:tc>
          <w:tcPr>
            <w:tcW w:w="1080" w:type="dxa"/>
            <w:shd w:val="clear" w:color="auto" w:fill="auto"/>
            <w:vAlign w:val="center"/>
          </w:tcPr>
          <w:p w:rsidR="009D0E64" w:rsidRPr="003D298D" w:rsidRDefault="009D0E64" w:rsidP="00486B2D">
            <w:pPr>
              <w:snapToGrid w:val="0"/>
              <w:jc w:val="center"/>
              <w:rPr>
                <w:b/>
                <w:bCs/>
              </w:rPr>
            </w:pPr>
            <w:r w:rsidRPr="003D298D">
              <w:rPr>
                <w:b/>
                <w:bCs/>
              </w:rPr>
              <w:t>153,933- ОТГ</w:t>
            </w:r>
          </w:p>
        </w:tc>
      </w:tr>
      <w:tr w:rsidR="009D0E64" w:rsidTr="00486B2D">
        <w:tc>
          <w:tcPr>
            <w:tcW w:w="15408" w:type="dxa"/>
            <w:gridSpan w:val="9"/>
            <w:shd w:val="clear" w:color="auto" w:fill="auto"/>
            <w:vAlign w:val="center"/>
          </w:tcPr>
          <w:p w:rsidR="009D0E64" w:rsidRPr="00DC1002" w:rsidRDefault="009D0E64" w:rsidP="00486B2D">
            <w:pPr>
              <w:jc w:val="center"/>
              <w:rPr>
                <w:b/>
              </w:rPr>
            </w:pPr>
            <w:r w:rsidRPr="00DC1002">
              <w:rPr>
                <w:b/>
              </w:rPr>
              <w:t>Охорона здоров’я</w:t>
            </w:r>
          </w:p>
        </w:tc>
      </w:tr>
      <w:tr w:rsidR="009D0E64" w:rsidTr="00486B2D">
        <w:tc>
          <w:tcPr>
            <w:tcW w:w="625" w:type="dxa"/>
            <w:shd w:val="clear" w:color="auto" w:fill="auto"/>
            <w:vAlign w:val="center"/>
          </w:tcPr>
          <w:p w:rsidR="009D0E64" w:rsidRDefault="009D0E64" w:rsidP="00486B2D">
            <w:pPr>
              <w:jc w:val="center"/>
            </w:pPr>
            <w:r>
              <w:t>1</w:t>
            </w:r>
          </w:p>
        </w:tc>
        <w:tc>
          <w:tcPr>
            <w:tcW w:w="4523" w:type="dxa"/>
            <w:shd w:val="clear" w:color="auto" w:fill="auto"/>
          </w:tcPr>
          <w:p w:rsidR="009D0E64" w:rsidRPr="00AF0276" w:rsidRDefault="009D0E64" w:rsidP="00486B2D">
            <w:pPr>
              <w:snapToGrid w:val="0"/>
            </w:pPr>
            <w:r>
              <w:t>П</w:t>
            </w:r>
            <w:r w:rsidRPr="00AF0276">
              <w:t>роведення капітального ремонту по заміні вікон та дверей АЗПСМ в с.Березоточа з виготовленням проектно-кошторисної документації</w:t>
            </w:r>
          </w:p>
        </w:tc>
        <w:tc>
          <w:tcPr>
            <w:tcW w:w="2520" w:type="dxa"/>
            <w:shd w:val="clear" w:color="auto" w:fill="auto"/>
            <w:vAlign w:val="center"/>
          </w:tcPr>
          <w:p w:rsidR="009D0E64" w:rsidRPr="00DC1002" w:rsidRDefault="009D0E64" w:rsidP="00486B2D">
            <w:pPr>
              <w:jc w:val="center"/>
              <w:rPr>
                <w:iCs/>
              </w:rPr>
            </w:pPr>
            <w:r w:rsidRPr="00DC1002">
              <w:rPr>
                <w:iCs/>
              </w:rPr>
              <w:t>КНП «Лубенський районний центр ПМСД»</w:t>
            </w:r>
          </w:p>
        </w:tc>
        <w:tc>
          <w:tcPr>
            <w:tcW w:w="1620" w:type="dxa"/>
            <w:shd w:val="clear" w:color="auto" w:fill="auto"/>
            <w:vAlign w:val="center"/>
          </w:tcPr>
          <w:p w:rsidR="009D0E64" w:rsidRPr="00DC1002" w:rsidRDefault="009D0E64" w:rsidP="00486B2D">
            <w:pPr>
              <w:jc w:val="center"/>
              <w:rPr>
                <w:color w:val="000000"/>
              </w:rPr>
            </w:pPr>
            <w:r w:rsidRPr="00DC1002">
              <w:rPr>
                <w:color w:val="000000"/>
              </w:rPr>
              <w:t>380,0</w:t>
            </w:r>
          </w:p>
        </w:tc>
        <w:tc>
          <w:tcPr>
            <w:tcW w:w="1260" w:type="dxa"/>
            <w:shd w:val="clear" w:color="auto" w:fill="auto"/>
            <w:vAlign w:val="center"/>
          </w:tcPr>
          <w:p w:rsidR="009D0E64" w:rsidRPr="00DC1002" w:rsidRDefault="009D0E64" w:rsidP="00486B2D">
            <w:pPr>
              <w:jc w:val="center"/>
              <w:rPr>
                <w:color w:val="000000"/>
              </w:rPr>
            </w:pPr>
            <w:r w:rsidRPr="00DC1002">
              <w:rPr>
                <w:color w:val="000000"/>
              </w:rPr>
              <w:t>-</w:t>
            </w:r>
          </w:p>
        </w:tc>
        <w:tc>
          <w:tcPr>
            <w:tcW w:w="1260" w:type="dxa"/>
            <w:shd w:val="clear" w:color="auto" w:fill="auto"/>
            <w:vAlign w:val="center"/>
          </w:tcPr>
          <w:p w:rsidR="009D0E64" w:rsidRPr="00DC1002" w:rsidRDefault="009D0E64" w:rsidP="00486B2D">
            <w:pPr>
              <w:jc w:val="center"/>
              <w:rPr>
                <w:color w:val="000000"/>
              </w:rPr>
            </w:pPr>
            <w:r w:rsidRPr="00DC1002">
              <w:rPr>
                <w:color w:val="000000"/>
              </w:rPr>
              <w:t>380,0</w:t>
            </w:r>
          </w:p>
        </w:tc>
        <w:tc>
          <w:tcPr>
            <w:tcW w:w="1260" w:type="dxa"/>
            <w:shd w:val="clear" w:color="auto" w:fill="auto"/>
            <w:vAlign w:val="center"/>
          </w:tcPr>
          <w:p w:rsidR="009D0E64" w:rsidRPr="00DC1002" w:rsidRDefault="009D0E64" w:rsidP="00486B2D">
            <w:pPr>
              <w:jc w:val="center"/>
              <w:rPr>
                <w:color w:val="000000"/>
              </w:rPr>
            </w:pPr>
            <w:r w:rsidRPr="00DC1002">
              <w:rPr>
                <w:color w:val="000000"/>
              </w:rPr>
              <w:t>-</w:t>
            </w:r>
          </w:p>
        </w:tc>
        <w:tc>
          <w:tcPr>
            <w:tcW w:w="1260" w:type="dxa"/>
            <w:shd w:val="clear" w:color="auto" w:fill="auto"/>
            <w:vAlign w:val="center"/>
          </w:tcPr>
          <w:p w:rsidR="009D0E64" w:rsidRDefault="009D0E64" w:rsidP="00486B2D">
            <w:pPr>
              <w:jc w:val="center"/>
            </w:pPr>
            <w:r>
              <w:t>-</w:t>
            </w:r>
          </w:p>
        </w:tc>
        <w:tc>
          <w:tcPr>
            <w:tcW w:w="1080" w:type="dxa"/>
            <w:shd w:val="clear" w:color="auto" w:fill="auto"/>
            <w:vAlign w:val="center"/>
          </w:tcPr>
          <w:p w:rsidR="009D0E64" w:rsidRDefault="009D0E64" w:rsidP="00486B2D">
            <w:pPr>
              <w:jc w:val="center"/>
            </w:pPr>
            <w:r>
              <w:t>-</w:t>
            </w:r>
          </w:p>
        </w:tc>
      </w:tr>
      <w:tr w:rsidR="009D0E64" w:rsidTr="00486B2D">
        <w:tc>
          <w:tcPr>
            <w:tcW w:w="625" w:type="dxa"/>
            <w:shd w:val="clear" w:color="auto" w:fill="auto"/>
            <w:vAlign w:val="center"/>
          </w:tcPr>
          <w:p w:rsidR="009D0E64" w:rsidRDefault="009D0E64" w:rsidP="00486B2D">
            <w:pPr>
              <w:jc w:val="center"/>
            </w:pPr>
            <w:r>
              <w:t>2</w:t>
            </w:r>
          </w:p>
        </w:tc>
        <w:tc>
          <w:tcPr>
            <w:tcW w:w="4523" w:type="dxa"/>
            <w:shd w:val="clear" w:color="auto" w:fill="auto"/>
          </w:tcPr>
          <w:p w:rsidR="009D0E64" w:rsidRPr="00175EB8" w:rsidRDefault="009D0E64" w:rsidP="00486B2D">
            <w:pPr>
              <w:snapToGrid w:val="0"/>
            </w:pPr>
            <w:r>
              <w:t>П</w:t>
            </w:r>
            <w:r w:rsidRPr="00175EB8">
              <w:t xml:space="preserve">роведення капітального ремонту системи опалення АЗПСМ в с.Тарандинці з виготовленням проектно-кошторисної </w:t>
            </w:r>
            <w:r w:rsidRPr="00175EB8">
              <w:lastRenderedPageBreak/>
              <w:t>документації</w:t>
            </w:r>
          </w:p>
        </w:tc>
        <w:tc>
          <w:tcPr>
            <w:tcW w:w="2520" w:type="dxa"/>
            <w:shd w:val="clear" w:color="auto" w:fill="auto"/>
            <w:vAlign w:val="center"/>
          </w:tcPr>
          <w:p w:rsidR="009D0E64" w:rsidRDefault="009D0E64" w:rsidP="00486B2D">
            <w:pPr>
              <w:jc w:val="center"/>
            </w:pPr>
            <w:r w:rsidRPr="00DC1002">
              <w:rPr>
                <w:iCs/>
              </w:rPr>
              <w:lastRenderedPageBreak/>
              <w:t>КНП «Лубенський районний центр ПМСД»</w:t>
            </w:r>
          </w:p>
        </w:tc>
        <w:tc>
          <w:tcPr>
            <w:tcW w:w="1620" w:type="dxa"/>
            <w:shd w:val="clear" w:color="auto" w:fill="auto"/>
            <w:vAlign w:val="center"/>
          </w:tcPr>
          <w:p w:rsidR="009D0E64" w:rsidRPr="00DC1002" w:rsidRDefault="009D0E64" w:rsidP="00486B2D">
            <w:pPr>
              <w:jc w:val="center"/>
              <w:rPr>
                <w:color w:val="000000"/>
              </w:rPr>
            </w:pPr>
            <w:r w:rsidRPr="00DC1002">
              <w:rPr>
                <w:color w:val="000000"/>
              </w:rPr>
              <w:t>600,0</w:t>
            </w:r>
          </w:p>
        </w:tc>
        <w:tc>
          <w:tcPr>
            <w:tcW w:w="1260" w:type="dxa"/>
            <w:shd w:val="clear" w:color="auto" w:fill="auto"/>
            <w:vAlign w:val="center"/>
          </w:tcPr>
          <w:p w:rsidR="009D0E64" w:rsidRPr="00DC1002" w:rsidRDefault="009D0E64" w:rsidP="00486B2D">
            <w:pPr>
              <w:jc w:val="center"/>
              <w:rPr>
                <w:color w:val="000000"/>
              </w:rPr>
            </w:pPr>
            <w:r w:rsidRPr="00DC1002">
              <w:rPr>
                <w:color w:val="000000"/>
              </w:rPr>
              <w:t>-</w:t>
            </w:r>
          </w:p>
        </w:tc>
        <w:tc>
          <w:tcPr>
            <w:tcW w:w="1260" w:type="dxa"/>
            <w:shd w:val="clear" w:color="auto" w:fill="auto"/>
            <w:vAlign w:val="center"/>
          </w:tcPr>
          <w:p w:rsidR="009D0E64" w:rsidRPr="00DC1002" w:rsidRDefault="009D0E64" w:rsidP="00486B2D">
            <w:pPr>
              <w:jc w:val="center"/>
              <w:rPr>
                <w:color w:val="000000"/>
              </w:rPr>
            </w:pPr>
            <w:r w:rsidRPr="00DC1002">
              <w:rPr>
                <w:color w:val="000000"/>
              </w:rPr>
              <w:t>600,0</w:t>
            </w:r>
          </w:p>
        </w:tc>
        <w:tc>
          <w:tcPr>
            <w:tcW w:w="1260" w:type="dxa"/>
            <w:shd w:val="clear" w:color="auto" w:fill="auto"/>
            <w:vAlign w:val="center"/>
          </w:tcPr>
          <w:p w:rsidR="009D0E64" w:rsidRPr="00DC1002" w:rsidRDefault="009D0E64" w:rsidP="00486B2D">
            <w:pPr>
              <w:jc w:val="center"/>
              <w:rPr>
                <w:color w:val="000000"/>
              </w:rPr>
            </w:pPr>
            <w:r w:rsidRPr="00DC1002">
              <w:rPr>
                <w:color w:val="000000"/>
              </w:rPr>
              <w:t>-</w:t>
            </w:r>
          </w:p>
        </w:tc>
        <w:tc>
          <w:tcPr>
            <w:tcW w:w="1260" w:type="dxa"/>
            <w:shd w:val="clear" w:color="auto" w:fill="auto"/>
            <w:vAlign w:val="center"/>
          </w:tcPr>
          <w:p w:rsidR="009D0E64" w:rsidRDefault="009D0E64" w:rsidP="00486B2D">
            <w:pPr>
              <w:jc w:val="center"/>
            </w:pPr>
            <w:r>
              <w:t>-</w:t>
            </w:r>
          </w:p>
        </w:tc>
        <w:tc>
          <w:tcPr>
            <w:tcW w:w="1080" w:type="dxa"/>
            <w:shd w:val="clear" w:color="auto" w:fill="auto"/>
            <w:vAlign w:val="center"/>
          </w:tcPr>
          <w:p w:rsidR="009D0E64" w:rsidRDefault="009D0E64" w:rsidP="00486B2D">
            <w:pPr>
              <w:jc w:val="center"/>
            </w:pPr>
            <w:r>
              <w:t>-</w:t>
            </w:r>
          </w:p>
        </w:tc>
      </w:tr>
      <w:tr w:rsidR="009D0E64" w:rsidTr="00486B2D">
        <w:tc>
          <w:tcPr>
            <w:tcW w:w="625" w:type="dxa"/>
            <w:shd w:val="clear" w:color="auto" w:fill="auto"/>
            <w:vAlign w:val="center"/>
          </w:tcPr>
          <w:p w:rsidR="009D0E64" w:rsidRDefault="009D0E64" w:rsidP="00486B2D">
            <w:pPr>
              <w:jc w:val="center"/>
            </w:pPr>
            <w:r>
              <w:lastRenderedPageBreak/>
              <w:t>3</w:t>
            </w:r>
          </w:p>
        </w:tc>
        <w:tc>
          <w:tcPr>
            <w:tcW w:w="4523" w:type="dxa"/>
            <w:shd w:val="clear" w:color="auto" w:fill="auto"/>
          </w:tcPr>
          <w:p w:rsidR="009D0E64" w:rsidRPr="00982FAA" w:rsidRDefault="009D0E64" w:rsidP="00486B2D">
            <w:pPr>
              <w:snapToGrid w:val="0"/>
            </w:pPr>
            <w:r>
              <w:t>Проведення капітального</w:t>
            </w:r>
            <w:r w:rsidRPr="00982FAA">
              <w:t xml:space="preserve"> ремонт</w:t>
            </w:r>
            <w:r>
              <w:t>у</w:t>
            </w:r>
            <w:r w:rsidRPr="00982FAA">
              <w:t xml:space="preserve"> покрівлі </w:t>
            </w:r>
            <w:r>
              <w:t xml:space="preserve">фельдшерсько-акушерському пункті в селі </w:t>
            </w:r>
            <w:r w:rsidRPr="00982FAA">
              <w:t>Вили</w:t>
            </w:r>
            <w:r>
              <w:t>, Лубенського району, Полтавської області</w:t>
            </w:r>
          </w:p>
        </w:tc>
        <w:tc>
          <w:tcPr>
            <w:tcW w:w="2520" w:type="dxa"/>
            <w:shd w:val="clear" w:color="auto" w:fill="auto"/>
            <w:vAlign w:val="center"/>
          </w:tcPr>
          <w:p w:rsidR="009D0E64" w:rsidRDefault="009D0E64" w:rsidP="00486B2D">
            <w:pPr>
              <w:jc w:val="center"/>
            </w:pPr>
            <w:r w:rsidRPr="00DC1002">
              <w:rPr>
                <w:iCs/>
              </w:rPr>
              <w:t>КНП «Лубенський районний центр ПМСД»</w:t>
            </w:r>
          </w:p>
        </w:tc>
        <w:tc>
          <w:tcPr>
            <w:tcW w:w="1620" w:type="dxa"/>
            <w:shd w:val="clear" w:color="auto" w:fill="auto"/>
            <w:vAlign w:val="center"/>
          </w:tcPr>
          <w:p w:rsidR="009D0E64" w:rsidRPr="00DC1002" w:rsidRDefault="009D0E64" w:rsidP="00486B2D">
            <w:pPr>
              <w:jc w:val="center"/>
              <w:rPr>
                <w:color w:val="000000"/>
              </w:rPr>
            </w:pPr>
            <w:r w:rsidRPr="00DC1002">
              <w:rPr>
                <w:color w:val="000000"/>
              </w:rPr>
              <w:t>113,3</w:t>
            </w:r>
          </w:p>
        </w:tc>
        <w:tc>
          <w:tcPr>
            <w:tcW w:w="1260" w:type="dxa"/>
            <w:shd w:val="clear" w:color="auto" w:fill="auto"/>
            <w:vAlign w:val="center"/>
          </w:tcPr>
          <w:p w:rsidR="009D0E64" w:rsidRPr="00DC1002" w:rsidRDefault="009D0E64" w:rsidP="00486B2D">
            <w:pPr>
              <w:jc w:val="center"/>
              <w:rPr>
                <w:color w:val="000000"/>
              </w:rPr>
            </w:pPr>
            <w:r w:rsidRPr="00DC1002">
              <w:rPr>
                <w:color w:val="000000"/>
              </w:rPr>
              <w:t>-</w:t>
            </w:r>
          </w:p>
        </w:tc>
        <w:tc>
          <w:tcPr>
            <w:tcW w:w="1260" w:type="dxa"/>
            <w:shd w:val="clear" w:color="auto" w:fill="auto"/>
            <w:vAlign w:val="center"/>
          </w:tcPr>
          <w:p w:rsidR="009D0E64" w:rsidRPr="00DC1002" w:rsidRDefault="009D0E64" w:rsidP="00486B2D">
            <w:pPr>
              <w:jc w:val="center"/>
              <w:rPr>
                <w:color w:val="000000"/>
              </w:rPr>
            </w:pPr>
            <w:r w:rsidRPr="00DC1002">
              <w:rPr>
                <w:color w:val="000000"/>
              </w:rPr>
              <w:t>113,3</w:t>
            </w:r>
          </w:p>
        </w:tc>
        <w:tc>
          <w:tcPr>
            <w:tcW w:w="1260" w:type="dxa"/>
            <w:shd w:val="clear" w:color="auto" w:fill="auto"/>
            <w:vAlign w:val="center"/>
          </w:tcPr>
          <w:p w:rsidR="009D0E64" w:rsidRPr="00DC1002" w:rsidRDefault="009D0E64" w:rsidP="00486B2D">
            <w:pPr>
              <w:jc w:val="center"/>
              <w:rPr>
                <w:color w:val="000000"/>
              </w:rPr>
            </w:pPr>
            <w:r w:rsidRPr="00DC1002">
              <w:rPr>
                <w:color w:val="000000"/>
              </w:rPr>
              <w:t>-</w:t>
            </w:r>
          </w:p>
        </w:tc>
        <w:tc>
          <w:tcPr>
            <w:tcW w:w="1260" w:type="dxa"/>
            <w:shd w:val="clear" w:color="auto" w:fill="auto"/>
            <w:vAlign w:val="center"/>
          </w:tcPr>
          <w:p w:rsidR="009D0E64" w:rsidRDefault="009D0E64" w:rsidP="00486B2D">
            <w:pPr>
              <w:jc w:val="center"/>
            </w:pPr>
            <w:r>
              <w:t>-</w:t>
            </w:r>
          </w:p>
        </w:tc>
        <w:tc>
          <w:tcPr>
            <w:tcW w:w="1080" w:type="dxa"/>
            <w:shd w:val="clear" w:color="auto" w:fill="auto"/>
            <w:vAlign w:val="center"/>
          </w:tcPr>
          <w:p w:rsidR="009D0E64" w:rsidRDefault="009D0E64" w:rsidP="00486B2D">
            <w:pPr>
              <w:jc w:val="center"/>
            </w:pPr>
            <w:r>
              <w:t>-</w:t>
            </w:r>
          </w:p>
        </w:tc>
      </w:tr>
      <w:tr w:rsidR="009D0E64" w:rsidTr="00486B2D">
        <w:tc>
          <w:tcPr>
            <w:tcW w:w="625" w:type="dxa"/>
            <w:shd w:val="clear" w:color="auto" w:fill="auto"/>
            <w:vAlign w:val="center"/>
          </w:tcPr>
          <w:p w:rsidR="009D0E64" w:rsidRDefault="009D0E64" w:rsidP="00486B2D">
            <w:pPr>
              <w:jc w:val="center"/>
            </w:pPr>
            <w:r>
              <w:t>4</w:t>
            </w:r>
          </w:p>
        </w:tc>
        <w:tc>
          <w:tcPr>
            <w:tcW w:w="4523" w:type="dxa"/>
            <w:shd w:val="clear" w:color="auto" w:fill="auto"/>
          </w:tcPr>
          <w:p w:rsidR="009D0E64" w:rsidRPr="00175EB8" w:rsidRDefault="009D0E64" w:rsidP="00486B2D">
            <w:pPr>
              <w:snapToGrid w:val="0"/>
            </w:pPr>
            <w:r>
              <w:t>П</w:t>
            </w:r>
            <w:r w:rsidRPr="00175EB8">
              <w:t>роведення капітального ремонту по заміні вікон, дверей та утепленню АЗПСМ в с.Вовчик з виготовленням проектно-кошторисної документації</w:t>
            </w:r>
          </w:p>
        </w:tc>
        <w:tc>
          <w:tcPr>
            <w:tcW w:w="2520" w:type="dxa"/>
            <w:shd w:val="clear" w:color="auto" w:fill="auto"/>
            <w:vAlign w:val="center"/>
          </w:tcPr>
          <w:p w:rsidR="009D0E64" w:rsidRDefault="009D0E64" w:rsidP="00486B2D">
            <w:pPr>
              <w:jc w:val="center"/>
            </w:pPr>
            <w:r w:rsidRPr="00DC1002">
              <w:rPr>
                <w:iCs/>
              </w:rPr>
              <w:t>КНП «Лубенський районний центр ПМСД»</w:t>
            </w:r>
          </w:p>
        </w:tc>
        <w:tc>
          <w:tcPr>
            <w:tcW w:w="1620" w:type="dxa"/>
            <w:shd w:val="clear" w:color="auto" w:fill="auto"/>
            <w:vAlign w:val="center"/>
          </w:tcPr>
          <w:p w:rsidR="009D0E64" w:rsidRPr="00DC1002" w:rsidRDefault="009D0E64" w:rsidP="00486B2D">
            <w:pPr>
              <w:jc w:val="center"/>
              <w:rPr>
                <w:color w:val="000000"/>
              </w:rPr>
            </w:pPr>
            <w:r w:rsidRPr="00DC1002">
              <w:rPr>
                <w:color w:val="000000"/>
              </w:rPr>
              <w:t>250,0</w:t>
            </w:r>
          </w:p>
        </w:tc>
        <w:tc>
          <w:tcPr>
            <w:tcW w:w="1260" w:type="dxa"/>
            <w:shd w:val="clear" w:color="auto" w:fill="auto"/>
            <w:vAlign w:val="center"/>
          </w:tcPr>
          <w:p w:rsidR="009D0E64" w:rsidRPr="00DC1002" w:rsidRDefault="009D0E64" w:rsidP="00486B2D">
            <w:pPr>
              <w:jc w:val="center"/>
              <w:rPr>
                <w:color w:val="000000"/>
              </w:rPr>
            </w:pPr>
            <w:r w:rsidRPr="00DC1002">
              <w:rPr>
                <w:color w:val="000000"/>
              </w:rPr>
              <w:t>-</w:t>
            </w:r>
          </w:p>
        </w:tc>
        <w:tc>
          <w:tcPr>
            <w:tcW w:w="1260" w:type="dxa"/>
            <w:shd w:val="clear" w:color="auto" w:fill="auto"/>
            <w:vAlign w:val="center"/>
          </w:tcPr>
          <w:p w:rsidR="009D0E64" w:rsidRPr="00DC1002" w:rsidRDefault="009D0E64" w:rsidP="00486B2D">
            <w:pPr>
              <w:jc w:val="center"/>
              <w:rPr>
                <w:color w:val="000000"/>
              </w:rPr>
            </w:pPr>
            <w:r w:rsidRPr="00DC1002">
              <w:rPr>
                <w:color w:val="000000"/>
              </w:rPr>
              <w:t>250,0</w:t>
            </w:r>
          </w:p>
        </w:tc>
        <w:tc>
          <w:tcPr>
            <w:tcW w:w="1260" w:type="dxa"/>
            <w:shd w:val="clear" w:color="auto" w:fill="auto"/>
            <w:vAlign w:val="center"/>
          </w:tcPr>
          <w:p w:rsidR="009D0E64" w:rsidRPr="00DC1002" w:rsidRDefault="009D0E64" w:rsidP="00486B2D">
            <w:pPr>
              <w:jc w:val="center"/>
              <w:rPr>
                <w:color w:val="000000"/>
              </w:rPr>
            </w:pPr>
            <w:r w:rsidRPr="00DC1002">
              <w:rPr>
                <w:color w:val="000000"/>
              </w:rPr>
              <w:t>-</w:t>
            </w:r>
          </w:p>
        </w:tc>
        <w:tc>
          <w:tcPr>
            <w:tcW w:w="1260" w:type="dxa"/>
            <w:shd w:val="clear" w:color="auto" w:fill="auto"/>
            <w:vAlign w:val="center"/>
          </w:tcPr>
          <w:p w:rsidR="009D0E64" w:rsidRDefault="009D0E64" w:rsidP="00486B2D">
            <w:pPr>
              <w:jc w:val="center"/>
            </w:pPr>
            <w:r>
              <w:t>-</w:t>
            </w:r>
          </w:p>
        </w:tc>
        <w:tc>
          <w:tcPr>
            <w:tcW w:w="1080" w:type="dxa"/>
            <w:shd w:val="clear" w:color="auto" w:fill="auto"/>
            <w:vAlign w:val="center"/>
          </w:tcPr>
          <w:p w:rsidR="009D0E64" w:rsidRDefault="009D0E64" w:rsidP="00486B2D">
            <w:pPr>
              <w:jc w:val="center"/>
            </w:pPr>
            <w:r>
              <w:t>-</w:t>
            </w:r>
          </w:p>
        </w:tc>
      </w:tr>
      <w:tr w:rsidR="009D0E64" w:rsidTr="00486B2D">
        <w:tc>
          <w:tcPr>
            <w:tcW w:w="625" w:type="dxa"/>
            <w:shd w:val="clear" w:color="auto" w:fill="auto"/>
            <w:vAlign w:val="center"/>
          </w:tcPr>
          <w:p w:rsidR="009D0E64" w:rsidRDefault="009D0E64" w:rsidP="00486B2D">
            <w:pPr>
              <w:jc w:val="center"/>
            </w:pPr>
            <w:r>
              <w:t>5</w:t>
            </w:r>
          </w:p>
        </w:tc>
        <w:tc>
          <w:tcPr>
            <w:tcW w:w="4523" w:type="dxa"/>
            <w:shd w:val="clear" w:color="auto" w:fill="auto"/>
          </w:tcPr>
          <w:p w:rsidR="009D0E64" w:rsidRPr="00DC1002" w:rsidRDefault="009D0E64" w:rsidP="00486B2D">
            <w:pPr>
              <w:snapToGrid w:val="0"/>
              <w:rPr>
                <w:bCs/>
              </w:rPr>
            </w:pPr>
            <w:r w:rsidRPr="00982FAA">
              <w:t>Капітальний ремонт приміщення АЗПСМ в  с.Хорошки</w:t>
            </w:r>
          </w:p>
        </w:tc>
        <w:tc>
          <w:tcPr>
            <w:tcW w:w="2520" w:type="dxa"/>
            <w:shd w:val="clear" w:color="auto" w:fill="auto"/>
            <w:vAlign w:val="center"/>
          </w:tcPr>
          <w:p w:rsidR="009D0E64" w:rsidRDefault="009D0E64" w:rsidP="00486B2D">
            <w:pPr>
              <w:jc w:val="center"/>
            </w:pPr>
            <w:r w:rsidRPr="00DC1002">
              <w:rPr>
                <w:iCs/>
              </w:rPr>
              <w:t>КНП «Лубенський районний центр ПМСД»</w:t>
            </w:r>
          </w:p>
        </w:tc>
        <w:tc>
          <w:tcPr>
            <w:tcW w:w="1620" w:type="dxa"/>
            <w:shd w:val="clear" w:color="auto" w:fill="auto"/>
            <w:vAlign w:val="center"/>
          </w:tcPr>
          <w:p w:rsidR="009D0E64" w:rsidRPr="00DC1002" w:rsidRDefault="009D0E64" w:rsidP="00486B2D">
            <w:pPr>
              <w:jc w:val="center"/>
              <w:rPr>
                <w:color w:val="000000"/>
              </w:rPr>
            </w:pPr>
            <w:r w:rsidRPr="00DC1002">
              <w:rPr>
                <w:color w:val="000000"/>
              </w:rPr>
              <w:t>320,0</w:t>
            </w:r>
          </w:p>
        </w:tc>
        <w:tc>
          <w:tcPr>
            <w:tcW w:w="1260" w:type="dxa"/>
            <w:shd w:val="clear" w:color="auto" w:fill="auto"/>
            <w:vAlign w:val="center"/>
          </w:tcPr>
          <w:p w:rsidR="009D0E64" w:rsidRPr="00DC1002" w:rsidRDefault="009D0E64" w:rsidP="00486B2D">
            <w:pPr>
              <w:jc w:val="center"/>
              <w:rPr>
                <w:color w:val="000000"/>
              </w:rPr>
            </w:pPr>
            <w:r w:rsidRPr="00DC1002">
              <w:rPr>
                <w:color w:val="000000"/>
              </w:rPr>
              <w:t>-</w:t>
            </w:r>
          </w:p>
        </w:tc>
        <w:tc>
          <w:tcPr>
            <w:tcW w:w="1260" w:type="dxa"/>
            <w:shd w:val="clear" w:color="auto" w:fill="auto"/>
            <w:vAlign w:val="center"/>
          </w:tcPr>
          <w:p w:rsidR="009D0E64" w:rsidRPr="00DC1002" w:rsidRDefault="009D0E64" w:rsidP="00486B2D">
            <w:pPr>
              <w:jc w:val="center"/>
              <w:rPr>
                <w:color w:val="000000"/>
              </w:rPr>
            </w:pPr>
            <w:r w:rsidRPr="00DC1002">
              <w:rPr>
                <w:color w:val="000000"/>
              </w:rPr>
              <w:t>320,0</w:t>
            </w:r>
          </w:p>
        </w:tc>
        <w:tc>
          <w:tcPr>
            <w:tcW w:w="1260" w:type="dxa"/>
            <w:shd w:val="clear" w:color="auto" w:fill="auto"/>
            <w:vAlign w:val="center"/>
          </w:tcPr>
          <w:p w:rsidR="009D0E64" w:rsidRPr="00DC1002" w:rsidRDefault="009D0E64" w:rsidP="00486B2D">
            <w:pPr>
              <w:jc w:val="center"/>
              <w:rPr>
                <w:color w:val="000000"/>
              </w:rPr>
            </w:pPr>
            <w:r w:rsidRPr="00DC1002">
              <w:rPr>
                <w:color w:val="000000"/>
              </w:rPr>
              <w:t>-</w:t>
            </w:r>
          </w:p>
        </w:tc>
        <w:tc>
          <w:tcPr>
            <w:tcW w:w="1260" w:type="dxa"/>
            <w:shd w:val="clear" w:color="auto" w:fill="auto"/>
            <w:vAlign w:val="center"/>
          </w:tcPr>
          <w:p w:rsidR="009D0E64" w:rsidRDefault="009D0E64" w:rsidP="00486B2D">
            <w:pPr>
              <w:jc w:val="center"/>
            </w:pPr>
            <w:r>
              <w:t>-</w:t>
            </w:r>
          </w:p>
        </w:tc>
        <w:tc>
          <w:tcPr>
            <w:tcW w:w="1080" w:type="dxa"/>
            <w:shd w:val="clear" w:color="auto" w:fill="auto"/>
            <w:vAlign w:val="center"/>
          </w:tcPr>
          <w:p w:rsidR="009D0E64" w:rsidRDefault="009D0E64" w:rsidP="00486B2D">
            <w:pPr>
              <w:jc w:val="center"/>
            </w:pPr>
            <w:r>
              <w:t>-</w:t>
            </w:r>
          </w:p>
        </w:tc>
      </w:tr>
      <w:tr w:rsidR="009D0E64" w:rsidTr="00486B2D">
        <w:tc>
          <w:tcPr>
            <w:tcW w:w="625" w:type="dxa"/>
            <w:shd w:val="clear" w:color="auto" w:fill="auto"/>
            <w:vAlign w:val="center"/>
          </w:tcPr>
          <w:p w:rsidR="009D0E64" w:rsidRDefault="009D0E64" w:rsidP="00486B2D">
            <w:pPr>
              <w:jc w:val="center"/>
            </w:pPr>
            <w:r>
              <w:t>6</w:t>
            </w:r>
          </w:p>
        </w:tc>
        <w:tc>
          <w:tcPr>
            <w:tcW w:w="4523" w:type="dxa"/>
            <w:shd w:val="clear" w:color="auto" w:fill="auto"/>
          </w:tcPr>
          <w:p w:rsidR="009D0E64" w:rsidRPr="00982FAA" w:rsidRDefault="009D0E64" w:rsidP="00486B2D">
            <w:pPr>
              <w:snapToGrid w:val="0"/>
            </w:pPr>
            <w:r w:rsidRPr="00DC1002">
              <w:rPr>
                <w:color w:val="000000"/>
              </w:rPr>
              <w:t>Забезпечення повноцінного функціонування виїзного флюорографа на території Лубенського району</w:t>
            </w:r>
          </w:p>
        </w:tc>
        <w:tc>
          <w:tcPr>
            <w:tcW w:w="2520" w:type="dxa"/>
            <w:shd w:val="clear" w:color="auto" w:fill="auto"/>
            <w:vAlign w:val="center"/>
          </w:tcPr>
          <w:p w:rsidR="009D0E64" w:rsidRDefault="009D0E64" w:rsidP="00486B2D">
            <w:pPr>
              <w:jc w:val="center"/>
            </w:pPr>
            <w:r w:rsidRPr="00DC1002">
              <w:rPr>
                <w:iCs/>
              </w:rPr>
              <w:t>КНП «Лубенський районний центр ПМСД»</w:t>
            </w:r>
          </w:p>
        </w:tc>
        <w:tc>
          <w:tcPr>
            <w:tcW w:w="1620" w:type="dxa"/>
            <w:shd w:val="clear" w:color="auto" w:fill="auto"/>
            <w:vAlign w:val="center"/>
          </w:tcPr>
          <w:p w:rsidR="009D0E64" w:rsidRPr="00DC1002" w:rsidRDefault="009D0E64" w:rsidP="00486B2D">
            <w:pPr>
              <w:jc w:val="center"/>
              <w:rPr>
                <w:color w:val="000000"/>
              </w:rPr>
            </w:pPr>
            <w:r w:rsidRPr="00DC1002">
              <w:rPr>
                <w:color w:val="000000"/>
              </w:rPr>
              <w:t>3,5</w:t>
            </w:r>
          </w:p>
        </w:tc>
        <w:tc>
          <w:tcPr>
            <w:tcW w:w="1260" w:type="dxa"/>
            <w:shd w:val="clear" w:color="auto" w:fill="auto"/>
            <w:vAlign w:val="center"/>
          </w:tcPr>
          <w:p w:rsidR="009D0E64" w:rsidRPr="00DC1002" w:rsidRDefault="009D0E64" w:rsidP="00486B2D">
            <w:pPr>
              <w:jc w:val="center"/>
              <w:rPr>
                <w:color w:val="000000"/>
              </w:rPr>
            </w:pPr>
            <w:r w:rsidRPr="00DC1002">
              <w:rPr>
                <w:color w:val="000000"/>
              </w:rPr>
              <w:t>-</w:t>
            </w:r>
          </w:p>
        </w:tc>
        <w:tc>
          <w:tcPr>
            <w:tcW w:w="1260" w:type="dxa"/>
            <w:shd w:val="clear" w:color="auto" w:fill="auto"/>
            <w:vAlign w:val="center"/>
          </w:tcPr>
          <w:p w:rsidR="009D0E64" w:rsidRPr="00DC1002" w:rsidRDefault="009D0E64" w:rsidP="00486B2D">
            <w:pPr>
              <w:jc w:val="center"/>
              <w:rPr>
                <w:color w:val="000000"/>
              </w:rPr>
            </w:pPr>
            <w:r w:rsidRPr="00DC1002">
              <w:rPr>
                <w:color w:val="000000"/>
              </w:rPr>
              <w:t>3,5</w:t>
            </w:r>
          </w:p>
        </w:tc>
        <w:tc>
          <w:tcPr>
            <w:tcW w:w="1260" w:type="dxa"/>
            <w:shd w:val="clear" w:color="auto" w:fill="auto"/>
            <w:vAlign w:val="center"/>
          </w:tcPr>
          <w:p w:rsidR="009D0E64" w:rsidRPr="00DC1002" w:rsidRDefault="009D0E64" w:rsidP="00486B2D">
            <w:pPr>
              <w:jc w:val="center"/>
              <w:rPr>
                <w:color w:val="000000"/>
              </w:rPr>
            </w:pPr>
            <w:r w:rsidRPr="00DC1002">
              <w:rPr>
                <w:color w:val="000000"/>
              </w:rPr>
              <w:t>-</w:t>
            </w:r>
          </w:p>
        </w:tc>
        <w:tc>
          <w:tcPr>
            <w:tcW w:w="1260" w:type="dxa"/>
            <w:shd w:val="clear" w:color="auto" w:fill="auto"/>
            <w:vAlign w:val="center"/>
          </w:tcPr>
          <w:p w:rsidR="009D0E64" w:rsidRDefault="009D0E64" w:rsidP="00486B2D">
            <w:pPr>
              <w:jc w:val="center"/>
            </w:pPr>
            <w:r>
              <w:t>-</w:t>
            </w:r>
          </w:p>
        </w:tc>
        <w:tc>
          <w:tcPr>
            <w:tcW w:w="1080" w:type="dxa"/>
            <w:shd w:val="clear" w:color="auto" w:fill="auto"/>
            <w:vAlign w:val="center"/>
          </w:tcPr>
          <w:p w:rsidR="009D0E64" w:rsidRDefault="009D0E64" w:rsidP="00486B2D">
            <w:pPr>
              <w:jc w:val="center"/>
            </w:pPr>
            <w:r>
              <w:t>-</w:t>
            </w:r>
          </w:p>
        </w:tc>
      </w:tr>
      <w:tr w:rsidR="009D0E64" w:rsidTr="00486B2D">
        <w:tc>
          <w:tcPr>
            <w:tcW w:w="625" w:type="dxa"/>
            <w:shd w:val="clear" w:color="auto" w:fill="auto"/>
            <w:vAlign w:val="center"/>
          </w:tcPr>
          <w:p w:rsidR="009D0E64" w:rsidRDefault="009D0E64" w:rsidP="00486B2D">
            <w:pPr>
              <w:jc w:val="center"/>
            </w:pPr>
            <w:r>
              <w:t>7</w:t>
            </w:r>
          </w:p>
        </w:tc>
        <w:tc>
          <w:tcPr>
            <w:tcW w:w="4523" w:type="dxa"/>
            <w:shd w:val="clear" w:color="auto" w:fill="auto"/>
            <w:vAlign w:val="center"/>
          </w:tcPr>
          <w:p w:rsidR="009D0E64" w:rsidRPr="00DC1002" w:rsidRDefault="009D0E64" w:rsidP="00486B2D">
            <w:pPr>
              <w:jc w:val="both"/>
              <w:rPr>
                <w:color w:val="000000"/>
              </w:rPr>
            </w:pPr>
            <w:r w:rsidRPr="00DC1002">
              <w:rPr>
                <w:color w:val="000000"/>
              </w:rPr>
              <w:t>Закупівля 2500 доз туберкуліну для вчасної імунізації дитячого населення Лубенського району</w:t>
            </w:r>
          </w:p>
        </w:tc>
        <w:tc>
          <w:tcPr>
            <w:tcW w:w="2520" w:type="dxa"/>
            <w:shd w:val="clear" w:color="auto" w:fill="auto"/>
            <w:vAlign w:val="center"/>
          </w:tcPr>
          <w:p w:rsidR="009D0E64" w:rsidRDefault="009D0E64" w:rsidP="00486B2D">
            <w:pPr>
              <w:jc w:val="center"/>
            </w:pPr>
            <w:r w:rsidRPr="00DC1002">
              <w:rPr>
                <w:iCs/>
              </w:rPr>
              <w:t>КНП «Лубенський районний центр ПМСД»</w:t>
            </w:r>
          </w:p>
        </w:tc>
        <w:tc>
          <w:tcPr>
            <w:tcW w:w="1620" w:type="dxa"/>
            <w:shd w:val="clear" w:color="auto" w:fill="auto"/>
            <w:vAlign w:val="center"/>
          </w:tcPr>
          <w:p w:rsidR="009D0E64" w:rsidRPr="00DC1002" w:rsidRDefault="009D0E64" w:rsidP="00486B2D">
            <w:pPr>
              <w:jc w:val="center"/>
              <w:rPr>
                <w:color w:val="000000"/>
              </w:rPr>
            </w:pPr>
            <w:r w:rsidRPr="00DC1002">
              <w:rPr>
                <w:color w:val="000000"/>
              </w:rPr>
              <w:t>292,5</w:t>
            </w:r>
          </w:p>
        </w:tc>
        <w:tc>
          <w:tcPr>
            <w:tcW w:w="1260" w:type="dxa"/>
            <w:shd w:val="clear" w:color="auto" w:fill="auto"/>
            <w:vAlign w:val="center"/>
          </w:tcPr>
          <w:p w:rsidR="009D0E64" w:rsidRPr="00DC1002" w:rsidRDefault="009D0E64" w:rsidP="00486B2D">
            <w:pPr>
              <w:jc w:val="center"/>
              <w:rPr>
                <w:color w:val="000000"/>
              </w:rPr>
            </w:pPr>
            <w:r w:rsidRPr="00DC1002">
              <w:rPr>
                <w:color w:val="000000"/>
              </w:rPr>
              <w:t>-</w:t>
            </w:r>
          </w:p>
        </w:tc>
        <w:tc>
          <w:tcPr>
            <w:tcW w:w="1260" w:type="dxa"/>
            <w:shd w:val="clear" w:color="auto" w:fill="auto"/>
            <w:vAlign w:val="center"/>
          </w:tcPr>
          <w:p w:rsidR="009D0E64" w:rsidRPr="00DC1002" w:rsidRDefault="009D0E64" w:rsidP="00486B2D">
            <w:pPr>
              <w:jc w:val="center"/>
              <w:rPr>
                <w:color w:val="000000"/>
              </w:rPr>
            </w:pPr>
            <w:r w:rsidRPr="00DC1002">
              <w:rPr>
                <w:color w:val="000000"/>
              </w:rPr>
              <w:t>292,5</w:t>
            </w:r>
          </w:p>
        </w:tc>
        <w:tc>
          <w:tcPr>
            <w:tcW w:w="1260" w:type="dxa"/>
            <w:shd w:val="clear" w:color="auto" w:fill="auto"/>
            <w:vAlign w:val="center"/>
          </w:tcPr>
          <w:p w:rsidR="009D0E64" w:rsidRPr="00DC1002" w:rsidRDefault="009D0E64" w:rsidP="00486B2D">
            <w:pPr>
              <w:jc w:val="center"/>
              <w:rPr>
                <w:color w:val="000000"/>
              </w:rPr>
            </w:pPr>
            <w:r w:rsidRPr="00DC1002">
              <w:rPr>
                <w:color w:val="000000"/>
              </w:rPr>
              <w:t>-</w:t>
            </w:r>
          </w:p>
        </w:tc>
        <w:tc>
          <w:tcPr>
            <w:tcW w:w="1260" w:type="dxa"/>
            <w:shd w:val="clear" w:color="auto" w:fill="auto"/>
            <w:vAlign w:val="center"/>
          </w:tcPr>
          <w:p w:rsidR="009D0E64" w:rsidRDefault="009D0E64" w:rsidP="00486B2D">
            <w:pPr>
              <w:jc w:val="center"/>
            </w:pPr>
            <w:r>
              <w:t>-</w:t>
            </w:r>
          </w:p>
        </w:tc>
        <w:tc>
          <w:tcPr>
            <w:tcW w:w="1080" w:type="dxa"/>
            <w:shd w:val="clear" w:color="auto" w:fill="auto"/>
            <w:vAlign w:val="center"/>
          </w:tcPr>
          <w:p w:rsidR="009D0E64" w:rsidRDefault="009D0E64" w:rsidP="00486B2D">
            <w:pPr>
              <w:jc w:val="center"/>
            </w:pPr>
            <w:r>
              <w:t>-</w:t>
            </w:r>
          </w:p>
        </w:tc>
      </w:tr>
      <w:tr w:rsidR="009D0E64" w:rsidTr="00486B2D">
        <w:tc>
          <w:tcPr>
            <w:tcW w:w="625" w:type="dxa"/>
            <w:shd w:val="clear" w:color="auto" w:fill="auto"/>
            <w:vAlign w:val="center"/>
          </w:tcPr>
          <w:p w:rsidR="009D0E64" w:rsidRDefault="009D0E64" w:rsidP="00486B2D">
            <w:pPr>
              <w:jc w:val="center"/>
            </w:pPr>
            <w:r>
              <w:t>8</w:t>
            </w:r>
          </w:p>
        </w:tc>
        <w:tc>
          <w:tcPr>
            <w:tcW w:w="4523" w:type="dxa"/>
            <w:shd w:val="clear" w:color="auto" w:fill="auto"/>
            <w:vAlign w:val="center"/>
          </w:tcPr>
          <w:p w:rsidR="009D0E64" w:rsidRPr="00DC1002" w:rsidRDefault="009D0E64" w:rsidP="00486B2D">
            <w:pPr>
              <w:jc w:val="both"/>
              <w:rPr>
                <w:color w:val="000000"/>
              </w:rPr>
            </w:pPr>
            <w:r w:rsidRPr="00DC1002">
              <w:rPr>
                <w:color w:val="000000"/>
              </w:rPr>
              <w:t>Придбання аналізаторів крові для амбулаторій загальної практики сімейної медицини (Тарандинцівська АЗПСМ, Вовчицька АЗПСМ)</w:t>
            </w:r>
          </w:p>
        </w:tc>
        <w:tc>
          <w:tcPr>
            <w:tcW w:w="2520" w:type="dxa"/>
            <w:shd w:val="clear" w:color="auto" w:fill="auto"/>
            <w:vAlign w:val="center"/>
          </w:tcPr>
          <w:p w:rsidR="009D0E64" w:rsidRDefault="009D0E64" w:rsidP="00486B2D">
            <w:pPr>
              <w:jc w:val="center"/>
            </w:pPr>
            <w:r w:rsidRPr="00DC1002">
              <w:rPr>
                <w:iCs/>
              </w:rPr>
              <w:t>КНП «Лубенський районний центр ПМСД»</w:t>
            </w:r>
          </w:p>
        </w:tc>
        <w:tc>
          <w:tcPr>
            <w:tcW w:w="1620" w:type="dxa"/>
            <w:shd w:val="clear" w:color="auto" w:fill="auto"/>
            <w:vAlign w:val="center"/>
          </w:tcPr>
          <w:p w:rsidR="009D0E64" w:rsidRPr="00DC1002" w:rsidRDefault="009D0E64" w:rsidP="00486B2D">
            <w:pPr>
              <w:jc w:val="center"/>
              <w:rPr>
                <w:color w:val="000000"/>
              </w:rPr>
            </w:pPr>
            <w:r w:rsidRPr="00DC1002">
              <w:rPr>
                <w:color w:val="000000"/>
              </w:rPr>
              <w:t>3</w:t>
            </w:r>
            <w:r>
              <w:rPr>
                <w:color w:val="000000"/>
              </w:rPr>
              <w:t>96</w:t>
            </w:r>
            <w:r w:rsidRPr="00DC1002">
              <w:rPr>
                <w:color w:val="000000"/>
              </w:rPr>
              <w:t>,0</w:t>
            </w:r>
          </w:p>
        </w:tc>
        <w:tc>
          <w:tcPr>
            <w:tcW w:w="1260" w:type="dxa"/>
            <w:shd w:val="clear" w:color="auto" w:fill="auto"/>
            <w:vAlign w:val="center"/>
          </w:tcPr>
          <w:p w:rsidR="009D0E64" w:rsidRPr="00DC1002" w:rsidRDefault="009D0E64" w:rsidP="00486B2D">
            <w:pPr>
              <w:jc w:val="center"/>
              <w:rPr>
                <w:color w:val="000000"/>
              </w:rPr>
            </w:pPr>
            <w:r w:rsidRPr="00DC1002">
              <w:rPr>
                <w:color w:val="000000"/>
              </w:rPr>
              <w:t>-</w:t>
            </w:r>
          </w:p>
        </w:tc>
        <w:tc>
          <w:tcPr>
            <w:tcW w:w="1260" w:type="dxa"/>
            <w:shd w:val="clear" w:color="auto" w:fill="auto"/>
            <w:vAlign w:val="center"/>
          </w:tcPr>
          <w:p w:rsidR="009D0E64" w:rsidRPr="00DC1002" w:rsidRDefault="009D0E64" w:rsidP="00486B2D">
            <w:pPr>
              <w:jc w:val="center"/>
              <w:rPr>
                <w:color w:val="000000"/>
              </w:rPr>
            </w:pPr>
            <w:r>
              <w:rPr>
                <w:color w:val="000000"/>
              </w:rPr>
              <w:t>-</w:t>
            </w:r>
          </w:p>
        </w:tc>
        <w:tc>
          <w:tcPr>
            <w:tcW w:w="1260" w:type="dxa"/>
            <w:shd w:val="clear" w:color="auto" w:fill="auto"/>
            <w:vAlign w:val="center"/>
          </w:tcPr>
          <w:p w:rsidR="009D0E64" w:rsidRPr="00DC1002" w:rsidRDefault="009D0E64" w:rsidP="00486B2D">
            <w:pPr>
              <w:jc w:val="center"/>
              <w:rPr>
                <w:color w:val="000000"/>
              </w:rPr>
            </w:pPr>
            <w:r w:rsidRPr="00DC1002">
              <w:rPr>
                <w:color w:val="000000"/>
              </w:rPr>
              <w:t>3</w:t>
            </w:r>
            <w:r>
              <w:rPr>
                <w:color w:val="000000"/>
              </w:rPr>
              <w:t>96</w:t>
            </w:r>
            <w:r w:rsidRPr="00DC1002">
              <w:rPr>
                <w:color w:val="000000"/>
              </w:rPr>
              <w:t>,0</w:t>
            </w:r>
          </w:p>
        </w:tc>
        <w:tc>
          <w:tcPr>
            <w:tcW w:w="1260" w:type="dxa"/>
            <w:shd w:val="clear" w:color="auto" w:fill="auto"/>
            <w:vAlign w:val="center"/>
          </w:tcPr>
          <w:p w:rsidR="009D0E64" w:rsidRDefault="009D0E64" w:rsidP="00486B2D">
            <w:pPr>
              <w:jc w:val="center"/>
            </w:pPr>
            <w:r>
              <w:t>-</w:t>
            </w:r>
          </w:p>
        </w:tc>
        <w:tc>
          <w:tcPr>
            <w:tcW w:w="1080" w:type="dxa"/>
            <w:shd w:val="clear" w:color="auto" w:fill="auto"/>
            <w:vAlign w:val="center"/>
          </w:tcPr>
          <w:p w:rsidR="009D0E64" w:rsidRDefault="009D0E64" w:rsidP="00486B2D">
            <w:pPr>
              <w:jc w:val="center"/>
            </w:pPr>
            <w:r>
              <w:t>-</w:t>
            </w:r>
          </w:p>
        </w:tc>
      </w:tr>
      <w:tr w:rsidR="009D0E64" w:rsidTr="00486B2D">
        <w:tc>
          <w:tcPr>
            <w:tcW w:w="625" w:type="dxa"/>
            <w:shd w:val="clear" w:color="auto" w:fill="auto"/>
            <w:vAlign w:val="center"/>
          </w:tcPr>
          <w:p w:rsidR="009D0E64" w:rsidRDefault="009D0E64" w:rsidP="00486B2D">
            <w:pPr>
              <w:jc w:val="center"/>
            </w:pPr>
            <w:r>
              <w:t>9</w:t>
            </w:r>
          </w:p>
        </w:tc>
        <w:tc>
          <w:tcPr>
            <w:tcW w:w="4523" w:type="dxa"/>
            <w:shd w:val="clear" w:color="auto" w:fill="auto"/>
          </w:tcPr>
          <w:p w:rsidR="009D0E64" w:rsidRPr="00730C19" w:rsidRDefault="009D0E64" w:rsidP="00486B2D">
            <w:pPr>
              <w:rPr>
                <w:color w:val="FF0000"/>
              </w:rPr>
            </w:pPr>
            <w:r w:rsidRPr="0041710E">
              <w:rPr>
                <w:color w:val="000000"/>
              </w:rPr>
              <w:t>Удосконалення меди</w:t>
            </w:r>
            <w:r>
              <w:rPr>
                <w:color w:val="000000"/>
              </w:rPr>
              <w:t>чної галузі – впровадження сис</w:t>
            </w:r>
            <w:r w:rsidRPr="0041710E">
              <w:rPr>
                <w:color w:val="000000"/>
              </w:rPr>
              <w:t>теми “</w:t>
            </w:r>
            <w:r>
              <w:rPr>
                <w:color w:val="000000"/>
              </w:rPr>
              <w:t>Електронний пацієнт» (придбання програмного забезпечення)</w:t>
            </w:r>
          </w:p>
        </w:tc>
        <w:tc>
          <w:tcPr>
            <w:tcW w:w="2520" w:type="dxa"/>
            <w:shd w:val="clear" w:color="auto" w:fill="auto"/>
            <w:vAlign w:val="center"/>
          </w:tcPr>
          <w:p w:rsidR="009D0E64" w:rsidRPr="00DC1002" w:rsidRDefault="009D0E64" w:rsidP="00486B2D">
            <w:pPr>
              <w:jc w:val="center"/>
              <w:rPr>
                <w:iCs/>
              </w:rPr>
            </w:pPr>
            <w:r w:rsidRPr="00DC1002">
              <w:rPr>
                <w:iCs/>
              </w:rPr>
              <w:t>КНП «Лубенський районний центр ПМСД»</w:t>
            </w:r>
          </w:p>
        </w:tc>
        <w:tc>
          <w:tcPr>
            <w:tcW w:w="1620" w:type="dxa"/>
            <w:shd w:val="clear" w:color="auto" w:fill="auto"/>
            <w:vAlign w:val="center"/>
          </w:tcPr>
          <w:p w:rsidR="009D0E64" w:rsidRPr="00DC1002" w:rsidRDefault="009D0E64" w:rsidP="00486B2D">
            <w:pPr>
              <w:jc w:val="center"/>
              <w:rPr>
                <w:color w:val="000000"/>
              </w:rPr>
            </w:pPr>
            <w:r>
              <w:rPr>
                <w:color w:val="000000"/>
              </w:rPr>
              <w:t>400,0</w:t>
            </w:r>
          </w:p>
        </w:tc>
        <w:tc>
          <w:tcPr>
            <w:tcW w:w="1260" w:type="dxa"/>
            <w:shd w:val="clear" w:color="auto" w:fill="auto"/>
            <w:vAlign w:val="center"/>
          </w:tcPr>
          <w:p w:rsidR="009D0E64" w:rsidRPr="00DC1002" w:rsidRDefault="009D0E64" w:rsidP="00486B2D">
            <w:pPr>
              <w:jc w:val="center"/>
              <w:rPr>
                <w:color w:val="000000"/>
              </w:rPr>
            </w:pPr>
            <w:r>
              <w:rPr>
                <w:color w:val="000000"/>
              </w:rPr>
              <w:t>-</w:t>
            </w:r>
          </w:p>
        </w:tc>
        <w:tc>
          <w:tcPr>
            <w:tcW w:w="1260" w:type="dxa"/>
            <w:shd w:val="clear" w:color="auto" w:fill="auto"/>
            <w:vAlign w:val="center"/>
          </w:tcPr>
          <w:p w:rsidR="009D0E64" w:rsidRPr="00DC1002" w:rsidRDefault="009D0E64" w:rsidP="00486B2D">
            <w:pPr>
              <w:jc w:val="center"/>
              <w:rPr>
                <w:color w:val="000000"/>
              </w:rPr>
            </w:pPr>
            <w:r>
              <w:rPr>
                <w:color w:val="000000"/>
              </w:rPr>
              <w:t>-</w:t>
            </w:r>
          </w:p>
        </w:tc>
        <w:tc>
          <w:tcPr>
            <w:tcW w:w="1260" w:type="dxa"/>
            <w:shd w:val="clear" w:color="auto" w:fill="auto"/>
            <w:vAlign w:val="center"/>
          </w:tcPr>
          <w:p w:rsidR="009D0E64" w:rsidRPr="00DC1002" w:rsidRDefault="009D0E64" w:rsidP="00486B2D">
            <w:pPr>
              <w:jc w:val="center"/>
              <w:rPr>
                <w:color w:val="000000"/>
              </w:rPr>
            </w:pPr>
            <w:r>
              <w:rPr>
                <w:color w:val="000000"/>
              </w:rPr>
              <w:t>400,0</w:t>
            </w:r>
          </w:p>
        </w:tc>
        <w:tc>
          <w:tcPr>
            <w:tcW w:w="1260" w:type="dxa"/>
            <w:shd w:val="clear" w:color="auto" w:fill="auto"/>
            <w:vAlign w:val="center"/>
          </w:tcPr>
          <w:p w:rsidR="009D0E64" w:rsidRDefault="009D0E64" w:rsidP="00486B2D">
            <w:pPr>
              <w:jc w:val="center"/>
            </w:pPr>
            <w:r>
              <w:t>-</w:t>
            </w:r>
          </w:p>
        </w:tc>
        <w:tc>
          <w:tcPr>
            <w:tcW w:w="1080" w:type="dxa"/>
            <w:shd w:val="clear" w:color="auto" w:fill="auto"/>
            <w:vAlign w:val="center"/>
          </w:tcPr>
          <w:p w:rsidR="009D0E64" w:rsidRDefault="009D0E64" w:rsidP="00486B2D">
            <w:pPr>
              <w:jc w:val="center"/>
            </w:pPr>
            <w:r>
              <w:t>-</w:t>
            </w:r>
          </w:p>
        </w:tc>
      </w:tr>
      <w:tr w:rsidR="009D0E64" w:rsidTr="00486B2D">
        <w:tc>
          <w:tcPr>
            <w:tcW w:w="7668" w:type="dxa"/>
            <w:gridSpan w:val="3"/>
            <w:shd w:val="clear" w:color="auto" w:fill="auto"/>
            <w:vAlign w:val="center"/>
          </w:tcPr>
          <w:p w:rsidR="009D0E64" w:rsidRPr="00DC1002" w:rsidRDefault="009D0E64" w:rsidP="00486B2D">
            <w:pPr>
              <w:jc w:val="center"/>
              <w:rPr>
                <w:b/>
              </w:rPr>
            </w:pPr>
            <w:r w:rsidRPr="00DC1002">
              <w:rPr>
                <w:b/>
              </w:rPr>
              <w:lastRenderedPageBreak/>
              <w:t>Всього</w:t>
            </w:r>
          </w:p>
        </w:tc>
        <w:tc>
          <w:tcPr>
            <w:tcW w:w="1620" w:type="dxa"/>
            <w:shd w:val="clear" w:color="auto" w:fill="auto"/>
            <w:vAlign w:val="center"/>
          </w:tcPr>
          <w:p w:rsidR="009D0E64" w:rsidRPr="00DC1002" w:rsidRDefault="009D0E64" w:rsidP="00486B2D">
            <w:pPr>
              <w:jc w:val="center"/>
              <w:rPr>
                <w:b/>
              </w:rPr>
            </w:pPr>
            <w:r>
              <w:rPr>
                <w:b/>
              </w:rPr>
              <w:t>2755,3</w:t>
            </w:r>
          </w:p>
        </w:tc>
        <w:tc>
          <w:tcPr>
            <w:tcW w:w="1260" w:type="dxa"/>
            <w:shd w:val="clear" w:color="auto" w:fill="auto"/>
            <w:vAlign w:val="center"/>
          </w:tcPr>
          <w:p w:rsidR="009D0E64" w:rsidRPr="00DC1002" w:rsidRDefault="009D0E64" w:rsidP="00486B2D">
            <w:pPr>
              <w:jc w:val="center"/>
              <w:rPr>
                <w:b/>
              </w:rPr>
            </w:pPr>
            <w:r>
              <w:rPr>
                <w:b/>
              </w:rPr>
              <w:t>-</w:t>
            </w:r>
          </w:p>
        </w:tc>
        <w:tc>
          <w:tcPr>
            <w:tcW w:w="1260" w:type="dxa"/>
            <w:shd w:val="clear" w:color="auto" w:fill="auto"/>
            <w:vAlign w:val="center"/>
          </w:tcPr>
          <w:p w:rsidR="009D0E64" w:rsidRPr="00DC1002" w:rsidRDefault="009D0E64" w:rsidP="00486B2D">
            <w:pPr>
              <w:jc w:val="center"/>
              <w:rPr>
                <w:b/>
              </w:rPr>
            </w:pPr>
            <w:r>
              <w:rPr>
                <w:b/>
              </w:rPr>
              <w:t>1959,3</w:t>
            </w:r>
          </w:p>
        </w:tc>
        <w:tc>
          <w:tcPr>
            <w:tcW w:w="1260" w:type="dxa"/>
            <w:shd w:val="clear" w:color="auto" w:fill="auto"/>
            <w:vAlign w:val="center"/>
          </w:tcPr>
          <w:p w:rsidR="009D0E64" w:rsidRPr="00DC1002" w:rsidRDefault="009D0E64" w:rsidP="00486B2D">
            <w:pPr>
              <w:jc w:val="center"/>
              <w:rPr>
                <w:b/>
              </w:rPr>
            </w:pPr>
            <w:r>
              <w:rPr>
                <w:b/>
              </w:rPr>
              <w:t>796,0</w:t>
            </w:r>
          </w:p>
        </w:tc>
        <w:tc>
          <w:tcPr>
            <w:tcW w:w="1260" w:type="dxa"/>
            <w:shd w:val="clear" w:color="auto" w:fill="auto"/>
            <w:vAlign w:val="center"/>
          </w:tcPr>
          <w:p w:rsidR="009D0E64" w:rsidRPr="00DC1002" w:rsidRDefault="009D0E64" w:rsidP="00486B2D">
            <w:pPr>
              <w:jc w:val="center"/>
              <w:rPr>
                <w:b/>
              </w:rPr>
            </w:pPr>
            <w:r w:rsidRPr="00DC1002">
              <w:rPr>
                <w:b/>
              </w:rPr>
              <w:t>-</w:t>
            </w:r>
          </w:p>
        </w:tc>
        <w:tc>
          <w:tcPr>
            <w:tcW w:w="1080" w:type="dxa"/>
            <w:shd w:val="clear" w:color="auto" w:fill="auto"/>
            <w:vAlign w:val="center"/>
          </w:tcPr>
          <w:p w:rsidR="009D0E64" w:rsidRPr="00DC1002" w:rsidRDefault="009D0E64" w:rsidP="00486B2D">
            <w:pPr>
              <w:jc w:val="center"/>
              <w:rPr>
                <w:b/>
              </w:rPr>
            </w:pPr>
            <w:r>
              <w:rPr>
                <w:b/>
              </w:rPr>
              <w:t>-</w:t>
            </w:r>
          </w:p>
        </w:tc>
      </w:tr>
      <w:tr w:rsidR="009D0E64" w:rsidTr="00486B2D">
        <w:tc>
          <w:tcPr>
            <w:tcW w:w="15408" w:type="dxa"/>
            <w:gridSpan w:val="9"/>
            <w:shd w:val="clear" w:color="auto" w:fill="auto"/>
            <w:vAlign w:val="center"/>
          </w:tcPr>
          <w:p w:rsidR="009D0E64" w:rsidRPr="00DC1002" w:rsidRDefault="009D0E64" w:rsidP="00486B2D">
            <w:pPr>
              <w:jc w:val="center"/>
              <w:rPr>
                <w:b/>
              </w:rPr>
            </w:pPr>
            <w:r w:rsidRPr="00DC1002">
              <w:rPr>
                <w:b/>
              </w:rPr>
              <w:t>Освіта</w:t>
            </w:r>
          </w:p>
        </w:tc>
      </w:tr>
      <w:tr w:rsidR="009D0E64" w:rsidTr="00486B2D">
        <w:tc>
          <w:tcPr>
            <w:tcW w:w="625" w:type="dxa"/>
            <w:shd w:val="clear" w:color="auto" w:fill="auto"/>
            <w:vAlign w:val="center"/>
          </w:tcPr>
          <w:p w:rsidR="009D0E64" w:rsidRPr="00DF5CF4" w:rsidRDefault="009D0E64" w:rsidP="00486B2D">
            <w:pPr>
              <w:jc w:val="center"/>
            </w:pPr>
            <w:r w:rsidRPr="00DF5CF4">
              <w:t>1</w:t>
            </w:r>
          </w:p>
        </w:tc>
        <w:tc>
          <w:tcPr>
            <w:tcW w:w="4523" w:type="dxa"/>
            <w:shd w:val="clear" w:color="auto" w:fill="auto"/>
            <w:vAlign w:val="center"/>
          </w:tcPr>
          <w:p w:rsidR="009D0E64" w:rsidRPr="00DF5CF4" w:rsidRDefault="009D0E64" w:rsidP="00486B2D">
            <w:r w:rsidRPr="00DF5CF4">
              <w:t>Організація обов’язкового гарячого харчування учнів пільгових категорій у 10 закладах загальної середньої освіти</w:t>
            </w:r>
          </w:p>
        </w:tc>
        <w:tc>
          <w:tcPr>
            <w:tcW w:w="2520" w:type="dxa"/>
            <w:shd w:val="clear" w:color="auto" w:fill="auto"/>
            <w:vAlign w:val="center"/>
          </w:tcPr>
          <w:p w:rsidR="009D0E64" w:rsidRPr="00DF5CF4" w:rsidRDefault="009D0E64" w:rsidP="00486B2D">
            <w:pPr>
              <w:jc w:val="center"/>
            </w:pPr>
            <w:r w:rsidRPr="00DF5CF4">
              <w:t>Відділ освіти, сім’ї, молоді та спорту райдержадміністрації</w:t>
            </w:r>
          </w:p>
        </w:tc>
        <w:tc>
          <w:tcPr>
            <w:tcW w:w="1620" w:type="dxa"/>
            <w:shd w:val="clear" w:color="auto" w:fill="auto"/>
            <w:vAlign w:val="center"/>
          </w:tcPr>
          <w:p w:rsidR="009D0E64" w:rsidRPr="00DF5CF4" w:rsidRDefault="009D0E64" w:rsidP="00486B2D">
            <w:pPr>
              <w:jc w:val="center"/>
            </w:pPr>
            <w:r w:rsidRPr="00DF5CF4">
              <w:t>127,0</w:t>
            </w:r>
          </w:p>
        </w:tc>
        <w:tc>
          <w:tcPr>
            <w:tcW w:w="1260" w:type="dxa"/>
            <w:shd w:val="clear" w:color="auto" w:fill="auto"/>
            <w:vAlign w:val="center"/>
          </w:tcPr>
          <w:p w:rsidR="009D0E64" w:rsidRPr="00DF5CF4" w:rsidRDefault="009D0E64" w:rsidP="00486B2D">
            <w:pPr>
              <w:jc w:val="center"/>
            </w:pPr>
            <w:r w:rsidRPr="00DF5CF4">
              <w:t>-</w:t>
            </w:r>
          </w:p>
        </w:tc>
        <w:tc>
          <w:tcPr>
            <w:tcW w:w="1260" w:type="dxa"/>
            <w:shd w:val="clear" w:color="auto" w:fill="auto"/>
            <w:vAlign w:val="center"/>
          </w:tcPr>
          <w:p w:rsidR="009D0E64" w:rsidRPr="00DF5CF4" w:rsidRDefault="009D0E64" w:rsidP="00486B2D">
            <w:pPr>
              <w:jc w:val="center"/>
            </w:pPr>
            <w:r w:rsidRPr="00DF5CF4">
              <w:t>-</w:t>
            </w:r>
          </w:p>
        </w:tc>
        <w:tc>
          <w:tcPr>
            <w:tcW w:w="1260" w:type="dxa"/>
            <w:shd w:val="clear" w:color="auto" w:fill="auto"/>
            <w:vAlign w:val="center"/>
          </w:tcPr>
          <w:p w:rsidR="009D0E64" w:rsidRPr="00DF5CF4" w:rsidRDefault="009D0E64" w:rsidP="00486B2D">
            <w:pPr>
              <w:jc w:val="center"/>
            </w:pPr>
            <w:r>
              <w:t>-</w:t>
            </w:r>
          </w:p>
        </w:tc>
        <w:tc>
          <w:tcPr>
            <w:tcW w:w="1260" w:type="dxa"/>
            <w:shd w:val="clear" w:color="auto" w:fill="auto"/>
            <w:vAlign w:val="center"/>
          </w:tcPr>
          <w:p w:rsidR="009D0E64" w:rsidRPr="00DF5CF4" w:rsidRDefault="009D0E64" w:rsidP="00486B2D">
            <w:pPr>
              <w:jc w:val="center"/>
            </w:pPr>
            <w:r>
              <w:t>127,0</w:t>
            </w:r>
          </w:p>
        </w:tc>
        <w:tc>
          <w:tcPr>
            <w:tcW w:w="1080" w:type="dxa"/>
            <w:shd w:val="clear" w:color="auto" w:fill="auto"/>
            <w:vAlign w:val="center"/>
          </w:tcPr>
          <w:p w:rsidR="009D0E64" w:rsidRPr="00DF5CF4" w:rsidRDefault="009D0E64" w:rsidP="00486B2D">
            <w:pPr>
              <w:jc w:val="center"/>
            </w:pPr>
            <w:r w:rsidRPr="00DF5CF4">
              <w:t>-</w:t>
            </w:r>
          </w:p>
        </w:tc>
      </w:tr>
      <w:tr w:rsidR="009D0E64" w:rsidTr="00486B2D">
        <w:tc>
          <w:tcPr>
            <w:tcW w:w="625" w:type="dxa"/>
            <w:shd w:val="clear" w:color="auto" w:fill="auto"/>
            <w:vAlign w:val="center"/>
          </w:tcPr>
          <w:p w:rsidR="009D0E64" w:rsidRPr="00320C3A" w:rsidRDefault="009D0E64" w:rsidP="00486B2D">
            <w:pPr>
              <w:jc w:val="center"/>
            </w:pPr>
            <w:r w:rsidRPr="00320C3A">
              <w:t>2</w:t>
            </w:r>
          </w:p>
        </w:tc>
        <w:tc>
          <w:tcPr>
            <w:tcW w:w="4523" w:type="dxa"/>
            <w:shd w:val="clear" w:color="auto" w:fill="auto"/>
          </w:tcPr>
          <w:p w:rsidR="009D0E64" w:rsidRPr="00320C3A" w:rsidRDefault="009D0E64" w:rsidP="00486B2D">
            <w:r w:rsidRPr="00320C3A">
              <w:t>Забезпечення  гарячого харчування учнів 1-4 класів у 10 ЗЗСО</w:t>
            </w:r>
          </w:p>
        </w:tc>
        <w:tc>
          <w:tcPr>
            <w:tcW w:w="2520" w:type="dxa"/>
            <w:shd w:val="clear" w:color="auto" w:fill="auto"/>
            <w:vAlign w:val="center"/>
          </w:tcPr>
          <w:p w:rsidR="009D0E64" w:rsidRPr="00320C3A" w:rsidRDefault="009D0E64" w:rsidP="00486B2D">
            <w:pPr>
              <w:jc w:val="center"/>
            </w:pPr>
            <w:r w:rsidRPr="00320C3A">
              <w:t>Відділ освіти, сім’ї, молоді та спорту райдержадміністрації</w:t>
            </w:r>
          </w:p>
        </w:tc>
        <w:tc>
          <w:tcPr>
            <w:tcW w:w="1620" w:type="dxa"/>
            <w:shd w:val="clear" w:color="auto" w:fill="auto"/>
            <w:vAlign w:val="center"/>
          </w:tcPr>
          <w:p w:rsidR="009D0E64" w:rsidRPr="00320C3A" w:rsidRDefault="009D0E64" w:rsidP="00486B2D">
            <w:pPr>
              <w:jc w:val="center"/>
            </w:pPr>
            <w:r w:rsidRPr="00320C3A">
              <w:t>786,3</w:t>
            </w:r>
          </w:p>
        </w:tc>
        <w:tc>
          <w:tcPr>
            <w:tcW w:w="1260" w:type="dxa"/>
            <w:shd w:val="clear" w:color="auto" w:fill="auto"/>
            <w:vAlign w:val="center"/>
          </w:tcPr>
          <w:p w:rsidR="009D0E64" w:rsidRPr="00320C3A" w:rsidRDefault="009D0E64" w:rsidP="00486B2D">
            <w:pPr>
              <w:jc w:val="center"/>
            </w:pPr>
            <w:r w:rsidRPr="00320C3A">
              <w:t>-</w:t>
            </w:r>
          </w:p>
        </w:tc>
        <w:tc>
          <w:tcPr>
            <w:tcW w:w="1260" w:type="dxa"/>
            <w:shd w:val="clear" w:color="auto" w:fill="auto"/>
            <w:vAlign w:val="center"/>
          </w:tcPr>
          <w:p w:rsidR="009D0E64" w:rsidRPr="00320C3A" w:rsidRDefault="009D0E64" w:rsidP="00486B2D">
            <w:pPr>
              <w:jc w:val="center"/>
            </w:pPr>
            <w:r w:rsidRPr="00320C3A">
              <w:t>-</w:t>
            </w:r>
          </w:p>
        </w:tc>
        <w:tc>
          <w:tcPr>
            <w:tcW w:w="1260" w:type="dxa"/>
            <w:shd w:val="clear" w:color="auto" w:fill="auto"/>
            <w:vAlign w:val="center"/>
          </w:tcPr>
          <w:p w:rsidR="009D0E64" w:rsidRPr="00320C3A" w:rsidRDefault="009D0E64" w:rsidP="00486B2D">
            <w:pPr>
              <w:jc w:val="center"/>
            </w:pPr>
            <w:r>
              <w:t>-</w:t>
            </w:r>
          </w:p>
        </w:tc>
        <w:tc>
          <w:tcPr>
            <w:tcW w:w="1260" w:type="dxa"/>
            <w:shd w:val="clear" w:color="auto" w:fill="auto"/>
            <w:vAlign w:val="center"/>
          </w:tcPr>
          <w:p w:rsidR="009D0E64" w:rsidRPr="00320C3A" w:rsidRDefault="009D0E64" w:rsidP="00486B2D">
            <w:pPr>
              <w:jc w:val="center"/>
            </w:pPr>
            <w:r>
              <w:t>786,3</w:t>
            </w:r>
          </w:p>
        </w:tc>
        <w:tc>
          <w:tcPr>
            <w:tcW w:w="1080" w:type="dxa"/>
            <w:shd w:val="clear" w:color="auto" w:fill="auto"/>
            <w:vAlign w:val="center"/>
          </w:tcPr>
          <w:p w:rsidR="009D0E64" w:rsidRPr="00320C3A" w:rsidRDefault="009D0E64" w:rsidP="00486B2D">
            <w:pPr>
              <w:jc w:val="center"/>
            </w:pPr>
            <w:r w:rsidRPr="00320C3A">
              <w:t>-</w:t>
            </w:r>
          </w:p>
        </w:tc>
      </w:tr>
      <w:tr w:rsidR="009D0E64" w:rsidTr="00486B2D">
        <w:tc>
          <w:tcPr>
            <w:tcW w:w="625" w:type="dxa"/>
            <w:shd w:val="clear" w:color="auto" w:fill="auto"/>
            <w:vAlign w:val="center"/>
          </w:tcPr>
          <w:p w:rsidR="009D0E64" w:rsidRPr="008678F5" w:rsidRDefault="009D0E64" w:rsidP="00486B2D">
            <w:pPr>
              <w:jc w:val="center"/>
            </w:pPr>
            <w:r w:rsidRPr="008678F5">
              <w:t>3</w:t>
            </w:r>
          </w:p>
        </w:tc>
        <w:tc>
          <w:tcPr>
            <w:tcW w:w="4523" w:type="dxa"/>
            <w:shd w:val="clear" w:color="auto" w:fill="auto"/>
          </w:tcPr>
          <w:p w:rsidR="009D0E64" w:rsidRPr="008678F5" w:rsidRDefault="009D0E64" w:rsidP="00486B2D">
            <w:r>
              <w:t>З</w:t>
            </w:r>
            <w:r w:rsidRPr="008678F5">
              <w:t>абезпечення безкоштовного харчування у закладах загальної середньої та дошкільної освіти дітей учасників Антитерористичної операції на сході України</w:t>
            </w:r>
          </w:p>
        </w:tc>
        <w:tc>
          <w:tcPr>
            <w:tcW w:w="2520" w:type="dxa"/>
            <w:shd w:val="clear" w:color="auto" w:fill="auto"/>
            <w:vAlign w:val="center"/>
          </w:tcPr>
          <w:p w:rsidR="009D0E64" w:rsidRPr="008678F5" w:rsidRDefault="009D0E64" w:rsidP="00486B2D">
            <w:pPr>
              <w:jc w:val="center"/>
            </w:pPr>
            <w:r w:rsidRPr="008678F5">
              <w:t>Відділ освіти, сім’ї, молоді та спорту райдержадміністрації</w:t>
            </w:r>
          </w:p>
        </w:tc>
        <w:tc>
          <w:tcPr>
            <w:tcW w:w="1620" w:type="dxa"/>
            <w:shd w:val="clear" w:color="auto" w:fill="auto"/>
            <w:vAlign w:val="center"/>
          </w:tcPr>
          <w:p w:rsidR="009D0E64" w:rsidRPr="008678F5" w:rsidRDefault="009D0E64" w:rsidP="00486B2D">
            <w:pPr>
              <w:jc w:val="center"/>
            </w:pPr>
            <w:r>
              <w:t>31,5</w:t>
            </w:r>
          </w:p>
        </w:tc>
        <w:tc>
          <w:tcPr>
            <w:tcW w:w="1260" w:type="dxa"/>
            <w:shd w:val="clear" w:color="auto" w:fill="auto"/>
            <w:vAlign w:val="center"/>
          </w:tcPr>
          <w:p w:rsidR="009D0E64" w:rsidRPr="008678F5" w:rsidRDefault="009D0E64" w:rsidP="00486B2D">
            <w:pPr>
              <w:jc w:val="center"/>
            </w:pPr>
            <w:r w:rsidRPr="008678F5">
              <w:t>-</w:t>
            </w:r>
          </w:p>
        </w:tc>
        <w:tc>
          <w:tcPr>
            <w:tcW w:w="1260" w:type="dxa"/>
            <w:shd w:val="clear" w:color="auto" w:fill="auto"/>
            <w:vAlign w:val="center"/>
          </w:tcPr>
          <w:p w:rsidR="009D0E64" w:rsidRPr="008678F5" w:rsidRDefault="009D0E64" w:rsidP="00486B2D">
            <w:pPr>
              <w:jc w:val="center"/>
            </w:pPr>
            <w:r w:rsidRPr="008678F5">
              <w:t>-</w:t>
            </w:r>
          </w:p>
        </w:tc>
        <w:tc>
          <w:tcPr>
            <w:tcW w:w="1260" w:type="dxa"/>
            <w:shd w:val="clear" w:color="auto" w:fill="auto"/>
            <w:vAlign w:val="center"/>
          </w:tcPr>
          <w:p w:rsidR="009D0E64" w:rsidRPr="008678F5" w:rsidRDefault="009D0E64" w:rsidP="00486B2D">
            <w:pPr>
              <w:jc w:val="center"/>
            </w:pPr>
            <w:r>
              <w:t>31,5</w:t>
            </w:r>
          </w:p>
        </w:tc>
        <w:tc>
          <w:tcPr>
            <w:tcW w:w="1260" w:type="dxa"/>
            <w:shd w:val="clear" w:color="auto" w:fill="auto"/>
            <w:vAlign w:val="center"/>
          </w:tcPr>
          <w:p w:rsidR="009D0E64" w:rsidRPr="008678F5" w:rsidRDefault="009D0E64" w:rsidP="00486B2D">
            <w:pPr>
              <w:jc w:val="center"/>
            </w:pPr>
            <w:r>
              <w:t>-</w:t>
            </w:r>
          </w:p>
        </w:tc>
        <w:tc>
          <w:tcPr>
            <w:tcW w:w="1080" w:type="dxa"/>
            <w:shd w:val="clear" w:color="auto" w:fill="auto"/>
            <w:vAlign w:val="center"/>
          </w:tcPr>
          <w:p w:rsidR="009D0E64" w:rsidRPr="008678F5" w:rsidRDefault="009D0E64" w:rsidP="00486B2D">
            <w:pPr>
              <w:jc w:val="center"/>
            </w:pPr>
            <w:r w:rsidRPr="008678F5">
              <w:t>-</w:t>
            </w:r>
          </w:p>
        </w:tc>
      </w:tr>
      <w:tr w:rsidR="009D0E64" w:rsidTr="00486B2D">
        <w:tc>
          <w:tcPr>
            <w:tcW w:w="625" w:type="dxa"/>
            <w:shd w:val="clear" w:color="auto" w:fill="auto"/>
            <w:vAlign w:val="center"/>
          </w:tcPr>
          <w:p w:rsidR="009D0E64" w:rsidRPr="00D50003" w:rsidRDefault="009D0E64" w:rsidP="00486B2D">
            <w:pPr>
              <w:jc w:val="center"/>
            </w:pPr>
            <w:r w:rsidRPr="00D50003">
              <w:t>4</w:t>
            </w:r>
          </w:p>
        </w:tc>
        <w:tc>
          <w:tcPr>
            <w:tcW w:w="4523" w:type="dxa"/>
            <w:shd w:val="clear" w:color="auto" w:fill="auto"/>
            <w:vAlign w:val="center"/>
          </w:tcPr>
          <w:p w:rsidR="009D0E64" w:rsidRPr="00D50003" w:rsidRDefault="009D0E64" w:rsidP="00486B2D">
            <w:r w:rsidRPr="00D50003">
              <w:t>Забезпечення харчування дітей пільгових категорій у пришкільних таборах з денним перебуванням</w:t>
            </w:r>
          </w:p>
        </w:tc>
        <w:tc>
          <w:tcPr>
            <w:tcW w:w="2520" w:type="dxa"/>
            <w:shd w:val="clear" w:color="auto" w:fill="auto"/>
            <w:vAlign w:val="center"/>
          </w:tcPr>
          <w:p w:rsidR="009D0E64" w:rsidRPr="00D50003" w:rsidRDefault="009D0E64" w:rsidP="00486B2D">
            <w:pPr>
              <w:jc w:val="center"/>
            </w:pPr>
            <w:r w:rsidRPr="00D50003">
              <w:t>Відділ освіти, сім’ї, молоді та спорту райдержадміністрації</w:t>
            </w:r>
          </w:p>
        </w:tc>
        <w:tc>
          <w:tcPr>
            <w:tcW w:w="1620" w:type="dxa"/>
            <w:shd w:val="clear" w:color="auto" w:fill="auto"/>
            <w:vAlign w:val="center"/>
          </w:tcPr>
          <w:p w:rsidR="009D0E64" w:rsidRPr="00D50003" w:rsidRDefault="009D0E64" w:rsidP="00486B2D">
            <w:pPr>
              <w:jc w:val="center"/>
            </w:pPr>
            <w:r w:rsidRPr="00D50003">
              <w:t>170,5</w:t>
            </w:r>
          </w:p>
        </w:tc>
        <w:tc>
          <w:tcPr>
            <w:tcW w:w="1260" w:type="dxa"/>
            <w:shd w:val="clear" w:color="auto" w:fill="auto"/>
            <w:vAlign w:val="center"/>
          </w:tcPr>
          <w:p w:rsidR="009D0E64" w:rsidRPr="00D50003" w:rsidRDefault="009D0E64" w:rsidP="00486B2D">
            <w:pPr>
              <w:jc w:val="center"/>
            </w:pPr>
            <w:r w:rsidRPr="00D50003">
              <w:t>-</w:t>
            </w:r>
          </w:p>
        </w:tc>
        <w:tc>
          <w:tcPr>
            <w:tcW w:w="1260" w:type="dxa"/>
            <w:shd w:val="clear" w:color="auto" w:fill="auto"/>
            <w:vAlign w:val="center"/>
          </w:tcPr>
          <w:p w:rsidR="009D0E64" w:rsidRPr="00D50003" w:rsidRDefault="009D0E64" w:rsidP="00486B2D">
            <w:pPr>
              <w:jc w:val="center"/>
            </w:pPr>
            <w:r w:rsidRPr="00D50003">
              <w:t>-</w:t>
            </w:r>
          </w:p>
        </w:tc>
        <w:tc>
          <w:tcPr>
            <w:tcW w:w="1260" w:type="dxa"/>
            <w:shd w:val="clear" w:color="auto" w:fill="auto"/>
            <w:vAlign w:val="center"/>
          </w:tcPr>
          <w:p w:rsidR="009D0E64" w:rsidRPr="00D50003" w:rsidRDefault="009D0E64" w:rsidP="00486B2D">
            <w:pPr>
              <w:jc w:val="center"/>
            </w:pPr>
            <w:r w:rsidRPr="00D50003">
              <w:t xml:space="preserve">- </w:t>
            </w:r>
          </w:p>
        </w:tc>
        <w:tc>
          <w:tcPr>
            <w:tcW w:w="1260" w:type="dxa"/>
            <w:shd w:val="clear" w:color="auto" w:fill="auto"/>
            <w:vAlign w:val="center"/>
          </w:tcPr>
          <w:p w:rsidR="009D0E64" w:rsidRPr="00D50003" w:rsidRDefault="009D0E64" w:rsidP="00486B2D">
            <w:pPr>
              <w:jc w:val="center"/>
            </w:pPr>
            <w:r>
              <w:t>150,5</w:t>
            </w:r>
          </w:p>
        </w:tc>
        <w:tc>
          <w:tcPr>
            <w:tcW w:w="1080" w:type="dxa"/>
            <w:shd w:val="clear" w:color="auto" w:fill="auto"/>
            <w:vAlign w:val="center"/>
          </w:tcPr>
          <w:p w:rsidR="009D0E64" w:rsidRPr="00D50003" w:rsidRDefault="009D0E64" w:rsidP="00486B2D">
            <w:pPr>
              <w:jc w:val="center"/>
            </w:pPr>
            <w:r w:rsidRPr="00D50003">
              <w:t>20,0</w:t>
            </w:r>
          </w:p>
        </w:tc>
      </w:tr>
      <w:tr w:rsidR="009D0E64" w:rsidTr="00486B2D">
        <w:tc>
          <w:tcPr>
            <w:tcW w:w="625" w:type="dxa"/>
            <w:shd w:val="clear" w:color="auto" w:fill="auto"/>
            <w:vAlign w:val="center"/>
          </w:tcPr>
          <w:p w:rsidR="009D0E64" w:rsidRPr="00342092" w:rsidRDefault="009D0E64" w:rsidP="00486B2D">
            <w:pPr>
              <w:jc w:val="center"/>
            </w:pPr>
            <w:r w:rsidRPr="00342092">
              <w:t>5</w:t>
            </w:r>
          </w:p>
        </w:tc>
        <w:tc>
          <w:tcPr>
            <w:tcW w:w="4523" w:type="dxa"/>
            <w:shd w:val="clear" w:color="auto" w:fill="auto"/>
          </w:tcPr>
          <w:p w:rsidR="009D0E64" w:rsidRPr="00342092" w:rsidRDefault="009D0E64" w:rsidP="00486B2D">
            <w:r w:rsidRPr="00342092">
              <w:t>Зміцнення матеріально-технічної бази викладання курсу «Захист Вітчизни»</w:t>
            </w:r>
          </w:p>
        </w:tc>
        <w:tc>
          <w:tcPr>
            <w:tcW w:w="2520" w:type="dxa"/>
            <w:shd w:val="clear" w:color="auto" w:fill="auto"/>
            <w:vAlign w:val="center"/>
          </w:tcPr>
          <w:p w:rsidR="009D0E64" w:rsidRPr="00342092" w:rsidRDefault="009D0E64" w:rsidP="00486B2D">
            <w:pPr>
              <w:jc w:val="center"/>
            </w:pPr>
            <w:r w:rsidRPr="00342092">
              <w:t>Відділ освіти, сім’ї, молоді та спорту райдержадміністрації</w:t>
            </w:r>
          </w:p>
        </w:tc>
        <w:tc>
          <w:tcPr>
            <w:tcW w:w="1620" w:type="dxa"/>
            <w:shd w:val="clear" w:color="auto" w:fill="auto"/>
            <w:vAlign w:val="center"/>
          </w:tcPr>
          <w:p w:rsidR="009D0E64" w:rsidRPr="00342092" w:rsidRDefault="009D0E64" w:rsidP="00486B2D">
            <w:pPr>
              <w:jc w:val="center"/>
            </w:pPr>
            <w:r w:rsidRPr="00342092">
              <w:t>149,8</w:t>
            </w:r>
          </w:p>
        </w:tc>
        <w:tc>
          <w:tcPr>
            <w:tcW w:w="1260" w:type="dxa"/>
            <w:shd w:val="clear" w:color="auto" w:fill="auto"/>
            <w:vAlign w:val="center"/>
          </w:tcPr>
          <w:p w:rsidR="009D0E64" w:rsidRPr="00342092" w:rsidRDefault="009D0E64" w:rsidP="00486B2D">
            <w:pPr>
              <w:jc w:val="center"/>
            </w:pPr>
            <w:r w:rsidRPr="00342092">
              <w:t>-</w:t>
            </w:r>
          </w:p>
        </w:tc>
        <w:tc>
          <w:tcPr>
            <w:tcW w:w="1260" w:type="dxa"/>
            <w:shd w:val="clear" w:color="auto" w:fill="auto"/>
            <w:vAlign w:val="center"/>
          </w:tcPr>
          <w:p w:rsidR="009D0E64" w:rsidRPr="00342092" w:rsidRDefault="009D0E64" w:rsidP="00486B2D">
            <w:pPr>
              <w:jc w:val="center"/>
            </w:pPr>
            <w:r w:rsidRPr="00342092">
              <w:t>-</w:t>
            </w:r>
          </w:p>
        </w:tc>
        <w:tc>
          <w:tcPr>
            <w:tcW w:w="1260" w:type="dxa"/>
            <w:shd w:val="clear" w:color="auto" w:fill="auto"/>
            <w:vAlign w:val="center"/>
          </w:tcPr>
          <w:p w:rsidR="009D0E64" w:rsidRPr="00342092" w:rsidRDefault="009D0E64" w:rsidP="00486B2D">
            <w:pPr>
              <w:jc w:val="center"/>
            </w:pPr>
            <w:r w:rsidRPr="00342092">
              <w:t>149,8</w:t>
            </w:r>
          </w:p>
        </w:tc>
        <w:tc>
          <w:tcPr>
            <w:tcW w:w="1260" w:type="dxa"/>
            <w:shd w:val="clear" w:color="auto" w:fill="auto"/>
            <w:vAlign w:val="center"/>
          </w:tcPr>
          <w:p w:rsidR="009D0E64" w:rsidRPr="00342092" w:rsidRDefault="009D0E64" w:rsidP="00486B2D">
            <w:pPr>
              <w:jc w:val="center"/>
            </w:pPr>
            <w:r w:rsidRPr="00342092">
              <w:t>-</w:t>
            </w:r>
          </w:p>
        </w:tc>
        <w:tc>
          <w:tcPr>
            <w:tcW w:w="1080" w:type="dxa"/>
            <w:shd w:val="clear" w:color="auto" w:fill="auto"/>
            <w:vAlign w:val="center"/>
          </w:tcPr>
          <w:p w:rsidR="009D0E64" w:rsidRPr="00342092" w:rsidRDefault="009D0E64" w:rsidP="00486B2D">
            <w:pPr>
              <w:jc w:val="center"/>
            </w:pPr>
            <w:r w:rsidRPr="00342092">
              <w:t>-</w:t>
            </w:r>
          </w:p>
        </w:tc>
      </w:tr>
      <w:tr w:rsidR="009D0E64" w:rsidTr="00486B2D">
        <w:tc>
          <w:tcPr>
            <w:tcW w:w="625" w:type="dxa"/>
            <w:shd w:val="clear" w:color="auto" w:fill="auto"/>
            <w:vAlign w:val="center"/>
          </w:tcPr>
          <w:p w:rsidR="009D0E64" w:rsidRPr="002707DD" w:rsidRDefault="009D0E64" w:rsidP="00486B2D">
            <w:pPr>
              <w:jc w:val="center"/>
            </w:pPr>
            <w:r w:rsidRPr="002707DD">
              <w:t>6</w:t>
            </w:r>
          </w:p>
        </w:tc>
        <w:tc>
          <w:tcPr>
            <w:tcW w:w="4523" w:type="dxa"/>
            <w:shd w:val="clear" w:color="auto" w:fill="auto"/>
          </w:tcPr>
          <w:p w:rsidR="009D0E64" w:rsidRPr="002707DD" w:rsidRDefault="009D0E64" w:rsidP="00486B2D">
            <w:r w:rsidRPr="002707DD">
              <w:t>Проведення термомодернізації будівлі опорного закладу "Калайдинцівська ЗОШ І-ІІІ ступенів»</w:t>
            </w:r>
          </w:p>
        </w:tc>
        <w:tc>
          <w:tcPr>
            <w:tcW w:w="2520" w:type="dxa"/>
            <w:shd w:val="clear" w:color="auto" w:fill="auto"/>
            <w:vAlign w:val="center"/>
          </w:tcPr>
          <w:p w:rsidR="009D0E64" w:rsidRPr="002707DD" w:rsidRDefault="009D0E64" w:rsidP="00486B2D">
            <w:pPr>
              <w:jc w:val="center"/>
            </w:pPr>
            <w:r w:rsidRPr="002707DD">
              <w:t>Відділ освіти, сім’ї, молоді та спорту райдержадміністрації</w:t>
            </w:r>
          </w:p>
        </w:tc>
        <w:tc>
          <w:tcPr>
            <w:tcW w:w="1620" w:type="dxa"/>
            <w:shd w:val="clear" w:color="auto" w:fill="auto"/>
            <w:vAlign w:val="center"/>
          </w:tcPr>
          <w:p w:rsidR="009D0E64" w:rsidRPr="002707DD" w:rsidRDefault="009D0E64" w:rsidP="00486B2D">
            <w:pPr>
              <w:jc w:val="center"/>
            </w:pPr>
            <w:r w:rsidRPr="002707DD">
              <w:t>3807,0</w:t>
            </w:r>
          </w:p>
        </w:tc>
        <w:tc>
          <w:tcPr>
            <w:tcW w:w="1260" w:type="dxa"/>
            <w:shd w:val="clear" w:color="auto" w:fill="auto"/>
            <w:vAlign w:val="center"/>
          </w:tcPr>
          <w:p w:rsidR="009D0E64" w:rsidRPr="002707DD" w:rsidRDefault="009D0E64" w:rsidP="00486B2D">
            <w:pPr>
              <w:jc w:val="center"/>
            </w:pPr>
            <w:r w:rsidRPr="002707DD">
              <w:t>3692,0</w:t>
            </w:r>
          </w:p>
        </w:tc>
        <w:tc>
          <w:tcPr>
            <w:tcW w:w="1260" w:type="dxa"/>
            <w:shd w:val="clear" w:color="auto" w:fill="auto"/>
            <w:vAlign w:val="center"/>
          </w:tcPr>
          <w:p w:rsidR="009D0E64" w:rsidRPr="002707DD" w:rsidRDefault="009D0E64" w:rsidP="00486B2D">
            <w:pPr>
              <w:jc w:val="center"/>
            </w:pPr>
            <w:r w:rsidRPr="002707DD">
              <w:t>-</w:t>
            </w:r>
          </w:p>
        </w:tc>
        <w:tc>
          <w:tcPr>
            <w:tcW w:w="1260" w:type="dxa"/>
            <w:shd w:val="clear" w:color="auto" w:fill="auto"/>
            <w:vAlign w:val="center"/>
          </w:tcPr>
          <w:p w:rsidR="009D0E64" w:rsidRPr="002707DD" w:rsidRDefault="009D0E64" w:rsidP="00486B2D">
            <w:pPr>
              <w:jc w:val="center"/>
            </w:pPr>
            <w:r w:rsidRPr="002707DD">
              <w:t>-</w:t>
            </w:r>
          </w:p>
        </w:tc>
        <w:tc>
          <w:tcPr>
            <w:tcW w:w="1260" w:type="dxa"/>
            <w:shd w:val="clear" w:color="auto" w:fill="auto"/>
            <w:vAlign w:val="center"/>
          </w:tcPr>
          <w:p w:rsidR="009D0E64" w:rsidRPr="002707DD" w:rsidRDefault="009D0E64" w:rsidP="00486B2D">
            <w:pPr>
              <w:jc w:val="center"/>
            </w:pPr>
            <w:r w:rsidRPr="002707DD">
              <w:t>115,0</w:t>
            </w:r>
          </w:p>
        </w:tc>
        <w:tc>
          <w:tcPr>
            <w:tcW w:w="1080" w:type="dxa"/>
            <w:shd w:val="clear" w:color="auto" w:fill="auto"/>
            <w:vAlign w:val="center"/>
          </w:tcPr>
          <w:p w:rsidR="009D0E64" w:rsidRPr="002707DD" w:rsidRDefault="009D0E64" w:rsidP="00486B2D">
            <w:pPr>
              <w:jc w:val="center"/>
            </w:pPr>
            <w:r w:rsidRPr="002707DD">
              <w:t>-</w:t>
            </w:r>
          </w:p>
        </w:tc>
      </w:tr>
      <w:tr w:rsidR="009D0E64" w:rsidTr="00486B2D">
        <w:tc>
          <w:tcPr>
            <w:tcW w:w="625" w:type="dxa"/>
            <w:shd w:val="clear" w:color="auto" w:fill="auto"/>
            <w:vAlign w:val="center"/>
          </w:tcPr>
          <w:p w:rsidR="009D0E64" w:rsidRPr="002707DD" w:rsidRDefault="009D0E64" w:rsidP="00486B2D">
            <w:pPr>
              <w:jc w:val="center"/>
            </w:pPr>
            <w:r w:rsidRPr="002707DD">
              <w:t>7</w:t>
            </w:r>
          </w:p>
        </w:tc>
        <w:tc>
          <w:tcPr>
            <w:tcW w:w="4523" w:type="dxa"/>
            <w:shd w:val="clear" w:color="auto" w:fill="auto"/>
          </w:tcPr>
          <w:p w:rsidR="009D0E64" w:rsidRPr="002707DD" w:rsidRDefault="009D0E64" w:rsidP="00486B2D">
            <w:r w:rsidRPr="002707DD">
              <w:t>Проведення капітального ремонту по заміні вікон та дверей опорного закладу «Вовчицька ЗОШ І-ІІІ ступенів-ліцей»</w:t>
            </w:r>
          </w:p>
        </w:tc>
        <w:tc>
          <w:tcPr>
            <w:tcW w:w="2520" w:type="dxa"/>
            <w:shd w:val="clear" w:color="auto" w:fill="auto"/>
            <w:vAlign w:val="center"/>
          </w:tcPr>
          <w:p w:rsidR="009D0E64" w:rsidRPr="002707DD" w:rsidRDefault="009D0E64" w:rsidP="00486B2D">
            <w:pPr>
              <w:jc w:val="center"/>
            </w:pPr>
            <w:r w:rsidRPr="002707DD">
              <w:t>Відділ освіти, сім’ї, молоді та спорту райдержадміністрації</w:t>
            </w:r>
          </w:p>
        </w:tc>
        <w:tc>
          <w:tcPr>
            <w:tcW w:w="1620" w:type="dxa"/>
            <w:shd w:val="clear" w:color="auto" w:fill="auto"/>
            <w:vAlign w:val="center"/>
          </w:tcPr>
          <w:p w:rsidR="009D0E64" w:rsidRPr="002707DD" w:rsidRDefault="009D0E64" w:rsidP="00486B2D">
            <w:pPr>
              <w:jc w:val="center"/>
            </w:pPr>
            <w:r w:rsidRPr="002707DD">
              <w:t>1956,6</w:t>
            </w:r>
          </w:p>
        </w:tc>
        <w:tc>
          <w:tcPr>
            <w:tcW w:w="1260" w:type="dxa"/>
            <w:shd w:val="clear" w:color="auto" w:fill="auto"/>
            <w:vAlign w:val="center"/>
          </w:tcPr>
          <w:p w:rsidR="009D0E64" w:rsidRPr="002707DD" w:rsidRDefault="009D0E64" w:rsidP="00486B2D">
            <w:pPr>
              <w:jc w:val="center"/>
            </w:pPr>
            <w:r w:rsidRPr="002707DD">
              <w:t>1500,0</w:t>
            </w:r>
          </w:p>
        </w:tc>
        <w:tc>
          <w:tcPr>
            <w:tcW w:w="1260" w:type="dxa"/>
            <w:shd w:val="clear" w:color="auto" w:fill="auto"/>
            <w:vAlign w:val="center"/>
          </w:tcPr>
          <w:p w:rsidR="009D0E64" w:rsidRPr="002707DD" w:rsidRDefault="009D0E64" w:rsidP="00486B2D">
            <w:pPr>
              <w:jc w:val="center"/>
            </w:pPr>
            <w:r w:rsidRPr="002707DD">
              <w:t>330,0</w:t>
            </w:r>
          </w:p>
        </w:tc>
        <w:tc>
          <w:tcPr>
            <w:tcW w:w="1260" w:type="dxa"/>
            <w:shd w:val="clear" w:color="auto" w:fill="auto"/>
            <w:vAlign w:val="center"/>
          </w:tcPr>
          <w:p w:rsidR="009D0E64" w:rsidRPr="002707DD" w:rsidRDefault="009D0E64" w:rsidP="00486B2D">
            <w:pPr>
              <w:jc w:val="center"/>
            </w:pPr>
            <w:r w:rsidRPr="002707DD">
              <w:t>46,6</w:t>
            </w:r>
          </w:p>
        </w:tc>
        <w:tc>
          <w:tcPr>
            <w:tcW w:w="1260" w:type="dxa"/>
            <w:shd w:val="clear" w:color="auto" w:fill="auto"/>
            <w:vAlign w:val="center"/>
          </w:tcPr>
          <w:p w:rsidR="009D0E64" w:rsidRPr="002707DD" w:rsidRDefault="009D0E64" w:rsidP="00486B2D">
            <w:pPr>
              <w:jc w:val="center"/>
            </w:pPr>
            <w:r w:rsidRPr="002707DD">
              <w:t>70,0</w:t>
            </w:r>
          </w:p>
        </w:tc>
        <w:tc>
          <w:tcPr>
            <w:tcW w:w="1080" w:type="dxa"/>
            <w:shd w:val="clear" w:color="auto" w:fill="auto"/>
            <w:vAlign w:val="center"/>
          </w:tcPr>
          <w:p w:rsidR="009D0E64" w:rsidRPr="002707DD" w:rsidRDefault="009D0E64" w:rsidP="00486B2D">
            <w:pPr>
              <w:jc w:val="center"/>
            </w:pPr>
            <w:r w:rsidRPr="002707DD">
              <w:t>10,0</w:t>
            </w:r>
          </w:p>
        </w:tc>
      </w:tr>
      <w:tr w:rsidR="009D0E64" w:rsidTr="00486B2D">
        <w:tc>
          <w:tcPr>
            <w:tcW w:w="625" w:type="dxa"/>
            <w:shd w:val="clear" w:color="auto" w:fill="auto"/>
            <w:vAlign w:val="center"/>
          </w:tcPr>
          <w:p w:rsidR="009D0E64" w:rsidRPr="002707DD" w:rsidRDefault="009D0E64" w:rsidP="00486B2D">
            <w:pPr>
              <w:jc w:val="center"/>
            </w:pPr>
            <w:r>
              <w:lastRenderedPageBreak/>
              <w:t>8</w:t>
            </w:r>
          </w:p>
        </w:tc>
        <w:tc>
          <w:tcPr>
            <w:tcW w:w="4523" w:type="dxa"/>
            <w:shd w:val="clear" w:color="auto" w:fill="auto"/>
          </w:tcPr>
          <w:p w:rsidR="009D0E64" w:rsidRPr="00924785" w:rsidRDefault="009D0E64" w:rsidP="00486B2D">
            <w:r w:rsidRPr="00924785">
              <w:t>Придбання шкільного автобуса для опорного закладу «Вовчицька ЗОШ І-ІІІ ступенів-ліцей»</w:t>
            </w:r>
          </w:p>
        </w:tc>
        <w:tc>
          <w:tcPr>
            <w:tcW w:w="2520" w:type="dxa"/>
            <w:shd w:val="clear" w:color="auto" w:fill="auto"/>
            <w:vAlign w:val="center"/>
          </w:tcPr>
          <w:p w:rsidR="009D0E64" w:rsidRPr="002707DD" w:rsidRDefault="009D0E64" w:rsidP="00486B2D">
            <w:pPr>
              <w:jc w:val="center"/>
            </w:pPr>
            <w:r w:rsidRPr="002707DD">
              <w:t>Відділ освіти, сім’ї, молоді та спорту райдержадміністрації</w:t>
            </w:r>
          </w:p>
        </w:tc>
        <w:tc>
          <w:tcPr>
            <w:tcW w:w="1620" w:type="dxa"/>
            <w:shd w:val="clear" w:color="auto" w:fill="auto"/>
            <w:vAlign w:val="center"/>
          </w:tcPr>
          <w:p w:rsidR="009D0E64" w:rsidRPr="002707DD" w:rsidRDefault="009D0E64" w:rsidP="00486B2D">
            <w:pPr>
              <w:jc w:val="center"/>
            </w:pPr>
            <w:r>
              <w:t>1900,0</w:t>
            </w:r>
          </w:p>
        </w:tc>
        <w:tc>
          <w:tcPr>
            <w:tcW w:w="1260" w:type="dxa"/>
            <w:shd w:val="clear" w:color="auto" w:fill="auto"/>
            <w:vAlign w:val="center"/>
          </w:tcPr>
          <w:p w:rsidR="009D0E64" w:rsidRPr="002707DD" w:rsidRDefault="009D0E64" w:rsidP="00486B2D">
            <w:pPr>
              <w:jc w:val="center"/>
            </w:pPr>
            <w:r>
              <w:t>1330</w:t>
            </w:r>
          </w:p>
        </w:tc>
        <w:tc>
          <w:tcPr>
            <w:tcW w:w="1260" w:type="dxa"/>
            <w:shd w:val="clear" w:color="auto" w:fill="auto"/>
            <w:vAlign w:val="center"/>
          </w:tcPr>
          <w:p w:rsidR="009D0E64" w:rsidRPr="002707DD" w:rsidRDefault="009D0E64" w:rsidP="00486B2D">
            <w:pPr>
              <w:jc w:val="center"/>
            </w:pPr>
            <w:r>
              <w:t>-</w:t>
            </w:r>
          </w:p>
        </w:tc>
        <w:tc>
          <w:tcPr>
            <w:tcW w:w="1260" w:type="dxa"/>
            <w:shd w:val="clear" w:color="auto" w:fill="auto"/>
            <w:vAlign w:val="center"/>
          </w:tcPr>
          <w:p w:rsidR="009D0E64" w:rsidRPr="002707DD" w:rsidRDefault="009D0E64" w:rsidP="00486B2D">
            <w:pPr>
              <w:jc w:val="center"/>
            </w:pPr>
            <w:r>
              <w:t>570,0</w:t>
            </w:r>
          </w:p>
        </w:tc>
        <w:tc>
          <w:tcPr>
            <w:tcW w:w="1260" w:type="dxa"/>
            <w:shd w:val="clear" w:color="auto" w:fill="auto"/>
            <w:vAlign w:val="center"/>
          </w:tcPr>
          <w:p w:rsidR="009D0E64" w:rsidRPr="002707DD" w:rsidRDefault="009D0E64" w:rsidP="00486B2D">
            <w:pPr>
              <w:jc w:val="center"/>
            </w:pPr>
            <w:r>
              <w:t>-</w:t>
            </w:r>
          </w:p>
        </w:tc>
        <w:tc>
          <w:tcPr>
            <w:tcW w:w="1080" w:type="dxa"/>
            <w:shd w:val="clear" w:color="auto" w:fill="auto"/>
            <w:vAlign w:val="center"/>
          </w:tcPr>
          <w:p w:rsidR="009D0E64" w:rsidRPr="002707DD" w:rsidRDefault="009D0E64" w:rsidP="00486B2D">
            <w:pPr>
              <w:jc w:val="center"/>
            </w:pPr>
            <w:r>
              <w:t>-</w:t>
            </w:r>
          </w:p>
        </w:tc>
      </w:tr>
      <w:tr w:rsidR="009D0E64" w:rsidTr="00486B2D">
        <w:tc>
          <w:tcPr>
            <w:tcW w:w="625" w:type="dxa"/>
            <w:shd w:val="clear" w:color="auto" w:fill="auto"/>
            <w:vAlign w:val="center"/>
          </w:tcPr>
          <w:p w:rsidR="009D0E64" w:rsidRDefault="009D0E64" w:rsidP="00486B2D">
            <w:pPr>
              <w:jc w:val="center"/>
            </w:pPr>
            <w:r>
              <w:t>9</w:t>
            </w:r>
          </w:p>
        </w:tc>
        <w:tc>
          <w:tcPr>
            <w:tcW w:w="4523" w:type="dxa"/>
            <w:shd w:val="clear" w:color="auto" w:fill="auto"/>
          </w:tcPr>
          <w:p w:rsidR="009D0E64" w:rsidRPr="00924785" w:rsidRDefault="009D0E64" w:rsidP="00486B2D">
            <w:r w:rsidRPr="00924785">
              <w:t>Капітальний ремонт спортивної зали опорного закладу «Вовчицька ЗОШ І-ІІІ ступенів-ліцей»</w:t>
            </w:r>
          </w:p>
        </w:tc>
        <w:tc>
          <w:tcPr>
            <w:tcW w:w="2520" w:type="dxa"/>
            <w:shd w:val="clear" w:color="auto" w:fill="auto"/>
            <w:vAlign w:val="center"/>
          </w:tcPr>
          <w:p w:rsidR="009D0E64" w:rsidRPr="002707DD" w:rsidRDefault="009D0E64" w:rsidP="00486B2D">
            <w:pPr>
              <w:jc w:val="center"/>
            </w:pPr>
            <w:r w:rsidRPr="002707DD">
              <w:t>Відділ освіти, сім’ї, молоді та спорту райдержадміністрації</w:t>
            </w:r>
          </w:p>
        </w:tc>
        <w:tc>
          <w:tcPr>
            <w:tcW w:w="1620" w:type="dxa"/>
            <w:shd w:val="clear" w:color="auto" w:fill="auto"/>
            <w:vAlign w:val="center"/>
          </w:tcPr>
          <w:p w:rsidR="009D0E64" w:rsidRDefault="009D0E64" w:rsidP="00486B2D">
            <w:pPr>
              <w:jc w:val="center"/>
            </w:pPr>
            <w:r>
              <w:t>990,0</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Default="009D0E64" w:rsidP="00486B2D">
            <w:pPr>
              <w:jc w:val="center"/>
            </w:pPr>
            <w:r>
              <w:t>990,0</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Default="009D0E64" w:rsidP="00486B2D">
            <w:pPr>
              <w:jc w:val="center"/>
            </w:pPr>
            <w:r>
              <w:t>-</w:t>
            </w:r>
          </w:p>
        </w:tc>
        <w:tc>
          <w:tcPr>
            <w:tcW w:w="1080" w:type="dxa"/>
            <w:shd w:val="clear" w:color="auto" w:fill="auto"/>
            <w:vAlign w:val="center"/>
          </w:tcPr>
          <w:p w:rsidR="009D0E64" w:rsidRDefault="009D0E64" w:rsidP="00486B2D">
            <w:pPr>
              <w:jc w:val="center"/>
            </w:pPr>
            <w:r>
              <w:t>-</w:t>
            </w:r>
          </w:p>
        </w:tc>
      </w:tr>
      <w:tr w:rsidR="009D0E64" w:rsidTr="00486B2D">
        <w:tc>
          <w:tcPr>
            <w:tcW w:w="625" w:type="dxa"/>
            <w:shd w:val="clear" w:color="auto" w:fill="auto"/>
            <w:vAlign w:val="center"/>
          </w:tcPr>
          <w:p w:rsidR="009D0E64" w:rsidRDefault="009D0E64" w:rsidP="00486B2D">
            <w:pPr>
              <w:jc w:val="center"/>
            </w:pPr>
            <w:r>
              <w:t>10</w:t>
            </w:r>
          </w:p>
        </w:tc>
        <w:tc>
          <w:tcPr>
            <w:tcW w:w="4523" w:type="dxa"/>
            <w:shd w:val="clear" w:color="auto" w:fill="auto"/>
          </w:tcPr>
          <w:p w:rsidR="009D0E64" w:rsidRPr="00924785" w:rsidRDefault="009D0E64" w:rsidP="00486B2D">
            <w:r w:rsidRPr="00924785">
              <w:t>Придбання обладнання для  дитячого ігрового майданчика Жданівського НВК</w:t>
            </w:r>
          </w:p>
        </w:tc>
        <w:tc>
          <w:tcPr>
            <w:tcW w:w="2520" w:type="dxa"/>
            <w:shd w:val="clear" w:color="auto" w:fill="auto"/>
            <w:vAlign w:val="center"/>
          </w:tcPr>
          <w:p w:rsidR="009D0E64" w:rsidRPr="002707DD" w:rsidRDefault="009D0E64" w:rsidP="00486B2D">
            <w:pPr>
              <w:jc w:val="center"/>
            </w:pPr>
            <w:r w:rsidRPr="002707DD">
              <w:t>Відділ освіти, сім’ї, молоді та спорту райдержадміністрації</w:t>
            </w:r>
          </w:p>
        </w:tc>
        <w:tc>
          <w:tcPr>
            <w:tcW w:w="1620" w:type="dxa"/>
            <w:shd w:val="clear" w:color="auto" w:fill="auto"/>
            <w:vAlign w:val="center"/>
          </w:tcPr>
          <w:p w:rsidR="009D0E64" w:rsidRDefault="009D0E64" w:rsidP="00486B2D">
            <w:pPr>
              <w:jc w:val="center"/>
            </w:pPr>
            <w:r>
              <w:t>100,0</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Default="009D0E64" w:rsidP="00486B2D">
            <w:pPr>
              <w:jc w:val="center"/>
            </w:pPr>
            <w:r>
              <w:t>100,0</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Default="009D0E64" w:rsidP="00486B2D">
            <w:pPr>
              <w:jc w:val="center"/>
            </w:pPr>
            <w:r>
              <w:t>-</w:t>
            </w:r>
          </w:p>
        </w:tc>
        <w:tc>
          <w:tcPr>
            <w:tcW w:w="1080" w:type="dxa"/>
            <w:shd w:val="clear" w:color="auto" w:fill="auto"/>
            <w:vAlign w:val="center"/>
          </w:tcPr>
          <w:p w:rsidR="009D0E64" w:rsidRDefault="009D0E64" w:rsidP="00486B2D">
            <w:pPr>
              <w:jc w:val="center"/>
            </w:pPr>
            <w:r>
              <w:t>-</w:t>
            </w:r>
          </w:p>
        </w:tc>
      </w:tr>
      <w:tr w:rsidR="009D0E64" w:rsidTr="00486B2D">
        <w:tc>
          <w:tcPr>
            <w:tcW w:w="625" w:type="dxa"/>
            <w:shd w:val="clear" w:color="auto" w:fill="auto"/>
            <w:vAlign w:val="center"/>
          </w:tcPr>
          <w:p w:rsidR="009D0E64" w:rsidRDefault="009D0E64" w:rsidP="00486B2D">
            <w:pPr>
              <w:jc w:val="center"/>
            </w:pPr>
            <w:r>
              <w:t>11</w:t>
            </w:r>
          </w:p>
        </w:tc>
        <w:tc>
          <w:tcPr>
            <w:tcW w:w="4523" w:type="dxa"/>
            <w:shd w:val="clear" w:color="auto" w:fill="auto"/>
          </w:tcPr>
          <w:p w:rsidR="009D0E64" w:rsidRPr="00924785" w:rsidRDefault="009D0E64" w:rsidP="00486B2D">
            <w:r>
              <w:rPr>
                <w:color w:val="000000"/>
              </w:rPr>
              <w:t>Придбання комп’ютерної техніки для Жданівського НВК</w:t>
            </w:r>
          </w:p>
        </w:tc>
        <w:tc>
          <w:tcPr>
            <w:tcW w:w="2520" w:type="dxa"/>
            <w:shd w:val="clear" w:color="auto" w:fill="auto"/>
            <w:vAlign w:val="center"/>
          </w:tcPr>
          <w:p w:rsidR="009D0E64" w:rsidRPr="002707DD" w:rsidRDefault="009D0E64" w:rsidP="00486B2D">
            <w:pPr>
              <w:jc w:val="center"/>
            </w:pPr>
            <w:r w:rsidRPr="002707DD">
              <w:t>Відділ освіти, сім’ї, молоді та спорту райдержадміністрації</w:t>
            </w:r>
          </w:p>
        </w:tc>
        <w:tc>
          <w:tcPr>
            <w:tcW w:w="1620" w:type="dxa"/>
            <w:shd w:val="clear" w:color="auto" w:fill="auto"/>
            <w:vAlign w:val="center"/>
          </w:tcPr>
          <w:p w:rsidR="009D0E64" w:rsidRDefault="009D0E64" w:rsidP="00486B2D">
            <w:pPr>
              <w:jc w:val="center"/>
            </w:pPr>
            <w:r>
              <w:t>100,0</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Default="009D0E64" w:rsidP="00486B2D">
            <w:pPr>
              <w:jc w:val="center"/>
            </w:pPr>
            <w:r>
              <w:t>100,0</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Default="009D0E64" w:rsidP="00486B2D">
            <w:pPr>
              <w:jc w:val="center"/>
            </w:pPr>
            <w:r>
              <w:t>-</w:t>
            </w:r>
          </w:p>
        </w:tc>
        <w:tc>
          <w:tcPr>
            <w:tcW w:w="1080" w:type="dxa"/>
            <w:shd w:val="clear" w:color="auto" w:fill="auto"/>
            <w:vAlign w:val="center"/>
          </w:tcPr>
          <w:p w:rsidR="009D0E64" w:rsidRDefault="009D0E64" w:rsidP="00486B2D">
            <w:pPr>
              <w:jc w:val="center"/>
            </w:pPr>
            <w:r>
              <w:t>-</w:t>
            </w:r>
          </w:p>
        </w:tc>
      </w:tr>
      <w:tr w:rsidR="009D0E64" w:rsidTr="00486B2D">
        <w:tc>
          <w:tcPr>
            <w:tcW w:w="625" w:type="dxa"/>
            <w:shd w:val="clear" w:color="auto" w:fill="auto"/>
            <w:vAlign w:val="center"/>
          </w:tcPr>
          <w:p w:rsidR="009D0E64" w:rsidRPr="002707DD" w:rsidRDefault="009D0E64" w:rsidP="00486B2D">
            <w:pPr>
              <w:jc w:val="center"/>
            </w:pPr>
            <w:r>
              <w:t>12</w:t>
            </w:r>
          </w:p>
        </w:tc>
        <w:tc>
          <w:tcPr>
            <w:tcW w:w="4523" w:type="dxa"/>
            <w:shd w:val="clear" w:color="auto" w:fill="auto"/>
          </w:tcPr>
          <w:p w:rsidR="009D0E64" w:rsidRPr="002707DD" w:rsidRDefault="009D0E64" w:rsidP="00486B2D">
            <w:r w:rsidRPr="002707DD">
              <w:t>Проведення реконструкції  теплогенераторної Снітинської ЗШ І-ІІІ ступенів</w:t>
            </w:r>
          </w:p>
        </w:tc>
        <w:tc>
          <w:tcPr>
            <w:tcW w:w="2520" w:type="dxa"/>
            <w:shd w:val="clear" w:color="auto" w:fill="auto"/>
            <w:vAlign w:val="center"/>
          </w:tcPr>
          <w:p w:rsidR="009D0E64" w:rsidRPr="002707DD" w:rsidRDefault="009D0E64" w:rsidP="00486B2D">
            <w:pPr>
              <w:jc w:val="center"/>
            </w:pPr>
            <w:r w:rsidRPr="002707DD">
              <w:t>Відділ освіти, сім’ї, молоді та спорту райдержадміністрації</w:t>
            </w:r>
          </w:p>
        </w:tc>
        <w:tc>
          <w:tcPr>
            <w:tcW w:w="1620" w:type="dxa"/>
            <w:shd w:val="clear" w:color="auto" w:fill="auto"/>
            <w:vAlign w:val="center"/>
          </w:tcPr>
          <w:p w:rsidR="009D0E64" w:rsidRPr="002707DD" w:rsidRDefault="009D0E64" w:rsidP="00486B2D">
            <w:pPr>
              <w:jc w:val="center"/>
            </w:pPr>
            <w:r>
              <w:t>700</w:t>
            </w:r>
            <w:r w:rsidRPr="002707DD">
              <w:t xml:space="preserve">,0 </w:t>
            </w:r>
          </w:p>
        </w:tc>
        <w:tc>
          <w:tcPr>
            <w:tcW w:w="1260" w:type="dxa"/>
            <w:shd w:val="clear" w:color="auto" w:fill="auto"/>
            <w:vAlign w:val="center"/>
          </w:tcPr>
          <w:p w:rsidR="009D0E64" w:rsidRPr="002707DD" w:rsidRDefault="009D0E64" w:rsidP="00486B2D">
            <w:pPr>
              <w:jc w:val="center"/>
            </w:pPr>
            <w:r w:rsidRPr="002707DD">
              <w:t>-</w:t>
            </w:r>
          </w:p>
        </w:tc>
        <w:tc>
          <w:tcPr>
            <w:tcW w:w="1260" w:type="dxa"/>
            <w:shd w:val="clear" w:color="auto" w:fill="auto"/>
            <w:vAlign w:val="center"/>
          </w:tcPr>
          <w:p w:rsidR="009D0E64" w:rsidRPr="002707DD" w:rsidRDefault="009D0E64" w:rsidP="00486B2D">
            <w:pPr>
              <w:jc w:val="center"/>
            </w:pPr>
            <w:r w:rsidRPr="002707DD">
              <w:t>-</w:t>
            </w:r>
          </w:p>
        </w:tc>
        <w:tc>
          <w:tcPr>
            <w:tcW w:w="1260" w:type="dxa"/>
            <w:shd w:val="clear" w:color="auto" w:fill="auto"/>
            <w:vAlign w:val="center"/>
          </w:tcPr>
          <w:p w:rsidR="009D0E64" w:rsidRPr="002707DD" w:rsidRDefault="009D0E64" w:rsidP="00486B2D">
            <w:pPr>
              <w:jc w:val="center"/>
            </w:pPr>
            <w:r w:rsidRPr="002707DD">
              <w:t>-</w:t>
            </w:r>
          </w:p>
        </w:tc>
        <w:tc>
          <w:tcPr>
            <w:tcW w:w="1260" w:type="dxa"/>
            <w:shd w:val="clear" w:color="auto" w:fill="auto"/>
            <w:vAlign w:val="center"/>
          </w:tcPr>
          <w:p w:rsidR="009D0E64" w:rsidRPr="002707DD" w:rsidRDefault="009D0E64" w:rsidP="00486B2D">
            <w:pPr>
              <w:jc w:val="center"/>
            </w:pPr>
            <w:r>
              <w:t>700</w:t>
            </w:r>
            <w:r w:rsidRPr="002707DD">
              <w:t xml:space="preserve">,0 </w:t>
            </w:r>
          </w:p>
        </w:tc>
        <w:tc>
          <w:tcPr>
            <w:tcW w:w="1080" w:type="dxa"/>
            <w:shd w:val="clear" w:color="auto" w:fill="auto"/>
            <w:vAlign w:val="center"/>
          </w:tcPr>
          <w:p w:rsidR="009D0E64" w:rsidRPr="002707DD" w:rsidRDefault="009D0E64" w:rsidP="00486B2D">
            <w:pPr>
              <w:jc w:val="center"/>
            </w:pPr>
            <w:r w:rsidRPr="002707DD">
              <w:t>-</w:t>
            </w:r>
          </w:p>
        </w:tc>
      </w:tr>
      <w:tr w:rsidR="009D0E64" w:rsidTr="00486B2D">
        <w:tc>
          <w:tcPr>
            <w:tcW w:w="625" w:type="dxa"/>
            <w:shd w:val="clear" w:color="auto" w:fill="auto"/>
            <w:vAlign w:val="center"/>
          </w:tcPr>
          <w:p w:rsidR="009D0E64" w:rsidRPr="002707DD" w:rsidRDefault="009D0E64" w:rsidP="00486B2D">
            <w:pPr>
              <w:jc w:val="center"/>
            </w:pPr>
            <w:r>
              <w:t>13</w:t>
            </w:r>
          </w:p>
        </w:tc>
        <w:tc>
          <w:tcPr>
            <w:tcW w:w="4523" w:type="dxa"/>
            <w:shd w:val="clear" w:color="auto" w:fill="auto"/>
          </w:tcPr>
          <w:p w:rsidR="009D0E64" w:rsidRPr="002707DD" w:rsidRDefault="009D0E64" w:rsidP="00486B2D">
            <w:r w:rsidRPr="002707DD">
              <w:t>Проведення капітального ремонту по заміні вікон опорного закладу «Тарандинцівська ЗОШ І-ІІІ ступенів»</w:t>
            </w:r>
          </w:p>
        </w:tc>
        <w:tc>
          <w:tcPr>
            <w:tcW w:w="2520" w:type="dxa"/>
            <w:shd w:val="clear" w:color="auto" w:fill="auto"/>
            <w:vAlign w:val="center"/>
          </w:tcPr>
          <w:p w:rsidR="009D0E64" w:rsidRPr="002707DD" w:rsidRDefault="009D0E64" w:rsidP="00486B2D">
            <w:pPr>
              <w:jc w:val="center"/>
            </w:pPr>
            <w:r w:rsidRPr="002707DD">
              <w:t>Відділ освіти, сім’ї, молоді та спорту райдержадміністрації</w:t>
            </w:r>
          </w:p>
        </w:tc>
        <w:tc>
          <w:tcPr>
            <w:tcW w:w="1620" w:type="dxa"/>
            <w:shd w:val="clear" w:color="auto" w:fill="auto"/>
            <w:vAlign w:val="center"/>
          </w:tcPr>
          <w:p w:rsidR="009D0E64" w:rsidRPr="002707DD" w:rsidRDefault="009D0E64" w:rsidP="00486B2D">
            <w:pPr>
              <w:jc w:val="center"/>
            </w:pPr>
            <w:r>
              <w:t>3</w:t>
            </w:r>
            <w:r w:rsidRPr="002707DD">
              <w:t>00,0</w:t>
            </w:r>
          </w:p>
        </w:tc>
        <w:tc>
          <w:tcPr>
            <w:tcW w:w="1260" w:type="dxa"/>
            <w:shd w:val="clear" w:color="auto" w:fill="auto"/>
            <w:vAlign w:val="center"/>
          </w:tcPr>
          <w:p w:rsidR="009D0E64" w:rsidRPr="002707DD" w:rsidRDefault="009D0E64" w:rsidP="00486B2D">
            <w:pPr>
              <w:jc w:val="center"/>
            </w:pPr>
            <w:r w:rsidRPr="002707DD">
              <w:t>-</w:t>
            </w:r>
          </w:p>
        </w:tc>
        <w:tc>
          <w:tcPr>
            <w:tcW w:w="1260" w:type="dxa"/>
            <w:shd w:val="clear" w:color="auto" w:fill="auto"/>
            <w:vAlign w:val="center"/>
          </w:tcPr>
          <w:p w:rsidR="009D0E64" w:rsidRPr="002707DD" w:rsidRDefault="009D0E64" w:rsidP="00486B2D">
            <w:pPr>
              <w:jc w:val="center"/>
            </w:pPr>
            <w:r>
              <w:t>300,0</w:t>
            </w:r>
          </w:p>
        </w:tc>
        <w:tc>
          <w:tcPr>
            <w:tcW w:w="1260" w:type="dxa"/>
            <w:shd w:val="clear" w:color="auto" w:fill="auto"/>
            <w:vAlign w:val="center"/>
          </w:tcPr>
          <w:p w:rsidR="009D0E64" w:rsidRPr="002707DD" w:rsidRDefault="009D0E64" w:rsidP="00486B2D">
            <w:pPr>
              <w:jc w:val="center"/>
            </w:pPr>
            <w:r w:rsidRPr="002707DD">
              <w:t>-</w:t>
            </w:r>
          </w:p>
        </w:tc>
        <w:tc>
          <w:tcPr>
            <w:tcW w:w="1260" w:type="dxa"/>
            <w:shd w:val="clear" w:color="auto" w:fill="auto"/>
            <w:vAlign w:val="center"/>
          </w:tcPr>
          <w:p w:rsidR="009D0E64" w:rsidRPr="002707DD" w:rsidRDefault="009D0E64" w:rsidP="00486B2D">
            <w:pPr>
              <w:jc w:val="center"/>
            </w:pPr>
            <w:r>
              <w:t>-</w:t>
            </w:r>
          </w:p>
        </w:tc>
        <w:tc>
          <w:tcPr>
            <w:tcW w:w="1080" w:type="dxa"/>
            <w:shd w:val="clear" w:color="auto" w:fill="auto"/>
            <w:vAlign w:val="center"/>
          </w:tcPr>
          <w:p w:rsidR="009D0E64" w:rsidRPr="002707DD" w:rsidRDefault="009D0E64" w:rsidP="00486B2D">
            <w:pPr>
              <w:jc w:val="center"/>
            </w:pPr>
            <w:r w:rsidRPr="002707DD">
              <w:t>-</w:t>
            </w:r>
          </w:p>
        </w:tc>
      </w:tr>
      <w:tr w:rsidR="009D0E64" w:rsidTr="00486B2D">
        <w:tc>
          <w:tcPr>
            <w:tcW w:w="625" w:type="dxa"/>
            <w:shd w:val="clear" w:color="auto" w:fill="auto"/>
            <w:vAlign w:val="center"/>
          </w:tcPr>
          <w:p w:rsidR="009D0E64" w:rsidRPr="005C1A1D" w:rsidRDefault="009D0E64" w:rsidP="00486B2D">
            <w:pPr>
              <w:jc w:val="center"/>
            </w:pPr>
            <w:r>
              <w:t>14</w:t>
            </w:r>
          </w:p>
        </w:tc>
        <w:tc>
          <w:tcPr>
            <w:tcW w:w="4523" w:type="dxa"/>
            <w:shd w:val="clear" w:color="auto" w:fill="auto"/>
          </w:tcPr>
          <w:p w:rsidR="009D0E64" w:rsidRPr="005C1A1D" w:rsidRDefault="009D0E64" w:rsidP="00486B2D">
            <w:pPr>
              <w:jc w:val="both"/>
            </w:pPr>
            <w:r w:rsidRPr="005C1A1D">
              <w:t xml:space="preserve">Проведення капітального ремонту </w:t>
            </w:r>
            <w:r>
              <w:t>даху</w:t>
            </w:r>
            <w:r w:rsidRPr="005C1A1D">
              <w:t xml:space="preserve"> </w:t>
            </w:r>
            <w:r w:rsidRPr="002707DD">
              <w:t>опорного закладу «Тарандинцівська ЗОШ І-ІІІ ступенів»</w:t>
            </w:r>
            <w:r w:rsidRPr="005C1A1D">
              <w:t xml:space="preserve"> </w:t>
            </w:r>
          </w:p>
        </w:tc>
        <w:tc>
          <w:tcPr>
            <w:tcW w:w="2520" w:type="dxa"/>
            <w:shd w:val="clear" w:color="auto" w:fill="auto"/>
            <w:vAlign w:val="center"/>
          </w:tcPr>
          <w:p w:rsidR="009D0E64" w:rsidRPr="005C1A1D" w:rsidRDefault="009D0E64" w:rsidP="00486B2D">
            <w:pPr>
              <w:jc w:val="center"/>
            </w:pPr>
            <w:r w:rsidRPr="005C1A1D">
              <w:t>Відділ освіти, сім’ї, молоді та спорту райдержадміністрації</w:t>
            </w:r>
          </w:p>
        </w:tc>
        <w:tc>
          <w:tcPr>
            <w:tcW w:w="1620" w:type="dxa"/>
            <w:shd w:val="clear" w:color="auto" w:fill="auto"/>
            <w:vAlign w:val="center"/>
          </w:tcPr>
          <w:p w:rsidR="009D0E64" w:rsidRPr="005C1A1D" w:rsidRDefault="009D0E64" w:rsidP="00486B2D">
            <w:pPr>
              <w:jc w:val="center"/>
            </w:pPr>
            <w:r w:rsidRPr="005C1A1D">
              <w:t>700,0</w:t>
            </w:r>
          </w:p>
        </w:tc>
        <w:tc>
          <w:tcPr>
            <w:tcW w:w="1260" w:type="dxa"/>
            <w:shd w:val="clear" w:color="auto" w:fill="auto"/>
            <w:vAlign w:val="center"/>
          </w:tcPr>
          <w:p w:rsidR="009D0E64" w:rsidRPr="005C1A1D" w:rsidRDefault="009D0E64" w:rsidP="00486B2D">
            <w:pPr>
              <w:jc w:val="center"/>
            </w:pPr>
            <w:r w:rsidRPr="005C1A1D">
              <w:t>-</w:t>
            </w:r>
          </w:p>
        </w:tc>
        <w:tc>
          <w:tcPr>
            <w:tcW w:w="1260" w:type="dxa"/>
            <w:shd w:val="clear" w:color="auto" w:fill="auto"/>
            <w:vAlign w:val="center"/>
          </w:tcPr>
          <w:p w:rsidR="009D0E64" w:rsidRPr="005C1A1D" w:rsidRDefault="009D0E64" w:rsidP="00486B2D">
            <w:pPr>
              <w:jc w:val="center"/>
            </w:pPr>
            <w:r w:rsidRPr="005C1A1D">
              <w:t>-</w:t>
            </w:r>
          </w:p>
        </w:tc>
        <w:tc>
          <w:tcPr>
            <w:tcW w:w="1260" w:type="dxa"/>
            <w:shd w:val="clear" w:color="auto" w:fill="auto"/>
            <w:vAlign w:val="center"/>
          </w:tcPr>
          <w:p w:rsidR="009D0E64" w:rsidRPr="005C1A1D" w:rsidRDefault="009D0E64" w:rsidP="00486B2D">
            <w:pPr>
              <w:jc w:val="center"/>
            </w:pPr>
            <w:r w:rsidRPr="005C1A1D">
              <w:t>-</w:t>
            </w:r>
          </w:p>
        </w:tc>
        <w:tc>
          <w:tcPr>
            <w:tcW w:w="1260" w:type="dxa"/>
            <w:shd w:val="clear" w:color="auto" w:fill="auto"/>
            <w:vAlign w:val="center"/>
          </w:tcPr>
          <w:p w:rsidR="009D0E64" w:rsidRPr="005C1A1D" w:rsidRDefault="009D0E64" w:rsidP="00486B2D">
            <w:pPr>
              <w:jc w:val="center"/>
            </w:pPr>
            <w:r w:rsidRPr="005C1A1D">
              <w:t>700,0</w:t>
            </w:r>
          </w:p>
        </w:tc>
        <w:tc>
          <w:tcPr>
            <w:tcW w:w="1080" w:type="dxa"/>
            <w:shd w:val="clear" w:color="auto" w:fill="auto"/>
            <w:vAlign w:val="center"/>
          </w:tcPr>
          <w:p w:rsidR="009D0E64" w:rsidRPr="005C1A1D" w:rsidRDefault="009D0E64" w:rsidP="00486B2D">
            <w:pPr>
              <w:jc w:val="center"/>
            </w:pPr>
            <w:r w:rsidRPr="005C1A1D">
              <w:t>-</w:t>
            </w:r>
          </w:p>
        </w:tc>
      </w:tr>
      <w:tr w:rsidR="009D0E64" w:rsidTr="00486B2D">
        <w:tc>
          <w:tcPr>
            <w:tcW w:w="625" w:type="dxa"/>
            <w:shd w:val="clear" w:color="auto" w:fill="auto"/>
            <w:vAlign w:val="center"/>
          </w:tcPr>
          <w:p w:rsidR="009D0E64" w:rsidRPr="00C52D05" w:rsidRDefault="009D0E64" w:rsidP="00486B2D">
            <w:pPr>
              <w:jc w:val="center"/>
            </w:pPr>
            <w:r>
              <w:t>15</w:t>
            </w:r>
          </w:p>
        </w:tc>
        <w:tc>
          <w:tcPr>
            <w:tcW w:w="4523" w:type="dxa"/>
            <w:shd w:val="clear" w:color="auto" w:fill="auto"/>
          </w:tcPr>
          <w:p w:rsidR="009D0E64" w:rsidRPr="00C52D05" w:rsidRDefault="009D0E64" w:rsidP="00486B2D">
            <w:r w:rsidRPr="00C52D05">
              <w:t>Проведення капітального ремонту по заміні вікон</w:t>
            </w:r>
            <w:r w:rsidRPr="00C52D05">
              <w:rPr>
                <w:sz w:val="28"/>
                <w:szCs w:val="28"/>
              </w:rPr>
              <w:t xml:space="preserve"> </w:t>
            </w:r>
            <w:r w:rsidRPr="00C52D05">
              <w:t>Новооріхівської ЗШ І-ІІІ ступенів</w:t>
            </w:r>
          </w:p>
        </w:tc>
        <w:tc>
          <w:tcPr>
            <w:tcW w:w="2520" w:type="dxa"/>
            <w:shd w:val="clear" w:color="auto" w:fill="auto"/>
            <w:vAlign w:val="center"/>
          </w:tcPr>
          <w:p w:rsidR="009D0E64" w:rsidRPr="00C52D05" w:rsidRDefault="009D0E64" w:rsidP="00486B2D">
            <w:pPr>
              <w:jc w:val="center"/>
            </w:pPr>
            <w:r w:rsidRPr="00C52D05">
              <w:t>Відділ освіти, сім’ї, молоді та спорту райдержадміністрації</w:t>
            </w:r>
          </w:p>
        </w:tc>
        <w:tc>
          <w:tcPr>
            <w:tcW w:w="1620" w:type="dxa"/>
            <w:shd w:val="clear" w:color="auto" w:fill="auto"/>
            <w:vAlign w:val="center"/>
          </w:tcPr>
          <w:p w:rsidR="009D0E64" w:rsidRPr="00C52D05" w:rsidRDefault="009D0E64" w:rsidP="00486B2D">
            <w:pPr>
              <w:jc w:val="center"/>
            </w:pPr>
            <w:r w:rsidRPr="00C52D05">
              <w:t>1408,0</w:t>
            </w:r>
          </w:p>
        </w:tc>
        <w:tc>
          <w:tcPr>
            <w:tcW w:w="1260" w:type="dxa"/>
            <w:shd w:val="clear" w:color="auto" w:fill="auto"/>
          </w:tcPr>
          <w:p w:rsidR="009D0E64" w:rsidRPr="00C52D05" w:rsidRDefault="009D0E64" w:rsidP="00486B2D">
            <w:pPr>
              <w:jc w:val="center"/>
            </w:pPr>
          </w:p>
          <w:p w:rsidR="009D0E64" w:rsidRPr="00C52D05" w:rsidRDefault="009D0E64" w:rsidP="00486B2D">
            <w:pPr>
              <w:jc w:val="center"/>
            </w:pPr>
            <w:r w:rsidRPr="00C52D05">
              <w:t>1365,76</w:t>
            </w:r>
          </w:p>
        </w:tc>
        <w:tc>
          <w:tcPr>
            <w:tcW w:w="1260" w:type="dxa"/>
            <w:shd w:val="clear" w:color="auto" w:fill="auto"/>
            <w:vAlign w:val="center"/>
          </w:tcPr>
          <w:p w:rsidR="009D0E64" w:rsidRPr="00C52D05" w:rsidRDefault="009D0E64" w:rsidP="00486B2D">
            <w:pPr>
              <w:jc w:val="center"/>
            </w:pPr>
            <w:r w:rsidRPr="00C52D05">
              <w:t>-</w:t>
            </w:r>
          </w:p>
        </w:tc>
        <w:tc>
          <w:tcPr>
            <w:tcW w:w="1260" w:type="dxa"/>
            <w:shd w:val="clear" w:color="auto" w:fill="auto"/>
          </w:tcPr>
          <w:p w:rsidR="009D0E64" w:rsidRPr="00C52D05" w:rsidRDefault="009D0E64" w:rsidP="00486B2D">
            <w:pPr>
              <w:jc w:val="center"/>
            </w:pPr>
          </w:p>
          <w:p w:rsidR="009D0E64" w:rsidRPr="00C52D05" w:rsidRDefault="009D0E64" w:rsidP="00486B2D">
            <w:pPr>
              <w:jc w:val="center"/>
            </w:pPr>
            <w:r w:rsidRPr="00C52D05">
              <w:t>42,24</w:t>
            </w:r>
          </w:p>
        </w:tc>
        <w:tc>
          <w:tcPr>
            <w:tcW w:w="1260" w:type="dxa"/>
            <w:shd w:val="clear" w:color="auto" w:fill="auto"/>
            <w:vAlign w:val="center"/>
          </w:tcPr>
          <w:p w:rsidR="009D0E64" w:rsidRPr="00C52D05" w:rsidRDefault="009D0E64" w:rsidP="00486B2D">
            <w:pPr>
              <w:jc w:val="center"/>
            </w:pPr>
            <w:r w:rsidRPr="00C52D05">
              <w:t>-</w:t>
            </w:r>
          </w:p>
        </w:tc>
        <w:tc>
          <w:tcPr>
            <w:tcW w:w="1080" w:type="dxa"/>
            <w:shd w:val="clear" w:color="auto" w:fill="auto"/>
            <w:vAlign w:val="center"/>
          </w:tcPr>
          <w:p w:rsidR="009D0E64" w:rsidRPr="00C52D05" w:rsidRDefault="009D0E64" w:rsidP="00486B2D">
            <w:pPr>
              <w:jc w:val="center"/>
            </w:pPr>
            <w:r w:rsidRPr="00C52D05">
              <w:t>-</w:t>
            </w:r>
          </w:p>
        </w:tc>
      </w:tr>
      <w:tr w:rsidR="009D0E64" w:rsidTr="00486B2D">
        <w:tc>
          <w:tcPr>
            <w:tcW w:w="625" w:type="dxa"/>
            <w:shd w:val="clear" w:color="auto" w:fill="auto"/>
            <w:vAlign w:val="center"/>
          </w:tcPr>
          <w:p w:rsidR="009D0E64" w:rsidRPr="00C52D05" w:rsidRDefault="009D0E64" w:rsidP="00486B2D">
            <w:pPr>
              <w:jc w:val="center"/>
            </w:pPr>
            <w:r>
              <w:t>16</w:t>
            </w:r>
          </w:p>
        </w:tc>
        <w:tc>
          <w:tcPr>
            <w:tcW w:w="4523" w:type="dxa"/>
            <w:shd w:val="clear" w:color="auto" w:fill="auto"/>
          </w:tcPr>
          <w:p w:rsidR="009D0E64" w:rsidRPr="008107A3" w:rsidRDefault="009D0E64" w:rsidP="00486B2D">
            <w:r w:rsidRPr="008107A3">
              <w:t xml:space="preserve">Проведення капітального ремонту по </w:t>
            </w:r>
            <w:r w:rsidRPr="008107A3">
              <w:lastRenderedPageBreak/>
              <w:t xml:space="preserve">усуненню та ліквідації тріщин і пошкоджень фундаменту та приміщення Новооріхівської ЗШ І-ІІІ ступенів </w:t>
            </w:r>
          </w:p>
        </w:tc>
        <w:tc>
          <w:tcPr>
            <w:tcW w:w="2520" w:type="dxa"/>
            <w:shd w:val="clear" w:color="auto" w:fill="auto"/>
            <w:vAlign w:val="center"/>
          </w:tcPr>
          <w:p w:rsidR="009D0E64" w:rsidRPr="008107A3" w:rsidRDefault="009D0E64" w:rsidP="00486B2D">
            <w:r w:rsidRPr="008107A3">
              <w:lastRenderedPageBreak/>
              <w:t xml:space="preserve">Відділ освіти, сім’ї, </w:t>
            </w:r>
            <w:r w:rsidRPr="008107A3">
              <w:lastRenderedPageBreak/>
              <w:t>молоді та спорту райдержадміністрації</w:t>
            </w:r>
          </w:p>
        </w:tc>
        <w:tc>
          <w:tcPr>
            <w:tcW w:w="1620" w:type="dxa"/>
            <w:shd w:val="clear" w:color="auto" w:fill="auto"/>
            <w:vAlign w:val="center"/>
          </w:tcPr>
          <w:p w:rsidR="009D0E64" w:rsidRPr="008107A3" w:rsidRDefault="009D0E64" w:rsidP="00486B2D">
            <w:pPr>
              <w:jc w:val="center"/>
            </w:pPr>
            <w:r w:rsidRPr="008107A3">
              <w:lastRenderedPageBreak/>
              <w:t>986,5</w:t>
            </w:r>
          </w:p>
        </w:tc>
        <w:tc>
          <w:tcPr>
            <w:tcW w:w="1260" w:type="dxa"/>
            <w:shd w:val="clear" w:color="auto" w:fill="auto"/>
            <w:vAlign w:val="center"/>
          </w:tcPr>
          <w:p w:rsidR="009D0E64" w:rsidRPr="008107A3" w:rsidRDefault="009D0E64" w:rsidP="00486B2D">
            <w:pPr>
              <w:jc w:val="center"/>
            </w:pPr>
            <w:r w:rsidRPr="008107A3">
              <w:t>900,0</w:t>
            </w:r>
          </w:p>
        </w:tc>
        <w:tc>
          <w:tcPr>
            <w:tcW w:w="1260" w:type="dxa"/>
            <w:shd w:val="clear" w:color="auto" w:fill="auto"/>
            <w:vAlign w:val="center"/>
          </w:tcPr>
          <w:p w:rsidR="009D0E64" w:rsidRPr="008107A3" w:rsidRDefault="009D0E64" w:rsidP="00486B2D">
            <w:pPr>
              <w:jc w:val="center"/>
            </w:pPr>
            <w:r w:rsidRPr="008107A3">
              <w:t>-</w:t>
            </w:r>
          </w:p>
        </w:tc>
        <w:tc>
          <w:tcPr>
            <w:tcW w:w="1260" w:type="dxa"/>
            <w:shd w:val="clear" w:color="auto" w:fill="auto"/>
            <w:vAlign w:val="center"/>
          </w:tcPr>
          <w:p w:rsidR="009D0E64" w:rsidRPr="008107A3" w:rsidRDefault="009D0E64" w:rsidP="00486B2D">
            <w:pPr>
              <w:jc w:val="center"/>
            </w:pPr>
            <w:r w:rsidRPr="008107A3">
              <w:t>30,0</w:t>
            </w:r>
          </w:p>
        </w:tc>
        <w:tc>
          <w:tcPr>
            <w:tcW w:w="1260" w:type="dxa"/>
            <w:shd w:val="clear" w:color="auto" w:fill="auto"/>
            <w:vAlign w:val="center"/>
          </w:tcPr>
          <w:p w:rsidR="009D0E64" w:rsidRPr="008107A3" w:rsidRDefault="009D0E64" w:rsidP="00486B2D">
            <w:pPr>
              <w:jc w:val="center"/>
            </w:pPr>
            <w:r w:rsidRPr="008107A3">
              <w:t>56,5</w:t>
            </w:r>
          </w:p>
        </w:tc>
        <w:tc>
          <w:tcPr>
            <w:tcW w:w="1080" w:type="dxa"/>
            <w:shd w:val="clear" w:color="auto" w:fill="auto"/>
            <w:vAlign w:val="center"/>
          </w:tcPr>
          <w:p w:rsidR="009D0E64" w:rsidRPr="008107A3" w:rsidRDefault="009D0E64" w:rsidP="00486B2D">
            <w:pPr>
              <w:jc w:val="center"/>
            </w:pPr>
            <w:r w:rsidRPr="008107A3">
              <w:t>-</w:t>
            </w:r>
          </w:p>
        </w:tc>
      </w:tr>
      <w:tr w:rsidR="009D0E64" w:rsidTr="00486B2D">
        <w:tc>
          <w:tcPr>
            <w:tcW w:w="625" w:type="dxa"/>
            <w:shd w:val="clear" w:color="auto" w:fill="auto"/>
            <w:vAlign w:val="center"/>
          </w:tcPr>
          <w:p w:rsidR="009D0E64" w:rsidRDefault="009D0E64" w:rsidP="00486B2D">
            <w:pPr>
              <w:jc w:val="center"/>
            </w:pPr>
            <w:r>
              <w:lastRenderedPageBreak/>
              <w:t>17</w:t>
            </w:r>
          </w:p>
        </w:tc>
        <w:tc>
          <w:tcPr>
            <w:tcW w:w="4523" w:type="dxa"/>
            <w:shd w:val="clear" w:color="auto" w:fill="auto"/>
          </w:tcPr>
          <w:p w:rsidR="009D0E64" w:rsidRPr="00A24CF5" w:rsidRDefault="009D0E64" w:rsidP="00486B2D">
            <w:r w:rsidRPr="00A24CF5">
              <w:t>Реконструкція шкільного подвір'я Новооріхівської ЗШ І-ІІІ ступенів з елементами благоустрою</w:t>
            </w:r>
          </w:p>
        </w:tc>
        <w:tc>
          <w:tcPr>
            <w:tcW w:w="2520" w:type="dxa"/>
            <w:shd w:val="clear" w:color="auto" w:fill="auto"/>
            <w:vAlign w:val="center"/>
          </w:tcPr>
          <w:p w:rsidR="009D0E64" w:rsidRPr="008107A3" w:rsidRDefault="009D0E64" w:rsidP="00486B2D">
            <w:r w:rsidRPr="008107A3">
              <w:t>Відділ освіти, сім’ї, молоді та спорту райдержадміністрації</w:t>
            </w:r>
          </w:p>
        </w:tc>
        <w:tc>
          <w:tcPr>
            <w:tcW w:w="1620" w:type="dxa"/>
            <w:shd w:val="clear" w:color="auto" w:fill="auto"/>
            <w:vAlign w:val="center"/>
          </w:tcPr>
          <w:p w:rsidR="009D0E64" w:rsidRPr="008107A3" w:rsidRDefault="009D0E64" w:rsidP="00486B2D">
            <w:pPr>
              <w:jc w:val="center"/>
            </w:pPr>
            <w:r>
              <w:t>388,0</w:t>
            </w:r>
          </w:p>
        </w:tc>
        <w:tc>
          <w:tcPr>
            <w:tcW w:w="1260" w:type="dxa"/>
            <w:shd w:val="clear" w:color="auto" w:fill="auto"/>
            <w:vAlign w:val="center"/>
          </w:tcPr>
          <w:p w:rsidR="009D0E64" w:rsidRPr="008107A3" w:rsidRDefault="009D0E64" w:rsidP="00486B2D">
            <w:pPr>
              <w:jc w:val="center"/>
            </w:pPr>
            <w:r>
              <w:t>376,0</w:t>
            </w:r>
          </w:p>
        </w:tc>
        <w:tc>
          <w:tcPr>
            <w:tcW w:w="1260" w:type="dxa"/>
            <w:shd w:val="clear" w:color="auto" w:fill="auto"/>
            <w:vAlign w:val="center"/>
          </w:tcPr>
          <w:p w:rsidR="009D0E64" w:rsidRPr="008107A3" w:rsidRDefault="009D0E64" w:rsidP="00486B2D">
            <w:pPr>
              <w:jc w:val="center"/>
            </w:pPr>
            <w:r>
              <w:t>-</w:t>
            </w:r>
          </w:p>
        </w:tc>
        <w:tc>
          <w:tcPr>
            <w:tcW w:w="1260" w:type="dxa"/>
            <w:shd w:val="clear" w:color="auto" w:fill="auto"/>
            <w:vAlign w:val="center"/>
          </w:tcPr>
          <w:p w:rsidR="009D0E64" w:rsidRPr="008107A3" w:rsidRDefault="009D0E64" w:rsidP="00486B2D">
            <w:pPr>
              <w:jc w:val="center"/>
            </w:pPr>
            <w:r>
              <w:t>12,0</w:t>
            </w:r>
          </w:p>
        </w:tc>
        <w:tc>
          <w:tcPr>
            <w:tcW w:w="1260" w:type="dxa"/>
            <w:shd w:val="clear" w:color="auto" w:fill="auto"/>
            <w:vAlign w:val="center"/>
          </w:tcPr>
          <w:p w:rsidR="009D0E64" w:rsidRPr="008107A3" w:rsidRDefault="009D0E64" w:rsidP="00486B2D">
            <w:pPr>
              <w:jc w:val="center"/>
            </w:pPr>
            <w:r>
              <w:t>-</w:t>
            </w:r>
          </w:p>
        </w:tc>
        <w:tc>
          <w:tcPr>
            <w:tcW w:w="1080" w:type="dxa"/>
            <w:shd w:val="clear" w:color="auto" w:fill="auto"/>
            <w:vAlign w:val="center"/>
          </w:tcPr>
          <w:p w:rsidR="009D0E64" w:rsidRPr="008107A3" w:rsidRDefault="009D0E64" w:rsidP="00486B2D">
            <w:pPr>
              <w:jc w:val="center"/>
            </w:pPr>
            <w:r>
              <w:t>-</w:t>
            </w:r>
          </w:p>
        </w:tc>
      </w:tr>
      <w:tr w:rsidR="009D0E64" w:rsidTr="00486B2D">
        <w:tc>
          <w:tcPr>
            <w:tcW w:w="625" w:type="dxa"/>
            <w:shd w:val="clear" w:color="auto" w:fill="auto"/>
            <w:vAlign w:val="center"/>
          </w:tcPr>
          <w:p w:rsidR="009D0E64" w:rsidRPr="00C52D05" w:rsidRDefault="009D0E64" w:rsidP="00486B2D">
            <w:pPr>
              <w:jc w:val="center"/>
            </w:pPr>
            <w:r>
              <w:t>18</w:t>
            </w:r>
          </w:p>
        </w:tc>
        <w:tc>
          <w:tcPr>
            <w:tcW w:w="4523" w:type="dxa"/>
            <w:shd w:val="clear" w:color="auto" w:fill="auto"/>
          </w:tcPr>
          <w:p w:rsidR="009D0E64" w:rsidRPr="0016429D" w:rsidRDefault="009D0E64" w:rsidP="00486B2D">
            <w:r w:rsidRPr="0016429D">
              <w:t>Проведення капітального ремонту по заміні вікон Новооріхівського ДНЗ «Вогник»</w:t>
            </w:r>
          </w:p>
        </w:tc>
        <w:tc>
          <w:tcPr>
            <w:tcW w:w="2520" w:type="dxa"/>
            <w:shd w:val="clear" w:color="auto" w:fill="auto"/>
            <w:vAlign w:val="center"/>
          </w:tcPr>
          <w:p w:rsidR="009D0E64" w:rsidRPr="0016429D" w:rsidRDefault="009D0E64" w:rsidP="00486B2D">
            <w:pPr>
              <w:jc w:val="center"/>
            </w:pPr>
            <w:r w:rsidRPr="0016429D">
              <w:t>Відділ освіти, сім’ї, молоді та спорту райдержадміністрації</w:t>
            </w:r>
          </w:p>
        </w:tc>
        <w:tc>
          <w:tcPr>
            <w:tcW w:w="1620" w:type="dxa"/>
            <w:shd w:val="clear" w:color="auto" w:fill="auto"/>
            <w:vAlign w:val="center"/>
          </w:tcPr>
          <w:p w:rsidR="009D0E64" w:rsidRPr="0016429D" w:rsidRDefault="009D0E64" w:rsidP="00486B2D">
            <w:pPr>
              <w:jc w:val="center"/>
            </w:pPr>
            <w:r w:rsidRPr="0016429D">
              <w:t>157,0</w:t>
            </w:r>
          </w:p>
        </w:tc>
        <w:tc>
          <w:tcPr>
            <w:tcW w:w="1260" w:type="dxa"/>
            <w:shd w:val="clear" w:color="auto" w:fill="auto"/>
            <w:vAlign w:val="center"/>
          </w:tcPr>
          <w:p w:rsidR="009D0E64" w:rsidRPr="0016429D" w:rsidRDefault="009D0E64" w:rsidP="00486B2D">
            <w:pPr>
              <w:jc w:val="center"/>
            </w:pPr>
            <w:r>
              <w:t>152,2</w:t>
            </w:r>
          </w:p>
        </w:tc>
        <w:tc>
          <w:tcPr>
            <w:tcW w:w="1260" w:type="dxa"/>
            <w:shd w:val="clear" w:color="auto" w:fill="auto"/>
            <w:vAlign w:val="center"/>
          </w:tcPr>
          <w:p w:rsidR="009D0E64" w:rsidRPr="0016429D" w:rsidRDefault="009D0E64" w:rsidP="00486B2D">
            <w:pPr>
              <w:jc w:val="center"/>
            </w:pPr>
            <w:r>
              <w:t>-</w:t>
            </w:r>
          </w:p>
        </w:tc>
        <w:tc>
          <w:tcPr>
            <w:tcW w:w="1260" w:type="dxa"/>
            <w:shd w:val="clear" w:color="auto" w:fill="auto"/>
            <w:vAlign w:val="center"/>
          </w:tcPr>
          <w:p w:rsidR="009D0E64" w:rsidRPr="0016429D" w:rsidRDefault="009D0E64" w:rsidP="00486B2D">
            <w:pPr>
              <w:jc w:val="center"/>
            </w:pPr>
            <w:r>
              <w:t>4,8</w:t>
            </w:r>
          </w:p>
        </w:tc>
        <w:tc>
          <w:tcPr>
            <w:tcW w:w="1260" w:type="dxa"/>
            <w:shd w:val="clear" w:color="auto" w:fill="auto"/>
            <w:vAlign w:val="center"/>
          </w:tcPr>
          <w:p w:rsidR="009D0E64" w:rsidRPr="0016429D" w:rsidRDefault="009D0E64" w:rsidP="00486B2D">
            <w:pPr>
              <w:jc w:val="center"/>
            </w:pPr>
            <w:r w:rsidRPr="0016429D">
              <w:t>-</w:t>
            </w:r>
          </w:p>
        </w:tc>
        <w:tc>
          <w:tcPr>
            <w:tcW w:w="1080" w:type="dxa"/>
            <w:shd w:val="clear" w:color="auto" w:fill="auto"/>
            <w:vAlign w:val="center"/>
          </w:tcPr>
          <w:p w:rsidR="009D0E64" w:rsidRPr="0016429D" w:rsidRDefault="009D0E64" w:rsidP="00486B2D">
            <w:pPr>
              <w:jc w:val="center"/>
            </w:pPr>
            <w:r w:rsidRPr="0016429D">
              <w:t>-</w:t>
            </w:r>
          </w:p>
        </w:tc>
      </w:tr>
      <w:tr w:rsidR="009D0E64" w:rsidTr="00486B2D">
        <w:tc>
          <w:tcPr>
            <w:tcW w:w="625" w:type="dxa"/>
            <w:shd w:val="clear" w:color="auto" w:fill="auto"/>
            <w:vAlign w:val="center"/>
          </w:tcPr>
          <w:p w:rsidR="009D0E64" w:rsidRPr="00C52D05" w:rsidRDefault="009D0E64" w:rsidP="00486B2D">
            <w:pPr>
              <w:jc w:val="center"/>
            </w:pPr>
            <w:r>
              <w:t>19</w:t>
            </w:r>
          </w:p>
        </w:tc>
        <w:tc>
          <w:tcPr>
            <w:tcW w:w="4523" w:type="dxa"/>
            <w:shd w:val="clear" w:color="auto" w:fill="auto"/>
          </w:tcPr>
          <w:p w:rsidR="009D0E64" w:rsidRPr="00C52D05" w:rsidRDefault="009D0E64" w:rsidP="00486B2D">
            <w:r w:rsidRPr="00C52D05">
              <w:t>Проведення капітального ремонту по заміні вікон та дверей Ісківської ЗШ І-ІІІ ступенів</w:t>
            </w:r>
          </w:p>
        </w:tc>
        <w:tc>
          <w:tcPr>
            <w:tcW w:w="2520" w:type="dxa"/>
            <w:shd w:val="clear" w:color="auto" w:fill="auto"/>
            <w:vAlign w:val="center"/>
          </w:tcPr>
          <w:p w:rsidR="009D0E64" w:rsidRPr="00C52D05" w:rsidRDefault="009D0E64" w:rsidP="00486B2D">
            <w:pPr>
              <w:jc w:val="center"/>
              <w:rPr>
                <w:b/>
              </w:rPr>
            </w:pPr>
            <w:r w:rsidRPr="00C52D05">
              <w:t>Відділ освіти, сім’ї, молоді та спорту райдержадміністрації</w:t>
            </w:r>
          </w:p>
        </w:tc>
        <w:tc>
          <w:tcPr>
            <w:tcW w:w="1620" w:type="dxa"/>
            <w:shd w:val="clear" w:color="auto" w:fill="auto"/>
            <w:vAlign w:val="center"/>
          </w:tcPr>
          <w:p w:rsidR="009D0E64" w:rsidRPr="00C52D05" w:rsidRDefault="009D0E64" w:rsidP="00486B2D">
            <w:pPr>
              <w:jc w:val="center"/>
            </w:pPr>
            <w:r w:rsidRPr="00C52D05">
              <w:t>1008,0</w:t>
            </w:r>
          </w:p>
        </w:tc>
        <w:tc>
          <w:tcPr>
            <w:tcW w:w="1260" w:type="dxa"/>
            <w:shd w:val="clear" w:color="auto" w:fill="auto"/>
          </w:tcPr>
          <w:p w:rsidR="009D0E64" w:rsidRPr="00C52D05" w:rsidRDefault="009D0E64" w:rsidP="00486B2D">
            <w:pPr>
              <w:jc w:val="center"/>
            </w:pPr>
          </w:p>
          <w:p w:rsidR="009D0E64" w:rsidRPr="00C52D05" w:rsidRDefault="009D0E64" w:rsidP="00486B2D">
            <w:pPr>
              <w:jc w:val="center"/>
            </w:pPr>
            <w:r w:rsidRPr="00C52D05">
              <w:t xml:space="preserve">977,76 </w:t>
            </w:r>
          </w:p>
        </w:tc>
        <w:tc>
          <w:tcPr>
            <w:tcW w:w="1260" w:type="dxa"/>
            <w:shd w:val="clear" w:color="auto" w:fill="auto"/>
            <w:vAlign w:val="center"/>
          </w:tcPr>
          <w:p w:rsidR="009D0E64" w:rsidRPr="00C52D05" w:rsidRDefault="009D0E64" w:rsidP="00486B2D">
            <w:pPr>
              <w:jc w:val="center"/>
            </w:pPr>
            <w:r w:rsidRPr="00C52D05">
              <w:t>-</w:t>
            </w:r>
          </w:p>
        </w:tc>
        <w:tc>
          <w:tcPr>
            <w:tcW w:w="1260" w:type="dxa"/>
            <w:shd w:val="clear" w:color="auto" w:fill="auto"/>
          </w:tcPr>
          <w:p w:rsidR="009D0E64" w:rsidRPr="00C52D05" w:rsidRDefault="009D0E64" w:rsidP="00486B2D">
            <w:pPr>
              <w:jc w:val="center"/>
            </w:pPr>
          </w:p>
          <w:p w:rsidR="009D0E64" w:rsidRPr="00C52D05" w:rsidRDefault="009D0E64" w:rsidP="00486B2D">
            <w:pPr>
              <w:jc w:val="center"/>
            </w:pPr>
            <w:r w:rsidRPr="00C52D05">
              <w:t>30,24</w:t>
            </w:r>
          </w:p>
        </w:tc>
        <w:tc>
          <w:tcPr>
            <w:tcW w:w="1260" w:type="dxa"/>
            <w:shd w:val="clear" w:color="auto" w:fill="auto"/>
            <w:vAlign w:val="center"/>
          </w:tcPr>
          <w:p w:rsidR="009D0E64" w:rsidRPr="00C52D05" w:rsidRDefault="009D0E64" w:rsidP="00486B2D">
            <w:pPr>
              <w:jc w:val="center"/>
            </w:pPr>
            <w:r w:rsidRPr="00C52D05">
              <w:t>-</w:t>
            </w:r>
          </w:p>
        </w:tc>
        <w:tc>
          <w:tcPr>
            <w:tcW w:w="1080" w:type="dxa"/>
            <w:shd w:val="clear" w:color="auto" w:fill="auto"/>
            <w:vAlign w:val="center"/>
          </w:tcPr>
          <w:p w:rsidR="009D0E64" w:rsidRPr="00C52D05" w:rsidRDefault="009D0E64" w:rsidP="00486B2D">
            <w:pPr>
              <w:jc w:val="center"/>
            </w:pPr>
            <w:r w:rsidRPr="00C52D05">
              <w:t>-</w:t>
            </w:r>
          </w:p>
        </w:tc>
      </w:tr>
      <w:tr w:rsidR="009D0E64" w:rsidTr="00486B2D">
        <w:tc>
          <w:tcPr>
            <w:tcW w:w="625" w:type="dxa"/>
            <w:shd w:val="clear" w:color="auto" w:fill="auto"/>
            <w:vAlign w:val="center"/>
          </w:tcPr>
          <w:p w:rsidR="009D0E64" w:rsidRPr="0016429D" w:rsidRDefault="009D0E64" w:rsidP="00486B2D">
            <w:pPr>
              <w:jc w:val="center"/>
            </w:pPr>
            <w:r>
              <w:t>20</w:t>
            </w:r>
          </w:p>
        </w:tc>
        <w:tc>
          <w:tcPr>
            <w:tcW w:w="4523" w:type="dxa"/>
            <w:shd w:val="clear" w:color="auto" w:fill="auto"/>
          </w:tcPr>
          <w:p w:rsidR="009D0E64" w:rsidRPr="0016429D" w:rsidRDefault="009D0E64" w:rsidP="00486B2D">
            <w:r w:rsidRPr="0016429D">
              <w:t>Проведення капітального ремонту  частини приміщення Хорошківської ЗШ І-ІІІ ступенів під початкові класи</w:t>
            </w:r>
          </w:p>
        </w:tc>
        <w:tc>
          <w:tcPr>
            <w:tcW w:w="2520" w:type="dxa"/>
            <w:shd w:val="clear" w:color="auto" w:fill="auto"/>
            <w:vAlign w:val="center"/>
          </w:tcPr>
          <w:p w:rsidR="009D0E64" w:rsidRPr="0016429D" w:rsidRDefault="009D0E64" w:rsidP="00486B2D">
            <w:pPr>
              <w:jc w:val="center"/>
            </w:pPr>
            <w:r w:rsidRPr="0016429D">
              <w:t>Відділ освіти, сім’ї, молоді та спорту райдержадміністрації</w:t>
            </w:r>
          </w:p>
        </w:tc>
        <w:tc>
          <w:tcPr>
            <w:tcW w:w="1620" w:type="dxa"/>
            <w:shd w:val="clear" w:color="auto" w:fill="auto"/>
            <w:vAlign w:val="center"/>
          </w:tcPr>
          <w:p w:rsidR="009D0E64" w:rsidRPr="0016429D" w:rsidRDefault="009D0E64" w:rsidP="00486B2D">
            <w:pPr>
              <w:jc w:val="center"/>
            </w:pPr>
            <w:r w:rsidRPr="0016429D">
              <w:t>250,0</w:t>
            </w:r>
          </w:p>
        </w:tc>
        <w:tc>
          <w:tcPr>
            <w:tcW w:w="1260" w:type="dxa"/>
            <w:shd w:val="clear" w:color="auto" w:fill="auto"/>
            <w:vAlign w:val="center"/>
          </w:tcPr>
          <w:p w:rsidR="009D0E64" w:rsidRPr="0016429D" w:rsidRDefault="009D0E64" w:rsidP="00486B2D">
            <w:pPr>
              <w:jc w:val="center"/>
            </w:pPr>
            <w:r w:rsidRPr="0016429D">
              <w:t>-</w:t>
            </w:r>
          </w:p>
        </w:tc>
        <w:tc>
          <w:tcPr>
            <w:tcW w:w="1260" w:type="dxa"/>
            <w:shd w:val="clear" w:color="auto" w:fill="auto"/>
            <w:vAlign w:val="center"/>
          </w:tcPr>
          <w:p w:rsidR="009D0E64" w:rsidRPr="0016429D" w:rsidRDefault="009D0E64" w:rsidP="00486B2D">
            <w:pPr>
              <w:jc w:val="center"/>
            </w:pPr>
            <w:r w:rsidRPr="0016429D">
              <w:t>-</w:t>
            </w:r>
          </w:p>
        </w:tc>
        <w:tc>
          <w:tcPr>
            <w:tcW w:w="1260" w:type="dxa"/>
            <w:shd w:val="clear" w:color="auto" w:fill="auto"/>
            <w:vAlign w:val="center"/>
          </w:tcPr>
          <w:p w:rsidR="009D0E64" w:rsidRPr="0016429D" w:rsidRDefault="009D0E64" w:rsidP="00486B2D">
            <w:pPr>
              <w:jc w:val="center"/>
            </w:pPr>
            <w:r w:rsidRPr="0016429D">
              <w:t>-</w:t>
            </w:r>
          </w:p>
        </w:tc>
        <w:tc>
          <w:tcPr>
            <w:tcW w:w="1260" w:type="dxa"/>
            <w:shd w:val="clear" w:color="auto" w:fill="auto"/>
            <w:vAlign w:val="center"/>
          </w:tcPr>
          <w:p w:rsidR="009D0E64" w:rsidRPr="0016429D" w:rsidRDefault="009D0E64" w:rsidP="00486B2D">
            <w:pPr>
              <w:jc w:val="center"/>
            </w:pPr>
            <w:r w:rsidRPr="0016429D">
              <w:t>250,0</w:t>
            </w:r>
          </w:p>
        </w:tc>
        <w:tc>
          <w:tcPr>
            <w:tcW w:w="1080" w:type="dxa"/>
            <w:shd w:val="clear" w:color="auto" w:fill="auto"/>
            <w:vAlign w:val="center"/>
          </w:tcPr>
          <w:p w:rsidR="009D0E64" w:rsidRPr="0016429D" w:rsidRDefault="009D0E64" w:rsidP="00486B2D">
            <w:pPr>
              <w:jc w:val="center"/>
            </w:pPr>
            <w:r w:rsidRPr="0016429D">
              <w:t>-</w:t>
            </w:r>
          </w:p>
        </w:tc>
      </w:tr>
      <w:tr w:rsidR="009D0E64" w:rsidTr="00486B2D">
        <w:tc>
          <w:tcPr>
            <w:tcW w:w="625" w:type="dxa"/>
            <w:shd w:val="clear" w:color="auto" w:fill="auto"/>
            <w:vAlign w:val="center"/>
          </w:tcPr>
          <w:p w:rsidR="009D0E64" w:rsidRPr="00007D28" w:rsidRDefault="009D0E64" w:rsidP="00486B2D">
            <w:pPr>
              <w:jc w:val="center"/>
            </w:pPr>
            <w:r>
              <w:t>21</w:t>
            </w:r>
          </w:p>
        </w:tc>
        <w:tc>
          <w:tcPr>
            <w:tcW w:w="4523" w:type="dxa"/>
            <w:shd w:val="clear" w:color="auto" w:fill="auto"/>
          </w:tcPr>
          <w:p w:rsidR="009D0E64" w:rsidRPr="00007D28" w:rsidRDefault="009D0E64" w:rsidP="00486B2D">
            <w:r w:rsidRPr="00007D28">
              <w:t xml:space="preserve">Проведення  капітального ремонту по заміні вікон та дверей Березотіцької ЗШ І-ІІІ ступенів </w:t>
            </w:r>
          </w:p>
        </w:tc>
        <w:tc>
          <w:tcPr>
            <w:tcW w:w="2520" w:type="dxa"/>
            <w:shd w:val="clear" w:color="auto" w:fill="auto"/>
            <w:vAlign w:val="center"/>
          </w:tcPr>
          <w:p w:rsidR="009D0E64" w:rsidRPr="00007D28" w:rsidRDefault="009D0E64" w:rsidP="00486B2D">
            <w:r w:rsidRPr="00007D28">
              <w:t>Відділ освіти, сім’ї, молоді та спорту райдержадміністрації</w:t>
            </w:r>
          </w:p>
        </w:tc>
        <w:tc>
          <w:tcPr>
            <w:tcW w:w="1620" w:type="dxa"/>
            <w:shd w:val="clear" w:color="auto" w:fill="auto"/>
          </w:tcPr>
          <w:p w:rsidR="009D0E64" w:rsidRPr="009908B0" w:rsidRDefault="009D0E64" w:rsidP="00486B2D">
            <w:pPr>
              <w:jc w:val="center"/>
            </w:pPr>
          </w:p>
          <w:p w:rsidR="009D0E64" w:rsidRPr="009908B0" w:rsidRDefault="009D0E64" w:rsidP="00486B2D">
            <w:pPr>
              <w:jc w:val="center"/>
            </w:pPr>
            <w:r w:rsidRPr="009908B0">
              <w:t>723,0</w:t>
            </w:r>
          </w:p>
        </w:tc>
        <w:tc>
          <w:tcPr>
            <w:tcW w:w="1260" w:type="dxa"/>
            <w:shd w:val="clear" w:color="auto" w:fill="auto"/>
            <w:vAlign w:val="center"/>
          </w:tcPr>
          <w:p w:rsidR="009D0E64" w:rsidRPr="009908B0" w:rsidRDefault="009D0E64" w:rsidP="00486B2D">
            <w:pPr>
              <w:jc w:val="center"/>
            </w:pPr>
            <w:r w:rsidRPr="009908B0">
              <w:t>700,0</w:t>
            </w:r>
          </w:p>
        </w:tc>
        <w:tc>
          <w:tcPr>
            <w:tcW w:w="1260" w:type="dxa"/>
            <w:shd w:val="clear" w:color="auto" w:fill="auto"/>
            <w:vAlign w:val="center"/>
          </w:tcPr>
          <w:p w:rsidR="009D0E64" w:rsidRPr="009908B0" w:rsidRDefault="009D0E64" w:rsidP="00486B2D">
            <w:pPr>
              <w:jc w:val="center"/>
            </w:pPr>
            <w:r w:rsidRPr="009908B0">
              <w:t>-</w:t>
            </w:r>
          </w:p>
        </w:tc>
        <w:tc>
          <w:tcPr>
            <w:tcW w:w="1260" w:type="dxa"/>
            <w:shd w:val="clear" w:color="auto" w:fill="auto"/>
            <w:vAlign w:val="center"/>
          </w:tcPr>
          <w:p w:rsidR="009D0E64" w:rsidRPr="009908B0" w:rsidRDefault="009D0E64" w:rsidP="00486B2D">
            <w:pPr>
              <w:jc w:val="center"/>
            </w:pPr>
            <w:r w:rsidRPr="009908B0">
              <w:t>23,0</w:t>
            </w:r>
          </w:p>
        </w:tc>
        <w:tc>
          <w:tcPr>
            <w:tcW w:w="1260" w:type="dxa"/>
            <w:shd w:val="clear" w:color="auto" w:fill="auto"/>
            <w:vAlign w:val="center"/>
          </w:tcPr>
          <w:p w:rsidR="009D0E64" w:rsidRPr="009908B0" w:rsidRDefault="009D0E64" w:rsidP="00486B2D">
            <w:pPr>
              <w:jc w:val="center"/>
            </w:pPr>
            <w:r w:rsidRPr="009908B0">
              <w:t>-</w:t>
            </w:r>
          </w:p>
        </w:tc>
        <w:tc>
          <w:tcPr>
            <w:tcW w:w="1080" w:type="dxa"/>
            <w:shd w:val="clear" w:color="auto" w:fill="auto"/>
            <w:vAlign w:val="center"/>
          </w:tcPr>
          <w:p w:rsidR="009D0E64" w:rsidRPr="009908B0" w:rsidRDefault="009D0E64" w:rsidP="00486B2D">
            <w:pPr>
              <w:jc w:val="center"/>
            </w:pPr>
            <w:r w:rsidRPr="009908B0">
              <w:t>-</w:t>
            </w:r>
          </w:p>
        </w:tc>
      </w:tr>
      <w:tr w:rsidR="009D0E64" w:rsidTr="00486B2D">
        <w:tc>
          <w:tcPr>
            <w:tcW w:w="625" w:type="dxa"/>
            <w:shd w:val="clear" w:color="auto" w:fill="auto"/>
            <w:vAlign w:val="center"/>
          </w:tcPr>
          <w:p w:rsidR="009D0E64" w:rsidRPr="005C6825" w:rsidRDefault="009D0E64" w:rsidP="00486B2D">
            <w:pPr>
              <w:jc w:val="center"/>
            </w:pPr>
            <w:r>
              <w:t>22</w:t>
            </w:r>
          </w:p>
        </w:tc>
        <w:tc>
          <w:tcPr>
            <w:tcW w:w="4523" w:type="dxa"/>
            <w:shd w:val="clear" w:color="auto" w:fill="auto"/>
          </w:tcPr>
          <w:p w:rsidR="009D0E64" w:rsidRPr="005C6825" w:rsidRDefault="009D0E64" w:rsidP="00486B2D">
            <w:r w:rsidRPr="005C6825">
              <w:t>Проведення капітального ремонту даху Березотіцької ЗШ І-ІІІ ступенів</w:t>
            </w:r>
          </w:p>
        </w:tc>
        <w:tc>
          <w:tcPr>
            <w:tcW w:w="2520" w:type="dxa"/>
            <w:shd w:val="clear" w:color="auto" w:fill="auto"/>
            <w:vAlign w:val="center"/>
          </w:tcPr>
          <w:p w:rsidR="009D0E64" w:rsidRPr="005C6825" w:rsidRDefault="009D0E64" w:rsidP="00486B2D">
            <w:r w:rsidRPr="005C6825">
              <w:t>Відділ освіти, сім’ї, молоді та спорту райдержадміністрації</w:t>
            </w:r>
          </w:p>
        </w:tc>
        <w:tc>
          <w:tcPr>
            <w:tcW w:w="1620" w:type="dxa"/>
            <w:shd w:val="clear" w:color="auto" w:fill="auto"/>
          </w:tcPr>
          <w:p w:rsidR="009D0E64" w:rsidRPr="005C6825" w:rsidRDefault="009D0E64" w:rsidP="00486B2D">
            <w:pPr>
              <w:jc w:val="center"/>
            </w:pPr>
          </w:p>
          <w:p w:rsidR="009D0E64" w:rsidRPr="005C6825" w:rsidRDefault="009D0E64" w:rsidP="00486B2D">
            <w:pPr>
              <w:jc w:val="center"/>
            </w:pPr>
            <w:r w:rsidRPr="005C6825">
              <w:t>606,0</w:t>
            </w:r>
          </w:p>
        </w:tc>
        <w:tc>
          <w:tcPr>
            <w:tcW w:w="1260" w:type="dxa"/>
            <w:shd w:val="clear" w:color="auto" w:fill="auto"/>
            <w:vAlign w:val="center"/>
          </w:tcPr>
          <w:p w:rsidR="009D0E64" w:rsidRPr="005C6825" w:rsidRDefault="009D0E64" w:rsidP="00486B2D">
            <w:pPr>
              <w:jc w:val="center"/>
            </w:pPr>
            <w:r w:rsidRPr="005C6825">
              <w:t>-</w:t>
            </w:r>
          </w:p>
        </w:tc>
        <w:tc>
          <w:tcPr>
            <w:tcW w:w="1260" w:type="dxa"/>
            <w:shd w:val="clear" w:color="auto" w:fill="auto"/>
            <w:vAlign w:val="center"/>
          </w:tcPr>
          <w:p w:rsidR="009D0E64" w:rsidRPr="005C6825" w:rsidRDefault="009D0E64" w:rsidP="00486B2D">
            <w:pPr>
              <w:jc w:val="center"/>
            </w:pPr>
            <w:r w:rsidRPr="005C6825">
              <w:t>606,0</w:t>
            </w:r>
          </w:p>
        </w:tc>
        <w:tc>
          <w:tcPr>
            <w:tcW w:w="1260" w:type="dxa"/>
            <w:shd w:val="clear" w:color="auto" w:fill="auto"/>
            <w:vAlign w:val="center"/>
          </w:tcPr>
          <w:p w:rsidR="009D0E64" w:rsidRPr="005C6825" w:rsidRDefault="009D0E64" w:rsidP="00486B2D">
            <w:pPr>
              <w:jc w:val="center"/>
            </w:pPr>
            <w:r w:rsidRPr="005C6825">
              <w:t>-</w:t>
            </w:r>
          </w:p>
        </w:tc>
        <w:tc>
          <w:tcPr>
            <w:tcW w:w="1260" w:type="dxa"/>
            <w:shd w:val="clear" w:color="auto" w:fill="auto"/>
            <w:vAlign w:val="center"/>
          </w:tcPr>
          <w:p w:rsidR="009D0E64" w:rsidRPr="005C6825" w:rsidRDefault="009D0E64" w:rsidP="00486B2D">
            <w:pPr>
              <w:jc w:val="center"/>
            </w:pPr>
            <w:r w:rsidRPr="005C6825">
              <w:t>-</w:t>
            </w:r>
          </w:p>
        </w:tc>
        <w:tc>
          <w:tcPr>
            <w:tcW w:w="1080" w:type="dxa"/>
            <w:shd w:val="clear" w:color="auto" w:fill="auto"/>
            <w:vAlign w:val="center"/>
          </w:tcPr>
          <w:p w:rsidR="009D0E64" w:rsidRPr="005C6825" w:rsidRDefault="009D0E64" w:rsidP="00486B2D">
            <w:pPr>
              <w:jc w:val="center"/>
            </w:pPr>
            <w:r w:rsidRPr="005C6825">
              <w:t>-</w:t>
            </w:r>
          </w:p>
        </w:tc>
      </w:tr>
      <w:tr w:rsidR="009D0E64" w:rsidTr="00486B2D">
        <w:tc>
          <w:tcPr>
            <w:tcW w:w="625" w:type="dxa"/>
            <w:shd w:val="clear" w:color="auto" w:fill="auto"/>
            <w:vAlign w:val="center"/>
          </w:tcPr>
          <w:p w:rsidR="009D0E64" w:rsidRPr="000E5CE0" w:rsidRDefault="009D0E64" w:rsidP="00486B2D">
            <w:pPr>
              <w:jc w:val="center"/>
            </w:pPr>
            <w:r>
              <w:t>23</w:t>
            </w:r>
          </w:p>
        </w:tc>
        <w:tc>
          <w:tcPr>
            <w:tcW w:w="4523" w:type="dxa"/>
            <w:shd w:val="clear" w:color="auto" w:fill="auto"/>
          </w:tcPr>
          <w:p w:rsidR="009D0E64" w:rsidRPr="000E5CE0" w:rsidRDefault="009D0E64" w:rsidP="00486B2D">
            <w:r w:rsidRPr="000E5CE0">
              <w:t xml:space="preserve">Придбання та установка системи очистки питної води для закладів освіти району </w:t>
            </w:r>
          </w:p>
        </w:tc>
        <w:tc>
          <w:tcPr>
            <w:tcW w:w="2520" w:type="dxa"/>
            <w:shd w:val="clear" w:color="auto" w:fill="auto"/>
            <w:vAlign w:val="center"/>
          </w:tcPr>
          <w:p w:rsidR="009D0E64" w:rsidRPr="000E5CE0" w:rsidRDefault="009D0E64" w:rsidP="00486B2D">
            <w:r w:rsidRPr="000E5CE0">
              <w:t>Відділ освіти, сім’ї, молоді та спорту райдержадміністрації</w:t>
            </w:r>
          </w:p>
        </w:tc>
        <w:tc>
          <w:tcPr>
            <w:tcW w:w="1620" w:type="dxa"/>
            <w:shd w:val="clear" w:color="auto" w:fill="auto"/>
          </w:tcPr>
          <w:p w:rsidR="009D0E64" w:rsidRPr="000E5CE0" w:rsidRDefault="009D0E64" w:rsidP="00486B2D">
            <w:pPr>
              <w:jc w:val="center"/>
            </w:pPr>
          </w:p>
          <w:p w:rsidR="009D0E64" w:rsidRPr="000E5CE0" w:rsidRDefault="009D0E64" w:rsidP="00486B2D">
            <w:pPr>
              <w:jc w:val="center"/>
            </w:pPr>
            <w:r w:rsidRPr="000E5CE0">
              <w:t>600,0</w:t>
            </w:r>
          </w:p>
        </w:tc>
        <w:tc>
          <w:tcPr>
            <w:tcW w:w="1260" w:type="dxa"/>
            <w:shd w:val="clear" w:color="auto" w:fill="auto"/>
            <w:vAlign w:val="center"/>
          </w:tcPr>
          <w:p w:rsidR="009D0E64" w:rsidRPr="000E5CE0" w:rsidRDefault="009D0E64" w:rsidP="00486B2D">
            <w:pPr>
              <w:jc w:val="center"/>
            </w:pPr>
            <w:r w:rsidRPr="000E5CE0">
              <w:t>-</w:t>
            </w:r>
          </w:p>
        </w:tc>
        <w:tc>
          <w:tcPr>
            <w:tcW w:w="1260" w:type="dxa"/>
            <w:shd w:val="clear" w:color="auto" w:fill="auto"/>
            <w:vAlign w:val="center"/>
          </w:tcPr>
          <w:p w:rsidR="009D0E64" w:rsidRPr="000E5CE0" w:rsidRDefault="009D0E64" w:rsidP="00486B2D">
            <w:pPr>
              <w:jc w:val="center"/>
            </w:pPr>
            <w:r w:rsidRPr="000E5CE0">
              <w:t>550,0</w:t>
            </w:r>
          </w:p>
        </w:tc>
        <w:tc>
          <w:tcPr>
            <w:tcW w:w="1260" w:type="dxa"/>
            <w:shd w:val="clear" w:color="auto" w:fill="auto"/>
          </w:tcPr>
          <w:p w:rsidR="009D0E64" w:rsidRPr="000E5CE0" w:rsidRDefault="009D0E64" w:rsidP="00486B2D">
            <w:pPr>
              <w:jc w:val="center"/>
            </w:pPr>
          </w:p>
          <w:p w:rsidR="009D0E64" w:rsidRPr="000E5CE0" w:rsidRDefault="009D0E64" w:rsidP="00486B2D">
            <w:pPr>
              <w:jc w:val="center"/>
            </w:pPr>
            <w:r w:rsidRPr="000E5CE0">
              <w:t>50,0</w:t>
            </w:r>
          </w:p>
        </w:tc>
        <w:tc>
          <w:tcPr>
            <w:tcW w:w="1260" w:type="dxa"/>
            <w:shd w:val="clear" w:color="auto" w:fill="auto"/>
            <w:vAlign w:val="center"/>
          </w:tcPr>
          <w:p w:rsidR="009D0E64" w:rsidRPr="000E5CE0" w:rsidRDefault="009D0E64" w:rsidP="00486B2D">
            <w:pPr>
              <w:jc w:val="center"/>
            </w:pPr>
            <w:r w:rsidRPr="000E5CE0">
              <w:t>-</w:t>
            </w:r>
          </w:p>
        </w:tc>
        <w:tc>
          <w:tcPr>
            <w:tcW w:w="1080" w:type="dxa"/>
            <w:shd w:val="clear" w:color="auto" w:fill="auto"/>
            <w:vAlign w:val="center"/>
          </w:tcPr>
          <w:p w:rsidR="009D0E64" w:rsidRPr="000E5CE0" w:rsidRDefault="009D0E64" w:rsidP="00486B2D">
            <w:pPr>
              <w:jc w:val="center"/>
            </w:pPr>
            <w:r w:rsidRPr="000E5CE0">
              <w:t>-</w:t>
            </w:r>
          </w:p>
        </w:tc>
      </w:tr>
      <w:tr w:rsidR="009D0E64" w:rsidTr="00486B2D">
        <w:tc>
          <w:tcPr>
            <w:tcW w:w="625" w:type="dxa"/>
            <w:shd w:val="clear" w:color="auto" w:fill="auto"/>
            <w:vAlign w:val="center"/>
          </w:tcPr>
          <w:p w:rsidR="009D0E64" w:rsidRPr="00007D28" w:rsidRDefault="009D0E64" w:rsidP="00486B2D">
            <w:pPr>
              <w:jc w:val="center"/>
            </w:pPr>
            <w:r>
              <w:t>24</w:t>
            </w:r>
          </w:p>
        </w:tc>
        <w:tc>
          <w:tcPr>
            <w:tcW w:w="4523" w:type="dxa"/>
            <w:shd w:val="clear" w:color="auto" w:fill="auto"/>
          </w:tcPr>
          <w:p w:rsidR="009D0E64" w:rsidRPr="00007D28" w:rsidRDefault="009D0E64" w:rsidP="00486B2D">
            <w:r w:rsidRPr="00007D28">
              <w:t>Проведення заходів по вшануванню артистів-</w:t>
            </w:r>
            <w:r w:rsidRPr="00007D28">
              <w:lastRenderedPageBreak/>
              <w:t>дошкільнят, випускників-медалістів, обдарованих і талановитих дітей та педагогічних працівників, які їх підготували, із врученням подарунків та грошових виплат</w:t>
            </w:r>
          </w:p>
        </w:tc>
        <w:tc>
          <w:tcPr>
            <w:tcW w:w="2520" w:type="dxa"/>
            <w:shd w:val="clear" w:color="auto" w:fill="auto"/>
          </w:tcPr>
          <w:p w:rsidR="009D0E64" w:rsidRPr="00007D28" w:rsidRDefault="009D0E64" w:rsidP="00486B2D">
            <w:r w:rsidRPr="00007D28">
              <w:lastRenderedPageBreak/>
              <w:t xml:space="preserve">Відділ освіти, сім’ї, </w:t>
            </w:r>
            <w:r w:rsidRPr="00007D28">
              <w:lastRenderedPageBreak/>
              <w:t>молоді та спорту райдержадміністрації</w:t>
            </w:r>
          </w:p>
        </w:tc>
        <w:tc>
          <w:tcPr>
            <w:tcW w:w="1620" w:type="dxa"/>
            <w:shd w:val="clear" w:color="auto" w:fill="auto"/>
            <w:vAlign w:val="center"/>
          </w:tcPr>
          <w:p w:rsidR="009D0E64" w:rsidRPr="00007D28" w:rsidRDefault="009D0E64" w:rsidP="00486B2D">
            <w:pPr>
              <w:jc w:val="center"/>
            </w:pPr>
            <w:r w:rsidRPr="00007D28">
              <w:lastRenderedPageBreak/>
              <w:t>52,0</w:t>
            </w:r>
          </w:p>
        </w:tc>
        <w:tc>
          <w:tcPr>
            <w:tcW w:w="1260" w:type="dxa"/>
            <w:shd w:val="clear" w:color="auto" w:fill="auto"/>
            <w:vAlign w:val="center"/>
          </w:tcPr>
          <w:p w:rsidR="009D0E64" w:rsidRPr="00007D28" w:rsidRDefault="009D0E64" w:rsidP="00486B2D">
            <w:pPr>
              <w:jc w:val="center"/>
            </w:pPr>
            <w:r w:rsidRPr="00007D28">
              <w:t>-</w:t>
            </w:r>
          </w:p>
        </w:tc>
        <w:tc>
          <w:tcPr>
            <w:tcW w:w="1260" w:type="dxa"/>
            <w:shd w:val="clear" w:color="auto" w:fill="auto"/>
            <w:vAlign w:val="center"/>
          </w:tcPr>
          <w:p w:rsidR="009D0E64" w:rsidRPr="00007D28" w:rsidRDefault="009D0E64" w:rsidP="00486B2D">
            <w:pPr>
              <w:jc w:val="center"/>
            </w:pPr>
            <w:r w:rsidRPr="00007D28">
              <w:t>-</w:t>
            </w:r>
          </w:p>
        </w:tc>
        <w:tc>
          <w:tcPr>
            <w:tcW w:w="1260" w:type="dxa"/>
            <w:shd w:val="clear" w:color="auto" w:fill="auto"/>
            <w:vAlign w:val="center"/>
          </w:tcPr>
          <w:p w:rsidR="009D0E64" w:rsidRPr="00007D28" w:rsidRDefault="009D0E64" w:rsidP="00486B2D">
            <w:pPr>
              <w:jc w:val="center"/>
            </w:pPr>
            <w:r w:rsidRPr="00007D28">
              <w:t>52,0</w:t>
            </w:r>
          </w:p>
        </w:tc>
        <w:tc>
          <w:tcPr>
            <w:tcW w:w="1260" w:type="dxa"/>
            <w:shd w:val="clear" w:color="auto" w:fill="auto"/>
            <w:vAlign w:val="center"/>
          </w:tcPr>
          <w:p w:rsidR="009D0E64" w:rsidRPr="00007D28" w:rsidRDefault="009D0E64" w:rsidP="00486B2D">
            <w:pPr>
              <w:jc w:val="center"/>
            </w:pPr>
            <w:r w:rsidRPr="00007D28">
              <w:t>-</w:t>
            </w:r>
          </w:p>
        </w:tc>
        <w:tc>
          <w:tcPr>
            <w:tcW w:w="1080" w:type="dxa"/>
            <w:shd w:val="clear" w:color="auto" w:fill="auto"/>
            <w:vAlign w:val="center"/>
          </w:tcPr>
          <w:p w:rsidR="009D0E64" w:rsidRPr="00007D28" w:rsidRDefault="009D0E64" w:rsidP="00486B2D">
            <w:pPr>
              <w:jc w:val="center"/>
            </w:pPr>
            <w:r w:rsidRPr="00007D28">
              <w:t>-</w:t>
            </w:r>
          </w:p>
        </w:tc>
      </w:tr>
      <w:tr w:rsidR="009D0E64" w:rsidTr="00486B2D">
        <w:tc>
          <w:tcPr>
            <w:tcW w:w="7668" w:type="dxa"/>
            <w:gridSpan w:val="3"/>
            <w:shd w:val="clear" w:color="auto" w:fill="auto"/>
            <w:vAlign w:val="center"/>
          </w:tcPr>
          <w:p w:rsidR="009D0E64" w:rsidRPr="00CB6CF0" w:rsidRDefault="009D0E64" w:rsidP="00486B2D">
            <w:pPr>
              <w:jc w:val="center"/>
              <w:rPr>
                <w:b/>
              </w:rPr>
            </w:pPr>
            <w:r w:rsidRPr="00CB6CF0">
              <w:rPr>
                <w:b/>
              </w:rPr>
              <w:lastRenderedPageBreak/>
              <w:t>Всього</w:t>
            </w:r>
          </w:p>
        </w:tc>
        <w:tc>
          <w:tcPr>
            <w:tcW w:w="1620" w:type="dxa"/>
            <w:shd w:val="clear" w:color="auto" w:fill="auto"/>
            <w:vAlign w:val="center"/>
          </w:tcPr>
          <w:p w:rsidR="009D0E64" w:rsidRPr="00CB6CF0" w:rsidRDefault="009D0E64" w:rsidP="00486B2D">
            <w:pPr>
              <w:jc w:val="center"/>
              <w:rPr>
                <w:b/>
              </w:rPr>
            </w:pPr>
            <w:r>
              <w:rPr>
                <w:b/>
              </w:rPr>
              <w:t>17997</w:t>
            </w:r>
            <w:r w:rsidRPr="00CB6CF0">
              <w:rPr>
                <w:b/>
              </w:rPr>
              <w:t>,2</w:t>
            </w:r>
          </w:p>
        </w:tc>
        <w:tc>
          <w:tcPr>
            <w:tcW w:w="1260" w:type="dxa"/>
            <w:shd w:val="clear" w:color="auto" w:fill="auto"/>
            <w:vAlign w:val="center"/>
          </w:tcPr>
          <w:p w:rsidR="009D0E64" w:rsidRPr="000573DE" w:rsidRDefault="009D0E64" w:rsidP="00486B2D">
            <w:pPr>
              <w:jc w:val="center"/>
              <w:rPr>
                <w:b/>
              </w:rPr>
            </w:pPr>
            <w:r>
              <w:rPr>
                <w:b/>
              </w:rPr>
              <w:t>10993,72</w:t>
            </w:r>
          </w:p>
        </w:tc>
        <w:tc>
          <w:tcPr>
            <w:tcW w:w="1260" w:type="dxa"/>
            <w:shd w:val="clear" w:color="auto" w:fill="auto"/>
            <w:vAlign w:val="center"/>
          </w:tcPr>
          <w:p w:rsidR="009D0E64" w:rsidRPr="000573DE" w:rsidRDefault="009D0E64" w:rsidP="00486B2D">
            <w:pPr>
              <w:jc w:val="center"/>
              <w:rPr>
                <w:b/>
              </w:rPr>
            </w:pPr>
            <w:r>
              <w:rPr>
                <w:b/>
              </w:rPr>
              <w:t>2976</w:t>
            </w:r>
            <w:r w:rsidRPr="000573DE">
              <w:rPr>
                <w:b/>
              </w:rPr>
              <w:t>,0</w:t>
            </w:r>
          </w:p>
        </w:tc>
        <w:tc>
          <w:tcPr>
            <w:tcW w:w="1260" w:type="dxa"/>
            <w:shd w:val="clear" w:color="auto" w:fill="auto"/>
            <w:vAlign w:val="center"/>
          </w:tcPr>
          <w:p w:rsidR="009D0E64" w:rsidRPr="000573DE" w:rsidRDefault="009D0E64" w:rsidP="00486B2D">
            <w:pPr>
              <w:jc w:val="center"/>
              <w:rPr>
                <w:b/>
              </w:rPr>
            </w:pPr>
            <w:r>
              <w:rPr>
                <w:b/>
              </w:rPr>
              <w:t>1042,18</w:t>
            </w:r>
          </w:p>
        </w:tc>
        <w:tc>
          <w:tcPr>
            <w:tcW w:w="1260" w:type="dxa"/>
            <w:shd w:val="clear" w:color="auto" w:fill="auto"/>
            <w:vAlign w:val="center"/>
          </w:tcPr>
          <w:p w:rsidR="009D0E64" w:rsidRPr="00ED5E4F" w:rsidRDefault="009D0E64" w:rsidP="00486B2D">
            <w:pPr>
              <w:jc w:val="center"/>
              <w:rPr>
                <w:b/>
              </w:rPr>
            </w:pPr>
            <w:r>
              <w:rPr>
                <w:b/>
              </w:rPr>
              <w:t>2955</w:t>
            </w:r>
            <w:r w:rsidRPr="00ED5E4F">
              <w:rPr>
                <w:b/>
              </w:rPr>
              <w:t>,3</w:t>
            </w:r>
          </w:p>
        </w:tc>
        <w:tc>
          <w:tcPr>
            <w:tcW w:w="1080" w:type="dxa"/>
            <w:shd w:val="clear" w:color="auto" w:fill="auto"/>
            <w:vAlign w:val="center"/>
          </w:tcPr>
          <w:p w:rsidR="009D0E64" w:rsidRPr="00ED5E4F" w:rsidRDefault="009D0E64" w:rsidP="00486B2D">
            <w:pPr>
              <w:jc w:val="center"/>
              <w:rPr>
                <w:b/>
              </w:rPr>
            </w:pPr>
            <w:r w:rsidRPr="00ED5E4F">
              <w:rPr>
                <w:b/>
              </w:rPr>
              <w:t>30,0</w:t>
            </w:r>
          </w:p>
        </w:tc>
      </w:tr>
      <w:tr w:rsidR="009D0E64" w:rsidTr="00486B2D">
        <w:tc>
          <w:tcPr>
            <w:tcW w:w="15408" w:type="dxa"/>
            <w:gridSpan w:val="9"/>
            <w:shd w:val="clear" w:color="auto" w:fill="auto"/>
            <w:vAlign w:val="center"/>
          </w:tcPr>
          <w:p w:rsidR="009D0E64" w:rsidRDefault="009D0E64" w:rsidP="00486B2D">
            <w:pPr>
              <w:jc w:val="center"/>
            </w:pPr>
            <w:r w:rsidRPr="00DC1002">
              <w:rPr>
                <w:b/>
              </w:rPr>
              <w:t>Підтримка сім’ї, дітей та молоді</w:t>
            </w:r>
          </w:p>
        </w:tc>
      </w:tr>
      <w:tr w:rsidR="009D0E64" w:rsidTr="00486B2D">
        <w:tc>
          <w:tcPr>
            <w:tcW w:w="625" w:type="dxa"/>
            <w:shd w:val="clear" w:color="auto" w:fill="auto"/>
            <w:vAlign w:val="center"/>
          </w:tcPr>
          <w:p w:rsidR="009D0E64" w:rsidRPr="0039603B" w:rsidRDefault="009D0E64" w:rsidP="00486B2D">
            <w:pPr>
              <w:jc w:val="center"/>
            </w:pPr>
            <w:r w:rsidRPr="0039603B">
              <w:t>1</w:t>
            </w:r>
          </w:p>
        </w:tc>
        <w:tc>
          <w:tcPr>
            <w:tcW w:w="4523" w:type="dxa"/>
            <w:shd w:val="clear" w:color="auto" w:fill="auto"/>
            <w:vAlign w:val="center"/>
          </w:tcPr>
          <w:p w:rsidR="009D0E64" w:rsidRPr="0039603B" w:rsidRDefault="009D0E64" w:rsidP="00486B2D">
            <w:r>
              <w:t>Проведення щорічної акції</w:t>
            </w:r>
            <w:r w:rsidRPr="0039603B">
              <w:t xml:space="preserve"> «Школярик» щодо підтримки сімей з дітьми, в першу чергу багатодітних сімей</w:t>
            </w:r>
          </w:p>
        </w:tc>
        <w:tc>
          <w:tcPr>
            <w:tcW w:w="2520" w:type="dxa"/>
            <w:shd w:val="clear" w:color="auto" w:fill="auto"/>
          </w:tcPr>
          <w:p w:rsidR="009D0E64" w:rsidRPr="00007D28" w:rsidRDefault="009D0E64" w:rsidP="00486B2D">
            <w:r w:rsidRPr="00007D28">
              <w:t>Відділ освіти, сім’ї, молоді та спорту райдержадміністрації</w:t>
            </w:r>
          </w:p>
        </w:tc>
        <w:tc>
          <w:tcPr>
            <w:tcW w:w="1620" w:type="dxa"/>
            <w:shd w:val="clear" w:color="auto" w:fill="auto"/>
            <w:vAlign w:val="center"/>
          </w:tcPr>
          <w:p w:rsidR="009D0E64" w:rsidRPr="0039603B" w:rsidRDefault="009D0E64" w:rsidP="00486B2D">
            <w:pPr>
              <w:jc w:val="center"/>
            </w:pPr>
            <w:r>
              <w:t>2,5</w:t>
            </w:r>
          </w:p>
        </w:tc>
        <w:tc>
          <w:tcPr>
            <w:tcW w:w="1260" w:type="dxa"/>
            <w:shd w:val="clear" w:color="auto" w:fill="auto"/>
            <w:vAlign w:val="center"/>
          </w:tcPr>
          <w:p w:rsidR="009D0E64" w:rsidRPr="0039603B" w:rsidRDefault="009D0E64" w:rsidP="00486B2D">
            <w:pPr>
              <w:jc w:val="center"/>
            </w:pPr>
            <w:r>
              <w:t>-</w:t>
            </w:r>
          </w:p>
        </w:tc>
        <w:tc>
          <w:tcPr>
            <w:tcW w:w="1260" w:type="dxa"/>
            <w:shd w:val="clear" w:color="auto" w:fill="auto"/>
            <w:vAlign w:val="center"/>
          </w:tcPr>
          <w:p w:rsidR="009D0E64" w:rsidRPr="0039603B" w:rsidRDefault="009D0E64" w:rsidP="00486B2D">
            <w:pPr>
              <w:jc w:val="center"/>
            </w:pPr>
            <w:r>
              <w:t>-</w:t>
            </w:r>
          </w:p>
        </w:tc>
        <w:tc>
          <w:tcPr>
            <w:tcW w:w="1260" w:type="dxa"/>
            <w:shd w:val="clear" w:color="auto" w:fill="auto"/>
            <w:vAlign w:val="center"/>
          </w:tcPr>
          <w:p w:rsidR="009D0E64" w:rsidRPr="0039603B" w:rsidRDefault="009D0E64" w:rsidP="00486B2D">
            <w:pPr>
              <w:jc w:val="center"/>
            </w:pPr>
            <w:r>
              <w:t>2,5</w:t>
            </w:r>
          </w:p>
        </w:tc>
        <w:tc>
          <w:tcPr>
            <w:tcW w:w="1260" w:type="dxa"/>
            <w:shd w:val="clear" w:color="auto" w:fill="auto"/>
            <w:vAlign w:val="center"/>
          </w:tcPr>
          <w:p w:rsidR="009D0E64" w:rsidRPr="0039603B" w:rsidRDefault="009D0E64" w:rsidP="00486B2D">
            <w:pPr>
              <w:jc w:val="center"/>
            </w:pPr>
            <w:r>
              <w:t>-</w:t>
            </w:r>
          </w:p>
        </w:tc>
        <w:tc>
          <w:tcPr>
            <w:tcW w:w="1080" w:type="dxa"/>
            <w:shd w:val="clear" w:color="auto" w:fill="auto"/>
            <w:vAlign w:val="center"/>
          </w:tcPr>
          <w:p w:rsidR="009D0E64" w:rsidRPr="0039603B" w:rsidRDefault="009D0E64" w:rsidP="00486B2D">
            <w:pPr>
              <w:jc w:val="center"/>
            </w:pPr>
            <w:r>
              <w:t>-</w:t>
            </w:r>
          </w:p>
        </w:tc>
      </w:tr>
      <w:tr w:rsidR="009D0E64" w:rsidTr="00486B2D">
        <w:tc>
          <w:tcPr>
            <w:tcW w:w="625" w:type="dxa"/>
            <w:shd w:val="clear" w:color="auto" w:fill="auto"/>
            <w:vAlign w:val="center"/>
          </w:tcPr>
          <w:p w:rsidR="009D0E64" w:rsidRPr="0039603B" w:rsidRDefault="009D0E64" w:rsidP="00486B2D">
            <w:pPr>
              <w:jc w:val="center"/>
            </w:pPr>
            <w:r>
              <w:t>2</w:t>
            </w:r>
          </w:p>
        </w:tc>
        <w:tc>
          <w:tcPr>
            <w:tcW w:w="4523" w:type="dxa"/>
            <w:shd w:val="clear" w:color="auto" w:fill="auto"/>
            <w:vAlign w:val="center"/>
          </w:tcPr>
          <w:p w:rsidR="009D0E64" w:rsidRDefault="009D0E64" w:rsidP="00486B2D">
            <w:r>
              <w:t>Проведення щорічної акції</w:t>
            </w:r>
            <w:r w:rsidRPr="0039603B">
              <w:t xml:space="preserve"> з нагоди Новорічних та Різдвяних свят для дітей багатодітних сімей (5 і більше дітей) з врученням подарунків</w:t>
            </w:r>
          </w:p>
        </w:tc>
        <w:tc>
          <w:tcPr>
            <w:tcW w:w="2520" w:type="dxa"/>
            <w:shd w:val="clear" w:color="auto" w:fill="auto"/>
          </w:tcPr>
          <w:p w:rsidR="009D0E64" w:rsidRPr="00007D28" w:rsidRDefault="009D0E64" w:rsidP="00486B2D">
            <w:r w:rsidRPr="00007D28">
              <w:t>Відділ освіти, сім’ї, молоді та спорту райдержадміністрації</w:t>
            </w:r>
          </w:p>
        </w:tc>
        <w:tc>
          <w:tcPr>
            <w:tcW w:w="1620" w:type="dxa"/>
            <w:shd w:val="clear" w:color="auto" w:fill="auto"/>
            <w:vAlign w:val="center"/>
          </w:tcPr>
          <w:p w:rsidR="009D0E64" w:rsidRDefault="009D0E64" w:rsidP="00486B2D">
            <w:pPr>
              <w:jc w:val="center"/>
            </w:pPr>
            <w:r>
              <w:t>10,0</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Default="009D0E64" w:rsidP="00486B2D">
            <w:pPr>
              <w:jc w:val="center"/>
            </w:pPr>
            <w:r>
              <w:t>10,0</w:t>
            </w:r>
          </w:p>
        </w:tc>
        <w:tc>
          <w:tcPr>
            <w:tcW w:w="1260" w:type="dxa"/>
            <w:shd w:val="clear" w:color="auto" w:fill="auto"/>
            <w:vAlign w:val="center"/>
          </w:tcPr>
          <w:p w:rsidR="009D0E64" w:rsidRDefault="009D0E64" w:rsidP="00486B2D">
            <w:pPr>
              <w:jc w:val="center"/>
            </w:pPr>
            <w:r>
              <w:t>-</w:t>
            </w:r>
          </w:p>
        </w:tc>
        <w:tc>
          <w:tcPr>
            <w:tcW w:w="1080" w:type="dxa"/>
            <w:shd w:val="clear" w:color="auto" w:fill="auto"/>
            <w:vAlign w:val="center"/>
          </w:tcPr>
          <w:p w:rsidR="009D0E64" w:rsidRDefault="009D0E64" w:rsidP="00486B2D">
            <w:pPr>
              <w:jc w:val="center"/>
            </w:pPr>
            <w:r>
              <w:t>-</w:t>
            </w:r>
          </w:p>
        </w:tc>
      </w:tr>
      <w:tr w:rsidR="009D0E64" w:rsidTr="00486B2D">
        <w:tc>
          <w:tcPr>
            <w:tcW w:w="625" w:type="dxa"/>
            <w:shd w:val="clear" w:color="auto" w:fill="auto"/>
            <w:vAlign w:val="center"/>
          </w:tcPr>
          <w:p w:rsidR="009D0E64" w:rsidRDefault="009D0E64" w:rsidP="00486B2D">
            <w:pPr>
              <w:jc w:val="center"/>
            </w:pPr>
            <w:r>
              <w:t>3</w:t>
            </w:r>
          </w:p>
        </w:tc>
        <w:tc>
          <w:tcPr>
            <w:tcW w:w="4523" w:type="dxa"/>
            <w:shd w:val="clear" w:color="auto" w:fill="auto"/>
            <w:vAlign w:val="center"/>
          </w:tcPr>
          <w:p w:rsidR="009D0E64" w:rsidRDefault="009D0E64" w:rsidP="00486B2D">
            <w:r>
              <w:t>Вшанування</w:t>
            </w:r>
            <w:r w:rsidRPr="0039603B">
              <w:t xml:space="preserve">  жительк</w:t>
            </w:r>
            <w:r>
              <w:t>и</w:t>
            </w:r>
            <w:r w:rsidRPr="0039603B">
              <w:t xml:space="preserve"> району, яка народить першу дитину в новому році подарунком</w:t>
            </w:r>
          </w:p>
        </w:tc>
        <w:tc>
          <w:tcPr>
            <w:tcW w:w="2520" w:type="dxa"/>
            <w:shd w:val="clear" w:color="auto" w:fill="auto"/>
          </w:tcPr>
          <w:p w:rsidR="009D0E64" w:rsidRPr="00007D28" w:rsidRDefault="009D0E64" w:rsidP="00486B2D">
            <w:r w:rsidRPr="00007D28">
              <w:t>Відділ освіти, сім’ї, молоді та спорту райдержадміністрації</w:t>
            </w:r>
          </w:p>
        </w:tc>
        <w:tc>
          <w:tcPr>
            <w:tcW w:w="1620" w:type="dxa"/>
            <w:shd w:val="clear" w:color="auto" w:fill="auto"/>
            <w:vAlign w:val="center"/>
          </w:tcPr>
          <w:p w:rsidR="009D0E64" w:rsidRDefault="009D0E64" w:rsidP="00486B2D">
            <w:pPr>
              <w:jc w:val="center"/>
            </w:pPr>
            <w:r>
              <w:t>3,0</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Default="009D0E64" w:rsidP="00486B2D">
            <w:pPr>
              <w:jc w:val="center"/>
            </w:pPr>
            <w:r>
              <w:t>3,0</w:t>
            </w:r>
          </w:p>
        </w:tc>
        <w:tc>
          <w:tcPr>
            <w:tcW w:w="1260" w:type="dxa"/>
            <w:shd w:val="clear" w:color="auto" w:fill="auto"/>
            <w:vAlign w:val="center"/>
          </w:tcPr>
          <w:p w:rsidR="009D0E64" w:rsidRDefault="009D0E64" w:rsidP="00486B2D">
            <w:pPr>
              <w:jc w:val="center"/>
            </w:pPr>
            <w:r>
              <w:t>-</w:t>
            </w:r>
          </w:p>
        </w:tc>
        <w:tc>
          <w:tcPr>
            <w:tcW w:w="1080" w:type="dxa"/>
            <w:shd w:val="clear" w:color="auto" w:fill="auto"/>
            <w:vAlign w:val="center"/>
          </w:tcPr>
          <w:p w:rsidR="009D0E64" w:rsidRDefault="009D0E64" w:rsidP="00486B2D">
            <w:pPr>
              <w:jc w:val="center"/>
            </w:pPr>
            <w:r>
              <w:t>-</w:t>
            </w:r>
          </w:p>
        </w:tc>
      </w:tr>
      <w:tr w:rsidR="009D0E64" w:rsidTr="00486B2D">
        <w:tc>
          <w:tcPr>
            <w:tcW w:w="625" w:type="dxa"/>
            <w:shd w:val="clear" w:color="auto" w:fill="auto"/>
            <w:vAlign w:val="center"/>
          </w:tcPr>
          <w:p w:rsidR="009D0E64" w:rsidRDefault="009D0E64" w:rsidP="00486B2D">
            <w:pPr>
              <w:jc w:val="center"/>
            </w:pPr>
            <w:r>
              <w:t>4</w:t>
            </w:r>
          </w:p>
        </w:tc>
        <w:tc>
          <w:tcPr>
            <w:tcW w:w="4523" w:type="dxa"/>
            <w:shd w:val="clear" w:color="auto" w:fill="auto"/>
            <w:vAlign w:val="center"/>
          </w:tcPr>
          <w:p w:rsidR="009D0E64" w:rsidRDefault="009D0E64" w:rsidP="00486B2D">
            <w:r>
              <w:t>Вшанування</w:t>
            </w:r>
            <w:r w:rsidRPr="0039603B">
              <w:t xml:space="preserve"> багатодітних матерів з нагоди Дня матері та Дня Сім’ї</w:t>
            </w:r>
          </w:p>
        </w:tc>
        <w:tc>
          <w:tcPr>
            <w:tcW w:w="2520" w:type="dxa"/>
            <w:shd w:val="clear" w:color="auto" w:fill="auto"/>
          </w:tcPr>
          <w:p w:rsidR="009D0E64" w:rsidRPr="00007D28" w:rsidRDefault="009D0E64" w:rsidP="00486B2D">
            <w:r w:rsidRPr="00007D28">
              <w:t>Відділ освіти, сім’ї, молоді та спорту райдержадміністрації</w:t>
            </w:r>
          </w:p>
        </w:tc>
        <w:tc>
          <w:tcPr>
            <w:tcW w:w="1620" w:type="dxa"/>
            <w:shd w:val="clear" w:color="auto" w:fill="auto"/>
            <w:vAlign w:val="center"/>
          </w:tcPr>
          <w:p w:rsidR="009D0E64" w:rsidRDefault="009D0E64" w:rsidP="00486B2D">
            <w:pPr>
              <w:jc w:val="center"/>
            </w:pPr>
            <w:r>
              <w:t>7,0</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Default="009D0E64" w:rsidP="00486B2D">
            <w:pPr>
              <w:jc w:val="center"/>
            </w:pPr>
            <w:r>
              <w:t>7,0</w:t>
            </w:r>
          </w:p>
        </w:tc>
        <w:tc>
          <w:tcPr>
            <w:tcW w:w="1260" w:type="dxa"/>
            <w:shd w:val="clear" w:color="auto" w:fill="auto"/>
            <w:vAlign w:val="center"/>
          </w:tcPr>
          <w:p w:rsidR="009D0E64" w:rsidRDefault="009D0E64" w:rsidP="00486B2D">
            <w:pPr>
              <w:jc w:val="center"/>
            </w:pPr>
            <w:r>
              <w:t>-</w:t>
            </w:r>
          </w:p>
        </w:tc>
        <w:tc>
          <w:tcPr>
            <w:tcW w:w="1080" w:type="dxa"/>
            <w:shd w:val="clear" w:color="auto" w:fill="auto"/>
            <w:vAlign w:val="center"/>
          </w:tcPr>
          <w:p w:rsidR="009D0E64" w:rsidRDefault="009D0E64" w:rsidP="00486B2D">
            <w:pPr>
              <w:jc w:val="center"/>
            </w:pPr>
            <w:r>
              <w:t>-</w:t>
            </w:r>
          </w:p>
        </w:tc>
      </w:tr>
      <w:tr w:rsidR="009D0E64" w:rsidTr="00486B2D">
        <w:tc>
          <w:tcPr>
            <w:tcW w:w="625" w:type="dxa"/>
            <w:shd w:val="clear" w:color="auto" w:fill="auto"/>
            <w:vAlign w:val="center"/>
          </w:tcPr>
          <w:p w:rsidR="009D0E64" w:rsidRPr="00D535BE" w:rsidRDefault="009D0E64" w:rsidP="00486B2D">
            <w:pPr>
              <w:jc w:val="center"/>
            </w:pPr>
            <w:r w:rsidRPr="00D535BE">
              <w:t>5</w:t>
            </w:r>
          </w:p>
        </w:tc>
        <w:tc>
          <w:tcPr>
            <w:tcW w:w="4523" w:type="dxa"/>
            <w:shd w:val="clear" w:color="auto" w:fill="auto"/>
          </w:tcPr>
          <w:p w:rsidR="009D0E64" w:rsidRPr="00D535BE" w:rsidRDefault="009D0E64" w:rsidP="00486B2D">
            <w:r w:rsidRPr="00D535BE">
              <w:t xml:space="preserve">Організація та направлення дітей, які потребують особливої соціальної уваги та підтримки на відпочинок до заміських оздоровчих таборів за рахунок районного бюджету. </w:t>
            </w:r>
          </w:p>
        </w:tc>
        <w:tc>
          <w:tcPr>
            <w:tcW w:w="2520" w:type="dxa"/>
            <w:shd w:val="clear" w:color="auto" w:fill="auto"/>
            <w:vAlign w:val="center"/>
          </w:tcPr>
          <w:p w:rsidR="009D0E64" w:rsidRPr="00D535BE" w:rsidRDefault="009D0E64" w:rsidP="00486B2D">
            <w:pPr>
              <w:jc w:val="center"/>
            </w:pPr>
            <w:r w:rsidRPr="00D535BE">
              <w:t>Відділ освіти, сім’ї, молоді та спорту райдержадміністрації</w:t>
            </w:r>
          </w:p>
        </w:tc>
        <w:tc>
          <w:tcPr>
            <w:tcW w:w="1620" w:type="dxa"/>
            <w:shd w:val="clear" w:color="auto" w:fill="auto"/>
            <w:vAlign w:val="center"/>
          </w:tcPr>
          <w:p w:rsidR="009D0E64" w:rsidRPr="00D535BE" w:rsidRDefault="009D0E64" w:rsidP="00486B2D">
            <w:pPr>
              <w:jc w:val="center"/>
            </w:pPr>
            <w:r w:rsidRPr="00D535BE">
              <w:t>70,0</w:t>
            </w:r>
          </w:p>
        </w:tc>
        <w:tc>
          <w:tcPr>
            <w:tcW w:w="1260" w:type="dxa"/>
            <w:shd w:val="clear" w:color="auto" w:fill="auto"/>
            <w:vAlign w:val="center"/>
          </w:tcPr>
          <w:p w:rsidR="009D0E64" w:rsidRPr="00D535BE" w:rsidRDefault="009D0E64" w:rsidP="00486B2D">
            <w:pPr>
              <w:jc w:val="center"/>
            </w:pPr>
            <w:r w:rsidRPr="00D535BE">
              <w:t>-</w:t>
            </w:r>
          </w:p>
        </w:tc>
        <w:tc>
          <w:tcPr>
            <w:tcW w:w="1260" w:type="dxa"/>
            <w:shd w:val="clear" w:color="auto" w:fill="auto"/>
            <w:vAlign w:val="center"/>
          </w:tcPr>
          <w:p w:rsidR="009D0E64" w:rsidRPr="00D535BE" w:rsidRDefault="009D0E64" w:rsidP="00486B2D">
            <w:pPr>
              <w:jc w:val="center"/>
            </w:pPr>
            <w:r w:rsidRPr="00D535BE">
              <w:t>-</w:t>
            </w:r>
          </w:p>
        </w:tc>
        <w:tc>
          <w:tcPr>
            <w:tcW w:w="1260" w:type="dxa"/>
            <w:shd w:val="clear" w:color="auto" w:fill="auto"/>
            <w:vAlign w:val="center"/>
          </w:tcPr>
          <w:p w:rsidR="009D0E64" w:rsidRPr="00D535BE" w:rsidRDefault="009D0E64" w:rsidP="00486B2D">
            <w:pPr>
              <w:jc w:val="center"/>
            </w:pPr>
            <w:r w:rsidRPr="00D535BE">
              <w:t>70,0</w:t>
            </w:r>
          </w:p>
        </w:tc>
        <w:tc>
          <w:tcPr>
            <w:tcW w:w="1260" w:type="dxa"/>
            <w:shd w:val="clear" w:color="auto" w:fill="auto"/>
            <w:vAlign w:val="center"/>
          </w:tcPr>
          <w:p w:rsidR="009D0E64" w:rsidRPr="00D535BE" w:rsidRDefault="009D0E64" w:rsidP="00486B2D">
            <w:pPr>
              <w:jc w:val="center"/>
            </w:pPr>
            <w:r w:rsidRPr="00D535BE">
              <w:t>-</w:t>
            </w:r>
          </w:p>
        </w:tc>
        <w:tc>
          <w:tcPr>
            <w:tcW w:w="1080" w:type="dxa"/>
            <w:shd w:val="clear" w:color="auto" w:fill="auto"/>
            <w:vAlign w:val="center"/>
          </w:tcPr>
          <w:p w:rsidR="009D0E64" w:rsidRPr="00D535BE" w:rsidRDefault="009D0E64" w:rsidP="00486B2D">
            <w:pPr>
              <w:jc w:val="center"/>
            </w:pPr>
            <w:r w:rsidRPr="00D535BE">
              <w:t>-</w:t>
            </w:r>
          </w:p>
        </w:tc>
      </w:tr>
      <w:tr w:rsidR="009D0E64" w:rsidTr="00486B2D">
        <w:tc>
          <w:tcPr>
            <w:tcW w:w="625" w:type="dxa"/>
            <w:shd w:val="clear" w:color="auto" w:fill="auto"/>
            <w:vAlign w:val="center"/>
          </w:tcPr>
          <w:p w:rsidR="009D0E64" w:rsidRPr="00D535BE" w:rsidRDefault="009D0E64" w:rsidP="00486B2D">
            <w:pPr>
              <w:jc w:val="center"/>
            </w:pPr>
            <w:r w:rsidRPr="00D535BE">
              <w:t>6</w:t>
            </w:r>
          </w:p>
        </w:tc>
        <w:tc>
          <w:tcPr>
            <w:tcW w:w="4523" w:type="dxa"/>
            <w:shd w:val="clear" w:color="auto" w:fill="auto"/>
          </w:tcPr>
          <w:p w:rsidR="009D0E64" w:rsidRPr="00D535BE" w:rsidRDefault="009D0E64" w:rsidP="00486B2D">
            <w:r w:rsidRPr="00D535BE">
              <w:t xml:space="preserve">Забезпечення оздоровлення та відпочинку </w:t>
            </w:r>
            <w:r w:rsidRPr="00D535BE">
              <w:lastRenderedPageBreak/>
              <w:t>дітей, які виховуються в сім’ях з дітьми, що зареєстровані на території Лубенського району незалежно від категорії дитини</w:t>
            </w:r>
          </w:p>
        </w:tc>
        <w:tc>
          <w:tcPr>
            <w:tcW w:w="2520" w:type="dxa"/>
            <w:shd w:val="clear" w:color="auto" w:fill="auto"/>
            <w:vAlign w:val="center"/>
          </w:tcPr>
          <w:p w:rsidR="009D0E64" w:rsidRPr="00D535BE" w:rsidRDefault="009D0E64" w:rsidP="00486B2D">
            <w:pPr>
              <w:jc w:val="center"/>
            </w:pPr>
            <w:r w:rsidRPr="00D535BE">
              <w:lastRenderedPageBreak/>
              <w:t xml:space="preserve">Відділ освіти, сім’ї, </w:t>
            </w:r>
            <w:r w:rsidRPr="00D535BE">
              <w:lastRenderedPageBreak/>
              <w:t>молоді та спорту райдержадміністрації</w:t>
            </w:r>
          </w:p>
        </w:tc>
        <w:tc>
          <w:tcPr>
            <w:tcW w:w="1620" w:type="dxa"/>
            <w:shd w:val="clear" w:color="auto" w:fill="auto"/>
            <w:vAlign w:val="center"/>
          </w:tcPr>
          <w:p w:rsidR="009D0E64" w:rsidRPr="00D535BE" w:rsidRDefault="009D0E64" w:rsidP="00486B2D">
            <w:pPr>
              <w:jc w:val="center"/>
            </w:pPr>
            <w:r w:rsidRPr="00D535BE">
              <w:lastRenderedPageBreak/>
              <w:t>200,0</w:t>
            </w:r>
          </w:p>
        </w:tc>
        <w:tc>
          <w:tcPr>
            <w:tcW w:w="1260" w:type="dxa"/>
            <w:shd w:val="clear" w:color="auto" w:fill="auto"/>
            <w:vAlign w:val="center"/>
          </w:tcPr>
          <w:p w:rsidR="009D0E64" w:rsidRPr="00D535BE" w:rsidRDefault="009D0E64" w:rsidP="00486B2D">
            <w:pPr>
              <w:jc w:val="center"/>
            </w:pPr>
            <w:r w:rsidRPr="00D535BE">
              <w:t>-</w:t>
            </w:r>
          </w:p>
        </w:tc>
        <w:tc>
          <w:tcPr>
            <w:tcW w:w="1260" w:type="dxa"/>
            <w:shd w:val="clear" w:color="auto" w:fill="auto"/>
            <w:vAlign w:val="center"/>
          </w:tcPr>
          <w:p w:rsidR="009D0E64" w:rsidRPr="00D535BE" w:rsidRDefault="009D0E64" w:rsidP="00486B2D">
            <w:pPr>
              <w:jc w:val="center"/>
            </w:pPr>
            <w:r w:rsidRPr="00D535BE">
              <w:t>100,0</w:t>
            </w:r>
          </w:p>
        </w:tc>
        <w:tc>
          <w:tcPr>
            <w:tcW w:w="1260" w:type="dxa"/>
            <w:shd w:val="clear" w:color="auto" w:fill="auto"/>
            <w:vAlign w:val="center"/>
          </w:tcPr>
          <w:p w:rsidR="009D0E64" w:rsidRPr="00D535BE" w:rsidRDefault="009D0E64" w:rsidP="00486B2D">
            <w:pPr>
              <w:jc w:val="center"/>
            </w:pPr>
            <w:r w:rsidRPr="00D535BE">
              <w:t>100,0</w:t>
            </w:r>
          </w:p>
        </w:tc>
        <w:tc>
          <w:tcPr>
            <w:tcW w:w="1260" w:type="dxa"/>
            <w:shd w:val="clear" w:color="auto" w:fill="auto"/>
            <w:vAlign w:val="center"/>
          </w:tcPr>
          <w:p w:rsidR="009D0E64" w:rsidRPr="00D535BE" w:rsidRDefault="009D0E64" w:rsidP="00486B2D">
            <w:pPr>
              <w:jc w:val="center"/>
            </w:pPr>
            <w:r w:rsidRPr="00D535BE">
              <w:t>-</w:t>
            </w:r>
          </w:p>
        </w:tc>
        <w:tc>
          <w:tcPr>
            <w:tcW w:w="1080" w:type="dxa"/>
            <w:shd w:val="clear" w:color="auto" w:fill="auto"/>
            <w:vAlign w:val="center"/>
          </w:tcPr>
          <w:p w:rsidR="009D0E64" w:rsidRPr="00D535BE" w:rsidRDefault="009D0E64" w:rsidP="00486B2D">
            <w:pPr>
              <w:jc w:val="center"/>
            </w:pPr>
            <w:r w:rsidRPr="00D535BE">
              <w:t>-</w:t>
            </w:r>
          </w:p>
        </w:tc>
      </w:tr>
      <w:tr w:rsidR="009D0E64" w:rsidTr="00486B2D">
        <w:tc>
          <w:tcPr>
            <w:tcW w:w="625" w:type="dxa"/>
            <w:shd w:val="clear" w:color="auto" w:fill="auto"/>
            <w:vAlign w:val="center"/>
          </w:tcPr>
          <w:p w:rsidR="009D0E64" w:rsidRPr="00D535BE" w:rsidRDefault="009D0E64" w:rsidP="00486B2D">
            <w:pPr>
              <w:jc w:val="center"/>
            </w:pPr>
            <w:r>
              <w:lastRenderedPageBreak/>
              <w:t>7</w:t>
            </w:r>
          </w:p>
        </w:tc>
        <w:tc>
          <w:tcPr>
            <w:tcW w:w="4523" w:type="dxa"/>
            <w:shd w:val="clear" w:color="auto" w:fill="auto"/>
          </w:tcPr>
          <w:p w:rsidR="009D0E64" w:rsidRPr="00D535BE" w:rsidRDefault="009D0E64" w:rsidP="00486B2D">
            <w:r>
              <w:t>Придбання та встановлення дитячого майданчика в с.Величківка Новооріхівської сільської ради</w:t>
            </w:r>
          </w:p>
        </w:tc>
        <w:tc>
          <w:tcPr>
            <w:tcW w:w="2520" w:type="dxa"/>
            <w:shd w:val="clear" w:color="auto" w:fill="auto"/>
            <w:vAlign w:val="center"/>
          </w:tcPr>
          <w:p w:rsidR="009D0E64" w:rsidRPr="00D535BE" w:rsidRDefault="009D0E64" w:rsidP="00486B2D">
            <w:pPr>
              <w:jc w:val="center"/>
            </w:pPr>
            <w:r>
              <w:t>Виконком Новооріхівської сільської ради</w:t>
            </w:r>
          </w:p>
        </w:tc>
        <w:tc>
          <w:tcPr>
            <w:tcW w:w="1620" w:type="dxa"/>
            <w:shd w:val="clear" w:color="auto" w:fill="auto"/>
            <w:vAlign w:val="center"/>
          </w:tcPr>
          <w:p w:rsidR="009D0E64" w:rsidRPr="00D535BE" w:rsidRDefault="009D0E64" w:rsidP="00486B2D">
            <w:pPr>
              <w:jc w:val="center"/>
            </w:pPr>
            <w:r>
              <w:t>50,0</w:t>
            </w:r>
          </w:p>
        </w:tc>
        <w:tc>
          <w:tcPr>
            <w:tcW w:w="1260" w:type="dxa"/>
            <w:shd w:val="clear" w:color="auto" w:fill="auto"/>
            <w:vAlign w:val="center"/>
          </w:tcPr>
          <w:p w:rsidR="009D0E64" w:rsidRPr="00D535BE" w:rsidRDefault="009D0E64" w:rsidP="00486B2D">
            <w:pPr>
              <w:jc w:val="center"/>
            </w:pPr>
            <w:r>
              <w:t>-</w:t>
            </w:r>
          </w:p>
        </w:tc>
        <w:tc>
          <w:tcPr>
            <w:tcW w:w="1260" w:type="dxa"/>
            <w:shd w:val="clear" w:color="auto" w:fill="auto"/>
            <w:vAlign w:val="center"/>
          </w:tcPr>
          <w:p w:rsidR="009D0E64" w:rsidRPr="00D535BE" w:rsidRDefault="009D0E64" w:rsidP="00486B2D">
            <w:pPr>
              <w:jc w:val="center"/>
            </w:pPr>
            <w:r>
              <w:t>-</w:t>
            </w:r>
          </w:p>
        </w:tc>
        <w:tc>
          <w:tcPr>
            <w:tcW w:w="1260" w:type="dxa"/>
            <w:shd w:val="clear" w:color="auto" w:fill="auto"/>
            <w:vAlign w:val="center"/>
          </w:tcPr>
          <w:p w:rsidR="009D0E64" w:rsidRPr="00D535BE" w:rsidRDefault="009D0E64" w:rsidP="00486B2D">
            <w:pPr>
              <w:jc w:val="center"/>
            </w:pPr>
            <w:r>
              <w:t>-</w:t>
            </w:r>
          </w:p>
        </w:tc>
        <w:tc>
          <w:tcPr>
            <w:tcW w:w="1260" w:type="dxa"/>
            <w:shd w:val="clear" w:color="auto" w:fill="auto"/>
            <w:vAlign w:val="center"/>
          </w:tcPr>
          <w:p w:rsidR="009D0E64" w:rsidRPr="00D535BE" w:rsidRDefault="009D0E64" w:rsidP="00486B2D">
            <w:pPr>
              <w:jc w:val="center"/>
            </w:pPr>
            <w:r>
              <w:t>50,0</w:t>
            </w:r>
          </w:p>
        </w:tc>
        <w:tc>
          <w:tcPr>
            <w:tcW w:w="1080" w:type="dxa"/>
            <w:shd w:val="clear" w:color="auto" w:fill="auto"/>
            <w:vAlign w:val="center"/>
          </w:tcPr>
          <w:p w:rsidR="009D0E64" w:rsidRPr="00D535BE" w:rsidRDefault="009D0E64" w:rsidP="00486B2D">
            <w:pPr>
              <w:jc w:val="center"/>
            </w:pPr>
            <w:r>
              <w:t>-</w:t>
            </w:r>
          </w:p>
        </w:tc>
      </w:tr>
      <w:tr w:rsidR="009D0E64" w:rsidTr="00486B2D">
        <w:tc>
          <w:tcPr>
            <w:tcW w:w="7668" w:type="dxa"/>
            <w:gridSpan w:val="3"/>
            <w:shd w:val="clear" w:color="auto" w:fill="auto"/>
            <w:vAlign w:val="center"/>
          </w:tcPr>
          <w:p w:rsidR="009D0E64" w:rsidRPr="00D535BE" w:rsidRDefault="009D0E64" w:rsidP="00486B2D">
            <w:pPr>
              <w:jc w:val="center"/>
              <w:rPr>
                <w:b/>
              </w:rPr>
            </w:pPr>
            <w:r w:rsidRPr="00D535BE">
              <w:rPr>
                <w:b/>
              </w:rPr>
              <w:t>Всього</w:t>
            </w:r>
          </w:p>
        </w:tc>
        <w:tc>
          <w:tcPr>
            <w:tcW w:w="1620" w:type="dxa"/>
            <w:shd w:val="clear" w:color="auto" w:fill="auto"/>
            <w:vAlign w:val="center"/>
          </w:tcPr>
          <w:p w:rsidR="009D0E64" w:rsidRPr="00D535BE" w:rsidRDefault="009D0E64" w:rsidP="00486B2D">
            <w:pPr>
              <w:jc w:val="center"/>
              <w:rPr>
                <w:b/>
              </w:rPr>
            </w:pPr>
            <w:r>
              <w:rPr>
                <w:b/>
              </w:rPr>
              <w:t>342</w:t>
            </w:r>
            <w:r w:rsidRPr="00D535BE">
              <w:rPr>
                <w:b/>
              </w:rPr>
              <w:t>,5</w:t>
            </w:r>
          </w:p>
        </w:tc>
        <w:tc>
          <w:tcPr>
            <w:tcW w:w="1260" w:type="dxa"/>
            <w:shd w:val="clear" w:color="auto" w:fill="auto"/>
            <w:vAlign w:val="center"/>
          </w:tcPr>
          <w:p w:rsidR="009D0E64" w:rsidRPr="00D535BE" w:rsidRDefault="009D0E64" w:rsidP="00486B2D">
            <w:pPr>
              <w:jc w:val="center"/>
              <w:rPr>
                <w:b/>
              </w:rPr>
            </w:pPr>
            <w:r w:rsidRPr="00D535BE">
              <w:rPr>
                <w:b/>
              </w:rPr>
              <w:t>-</w:t>
            </w:r>
          </w:p>
        </w:tc>
        <w:tc>
          <w:tcPr>
            <w:tcW w:w="1260" w:type="dxa"/>
            <w:shd w:val="clear" w:color="auto" w:fill="auto"/>
            <w:vAlign w:val="center"/>
          </w:tcPr>
          <w:p w:rsidR="009D0E64" w:rsidRPr="00D535BE" w:rsidRDefault="009D0E64" w:rsidP="00486B2D">
            <w:pPr>
              <w:jc w:val="center"/>
              <w:rPr>
                <w:b/>
              </w:rPr>
            </w:pPr>
            <w:r>
              <w:rPr>
                <w:b/>
              </w:rPr>
              <w:t>100,0</w:t>
            </w:r>
          </w:p>
        </w:tc>
        <w:tc>
          <w:tcPr>
            <w:tcW w:w="1260" w:type="dxa"/>
            <w:shd w:val="clear" w:color="auto" w:fill="auto"/>
            <w:vAlign w:val="center"/>
          </w:tcPr>
          <w:p w:rsidR="009D0E64" w:rsidRPr="00D535BE" w:rsidRDefault="009D0E64" w:rsidP="00486B2D">
            <w:pPr>
              <w:jc w:val="center"/>
              <w:rPr>
                <w:b/>
              </w:rPr>
            </w:pPr>
            <w:r>
              <w:rPr>
                <w:b/>
              </w:rPr>
              <w:t>192,5</w:t>
            </w:r>
          </w:p>
        </w:tc>
        <w:tc>
          <w:tcPr>
            <w:tcW w:w="1260" w:type="dxa"/>
            <w:shd w:val="clear" w:color="auto" w:fill="auto"/>
            <w:vAlign w:val="center"/>
          </w:tcPr>
          <w:p w:rsidR="009D0E64" w:rsidRPr="00D535BE" w:rsidRDefault="009D0E64" w:rsidP="00486B2D">
            <w:pPr>
              <w:jc w:val="center"/>
              <w:rPr>
                <w:b/>
              </w:rPr>
            </w:pPr>
            <w:r>
              <w:rPr>
                <w:b/>
              </w:rPr>
              <w:t>50,0</w:t>
            </w:r>
          </w:p>
        </w:tc>
        <w:tc>
          <w:tcPr>
            <w:tcW w:w="1080" w:type="dxa"/>
            <w:shd w:val="clear" w:color="auto" w:fill="auto"/>
            <w:vAlign w:val="center"/>
          </w:tcPr>
          <w:p w:rsidR="009D0E64" w:rsidRPr="00D535BE" w:rsidRDefault="009D0E64" w:rsidP="00486B2D">
            <w:pPr>
              <w:jc w:val="center"/>
              <w:rPr>
                <w:b/>
              </w:rPr>
            </w:pPr>
            <w:r w:rsidRPr="00D535BE">
              <w:rPr>
                <w:b/>
              </w:rPr>
              <w:t>-</w:t>
            </w:r>
          </w:p>
          <w:p w:rsidR="009D0E64" w:rsidRPr="00D535BE" w:rsidRDefault="009D0E64" w:rsidP="00486B2D">
            <w:pPr>
              <w:jc w:val="center"/>
              <w:rPr>
                <w:b/>
              </w:rPr>
            </w:pPr>
          </w:p>
        </w:tc>
      </w:tr>
      <w:tr w:rsidR="009D0E64" w:rsidTr="00486B2D">
        <w:tc>
          <w:tcPr>
            <w:tcW w:w="15408" w:type="dxa"/>
            <w:gridSpan w:val="9"/>
            <w:shd w:val="clear" w:color="auto" w:fill="auto"/>
            <w:vAlign w:val="center"/>
          </w:tcPr>
          <w:p w:rsidR="009D0E64" w:rsidRPr="00DC1002" w:rsidRDefault="009D0E64" w:rsidP="00486B2D">
            <w:pPr>
              <w:jc w:val="center"/>
              <w:rPr>
                <w:b/>
              </w:rPr>
            </w:pPr>
            <w:r w:rsidRPr="00DC1002">
              <w:rPr>
                <w:b/>
              </w:rPr>
              <w:t>Культура</w:t>
            </w:r>
          </w:p>
        </w:tc>
      </w:tr>
      <w:tr w:rsidR="009D0E64" w:rsidTr="00486B2D">
        <w:tc>
          <w:tcPr>
            <w:tcW w:w="625" w:type="dxa"/>
            <w:shd w:val="clear" w:color="auto" w:fill="auto"/>
            <w:vAlign w:val="center"/>
          </w:tcPr>
          <w:p w:rsidR="009D0E64" w:rsidRDefault="009D0E64" w:rsidP="00486B2D">
            <w:pPr>
              <w:jc w:val="center"/>
            </w:pPr>
            <w:r>
              <w:t>1</w:t>
            </w:r>
          </w:p>
        </w:tc>
        <w:tc>
          <w:tcPr>
            <w:tcW w:w="4523" w:type="dxa"/>
            <w:shd w:val="clear" w:color="auto" w:fill="auto"/>
          </w:tcPr>
          <w:p w:rsidR="009D0E64" w:rsidRDefault="009D0E64" w:rsidP="00486B2D">
            <w:r>
              <w:t>П</w:t>
            </w:r>
            <w:r w:rsidRPr="00BA61AF">
              <w:t>роведення капітальних ремонтів покрівлі та фасаду районного будинку культури</w:t>
            </w:r>
          </w:p>
        </w:tc>
        <w:tc>
          <w:tcPr>
            <w:tcW w:w="2520" w:type="dxa"/>
            <w:shd w:val="clear" w:color="auto" w:fill="auto"/>
            <w:vAlign w:val="center"/>
          </w:tcPr>
          <w:p w:rsidR="009D0E64" w:rsidRDefault="009D0E64" w:rsidP="00486B2D">
            <w:pPr>
              <w:jc w:val="center"/>
            </w:pPr>
            <w:r w:rsidRPr="00D50E60">
              <w:t xml:space="preserve">Відділ культури і туризму </w:t>
            </w:r>
            <w:r>
              <w:t>райдержадміністрації</w:t>
            </w:r>
          </w:p>
        </w:tc>
        <w:tc>
          <w:tcPr>
            <w:tcW w:w="1620" w:type="dxa"/>
            <w:shd w:val="clear" w:color="auto" w:fill="auto"/>
            <w:vAlign w:val="center"/>
          </w:tcPr>
          <w:p w:rsidR="009D0E64" w:rsidRDefault="009D0E64" w:rsidP="00486B2D">
            <w:pPr>
              <w:jc w:val="center"/>
            </w:pPr>
            <w:r w:rsidRPr="00BA61AF">
              <w:t>2980,407</w:t>
            </w:r>
          </w:p>
        </w:tc>
        <w:tc>
          <w:tcPr>
            <w:tcW w:w="1260" w:type="dxa"/>
            <w:shd w:val="clear" w:color="auto" w:fill="auto"/>
            <w:vAlign w:val="center"/>
          </w:tcPr>
          <w:p w:rsidR="009D0E64" w:rsidRDefault="009D0E64" w:rsidP="00486B2D">
            <w:pPr>
              <w:jc w:val="center"/>
            </w:pPr>
            <w:r>
              <w:t>2500,0</w:t>
            </w:r>
          </w:p>
        </w:tc>
        <w:tc>
          <w:tcPr>
            <w:tcW w:w="1260" w:type="dxa"/>
            <w:shd w:val="clear" w:color="auto" w:fill="auto"/>
            <w:vAlign w:val="center"/>
          </w:tcPr>
          <w:p w:rsidR="009D0E64" w:rsidRDefault="009D0E64" w:rsidP="00486B2D">
            <w:pPr>
              <w:jc w:val="center"/>
            </w:pPr>
            <w:r>
              <w:t>391,407</w:t>
            </w:r>
          </w:p>
        </w:tc>
        <w:tc>
          <w:tcPr>
            <w:tcW w:w="1260" w:type="dxa"/>
            <w:shd w:val="clear" w:color="auto" w:fill="auto"/>
            <w:vAlign w:val="center"/>
          </w:tcPr>
          <w:p w:rsidR="009D0E64" w:rsidRDefault="009D0E64" w:rsidP="00486B2D">
            <w:pPr>
              <w:jc w:val="center"/>
            </w:pPr>
            <w:r>
              <w:t>89,0</w:t>
            </w:r>
          </w:p>
        </w:tc>
        <w:tc>
          <w:tcPr>
            <w:tcW w:w="1260" w:type="dxa"/>
            <w:shd w:val="clear" w:color="auto" w:fill="auto"/>
            <w:vAlign w:val="center"/>
          </w:tcPr>
          <w:p w:rsidR="009D0E64" w:rsidRDefault="009D0E64" w:rsidP="00486B2D">
            <w:pPr>
              <w:jc w:val="center"/>
            </w:pPr>
            <w:r>
              <w:t>-</w:t>
            </w:r>
          </w:p>
        </w:tc>
        <w:tc>
          <w:tcPr>
            <w:tcW w:w="1080" w:type="dxa"/>
            <w:shd w:val="clear" w:color="auto" w:fill="auto"/>
            <w:vAlign w:val="center"/>
          </w:tcPr>
          <w:p w:rsidR="009D0E64" w:rsidRDefault="009D0E64" w:rsidP="00486B2D">
            <w:pPr>
              <w:jc w:val="center"/>
            </w:pPr>
            <w:r>
              <w:t>-</w:t>
            </w:r>
          </w:p>
        </w:tc>
      </w:tr>
      <w:tr w:rsidR="009D0E64" w:rsidTr="00486B2D">
        <w:tc>
          <w:tcPr>
            <w:tcW w:w="625" w:type="dxa"/>
            <w:shd w:val="clear" w:color="auto" w:fill="auto"/>
            <w:vAlign w:val="center"/>
          </w:tcPr>
          <w:p w:rsidR="009D0E64" w:rsidRDefault="009D0E64" w:rsidP="00486B2D">
            <w:pPr>
              <w:jc w:val="center"/>
            </w:pPr>
            <w:r>
              <w:t>2</w:t>
            </w:r>
          </w:p>
        </w:tc>
        <w:tc>
          <w:tcPr>
            <w:tcW w:w="4523" w:type="dxa"/>
            <w:shd w:val="clear" w:color="auto" w:fill="auto"/>
          </w:tcPr>
          <w:p w:rsidR="009D0E64" w:rsidRDefault="009D0E64" w:rsidP="00486B2D">
            <w:r w:rsidRPr="007319EA">
              <w:t xml:space="preserve">Виготовлення проектно-кошторисної документації </w:t>
            </w:r>
            <w:r>
              <w:t xml:space="preserve">«Капітальний ремонт </w:t>
            </w:r>
            <w:r w:rsidRPr="007319EA">
              <w:t>по заміні вікон на сучасні енергозберігаючі у філії «Калайдинцівський краєзнавчий музей»</w:t>
            </w:r>
            <w:r>
              <w:t xml:space="preserve"> за адресою: вул.Генерал-майора Ф.Рубцова, 43, с.Калайдинці, Лубенського району Полтавської області»</w:t>
            </w:r>
          </w:p>
        </w:tc>
        <w:tc>
          <w:tcPr>
            <w:tcW w:w="2520" w:type="dxa"/>
            <w:shd w:val="clear" w:color="auto" w:fill="auto"/>
            <w:vAlign w:val="center"/>
          </w:tcPr>
          <w:p w:rsidR="009D0E64" w:rsidRDefault="009D0E64" w:rsidP="00486B2D">
            <w:pPr>
              <w:jc w:val="center"/>
            </w:pPr>
            <w:r>
              <w:t>Виконком Калайдинцівської сільської ради</w:t>
            </w:r>
          </w:p>
        </w:tc>
        <w:tc>
          <w:tcPr>
            <w:tcW w:w="1620" w:type="dxa"/>
            <w:shd w:val="clear" w:color="auto" w:fill="auto"/>
            <w:vAlign w:val="center"/>
          </w:tcPr>
          <w:p w:rsidR="009D0E64" w:rsidRDefault="009D0E64" w:rsidP="00486B2D">
            <w:pPr>
              <w:jc w:val="center"/>
            </w:pPr>
            <w:r>
              <w:t>20,0</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Default="009D0E64" w:rsidP="00486B2D">
            <w:pPr>
              <w:jc w:val="center"/>
            </w:pPr>
            <w:r>
              <w:t>20,0</w:t>
            </w:r>
          </w:p>
        </w:tc>
        <w:tc>
          <w:tcPr>
            <w:tcW w:w="1080" w:type="dxa"/>
            <w:shd w:val="clear" w:color="auto" w:fill="auto"/>
            <w:vAlign w:val="center"/>
          </w:tcPr>
          <w:p w:rsidR="009D0E64" w:rsidRDefault="009D0E64" w:rsidP="00486B2D">
            <w:pPr>
              <w:jc w:val="center"/>
            </w:pPr>
            <w:r>
              <w:t>-</w:t>
            </w:r>
          </w:p>
        </w:tc>
      </w:tr>
      <w:tr w:rsidR="009D0E64" w:rsidTr="00486B2D">
        <w:tc>
          <w:tcPr>
            <w:tcW w:w="625" w:type="dxa"/>
            <w:shd w:val="clear" w:color="auto" w:fill="auto"/>
            <w:vAlign w:val="center"/>
          </w:tcPr>
          <w:p w:rsidR="009D0E64" w:rsidRDefault="009D0E64" w:rsidP="00486B2D">
            <w:pPr>
              <w:jc w:val="center"/>
            </w:pPr>
            <w:r>
              <w:t>3</w:t>
            </w:r>
          </w:p>
        </w:tc>
        <w:tc>
          <w:tcPr>
            <w:tcW w:w="4523" w:type="dxa"/>
            <w:shd w:val="clear" w:color="auto" w:fill="auto"/>
          </w:tcPr>
          <w:p w:rsidR="009D0E64" w:rsidRDefault="009D0E64" w:rsidP="00486B2D">
            <w:r>
              <w:t>К</w:t>
            </w:r>
            <w:r w:rsidRPr="008C3CDF">
              <w:t>апітальний ремонт фасаду Вовчицького будинку культури</w:t>
            </w:r>
          </w:p>
        </w:tc>
        <w:tc>
          <w:tcPr>
            <w:tcW w:w="2520" w:type="dxa"/>
            <w:shd w:val="clear" w:color="auto" w:fill="auto"/>
            <w:vAlign w:val="center"/>
          </w:tcPr>
          <w:p w:rsidR="009D0E64" w:rsidRDefault="009D0E64" w:rsidP="00486B2D">
            <w:pPr>
              <w:jc w:val="center"/>
            </w:pPr>
            <w:r w:rsidRPr="00D50E60">
              <w:t>В</w:t>
            </w:r>
            <w:r>
              <w:t>иконком Вовчицької сільської ради</w:t>
            </w:r>
          </w:p>
        </w:tc>
        <w:tc>
          <w:tcPr>
            <w:tcW w:w="1620" w:type="dxa"/>
            <w:shd w:val="clear" w:color="auto" w:fill="auto"/>
            <w:vAlign w:val="center"/>
          </w:tcPr>
          <w:p w:rsidR="009D0E64" w:rsidRDefault="009D0E64" w:rsidP="00486B2D">
            <w:pPr>
              <w:jc w:val="center"/>
            </w:pPr>
            <w:r w:rsidRPr="008C3CDF">
              <w:t>404,817</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Default="009D0E64" w:rsidP="00486B2D">
            <w:pPr>
              <w:jc w:val="center"/>
            </w:pPr>
            <w:r>
              <w:t>404,817</w:t>
            </w:r>
          </w:p>
        </w:tc>
        <w:tc>
          <w:tcPr>
            <w:tcW w:w="1080" w:type="dxa"/>
            <w:shd w:val="clear" w:color="auto" w:fill="auto"/>
            <w:vAlign w:val="center"/>
          </w:tcPr>
          <w:p w:rsidR="009D0E64" w:rsidRDefault="009D0E64" w:rsidP="00486B2D">
            <w:pPr>
              <w:jc w:val="center"/>
            </w:pPr>
            <w:r>
              <w:t>-</w:t>
            </w:r>
          </w:p>
        </w:tc>
      </w:tr>
      <w:tr w:rsidR="009D0E64" w:rsidTr="00486B2D">
        <w:tc>
          <w:tcPr>
            <w:tcW w:w="625" w:type="dxa"/>
            <w:shd w:val="clear" w:color="auto" w:fill="auto"/>
            <w:vAlign w:val="center"/>
          </w:tcPr>
          <w:p w:rsidR="009D0E64" w:rsidRDefault="009D0E64" w:rsidP="00486B2D">
            <w:pPr>
              <w:jc w:val="center"/>
            </w:pPr>
            <w:r>
              <w:t>4</w:t>
            </w:r>
          </w:p>
        </w:tc>
        <w:tc>
          <w:tcPr>
            <w:tcW w:w="4523" w:type="dxa"/>
            <w:shd w:val="clear" w:color="auto" w:fill="auto"/>
          </w:tcPr>
          <w:p w:rsidR="009D0E64" w:rsidRDefault="009D0E64" w:rsidP="00486B2D">
            <w:r>
              <w:t>К</w:t>
            </w:r>
            <w:r w:rsidRPr="00FD07EF">
              <w:t>апітальний ремонт фасаду Березотіцького будинку культури</w:t>
            </w:r>
          </w:p>
        </w:tc>
        <w:tc>
          <w:tcPr>
            <w:tcW w:w="2520" w:type="dxa"/>
            <w:shd w:val="clear" w:color="auto" w:fill="auto"/>
            <w:vAlign w:val="center"/>
          </w:tcPr>
          <w:p w:rsidR="009D0E64" w:rsidRDefault="009D0E64" w:rsidP="00486B2D">
            <w:pPr>
              <w:jc w:val="center"/>
            </w:pPr>
            <w:r w:rsidRPr="00D50E60">
              <w:t>В</w:t>
            </w:r>
            <w:r>
              <w:t>иконком Березотіцької сільської ради</w:t>
            </w:r>
          </w:p>
        </w:tc>
        <w:tc>
          <w:tcPr>
            <w:tcW w:w="1620" w:type="dxa"/>
            <w:shd w:val="clear" w:color="auto" w:fill="auto"/>
            <w:vAlign w:val="center"/>
          </w:tcPr>
          <w:p w:rsidR="009D0E64" w:rsidRDefault="009D0E64" w:rsidP="00486B2D">
            <w:pPr>
              <w:jc w:val="center"/>
            </w:pPr>
            <w:r>
              <w:t>1100,0</w:t>
            </w:r>
          </w:p>
        </w:tc>
        <w:tc>
          <w:tcPr>
            <w:tcW w:w="1260" w:type="dxa"/>
            <w:shd w:val="clear" w:color="auto" w:fill="auto"/>
            <w:vAlign w:val="center"/>
          </w:tcPr>
          <w:p w:rsidR="009D0E64" w:rsidRDefault="009D0E64" w:rsidP="00486B2D">
            <w:pPr>
              <w:jc w:val="center"/>
            </w:pPr>
            <w:r>
              <w:t>1100,0</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Default="009D0E64" w:rsidP="00486B2D">
            <w:pPr>
              <w:jc w:val="center"/>
            </w:pPr>
            <w:r>
              <w:t>-</w:t>
            </w:r>
          </w:p>
        </w:tc>
        <w:tc>
          <w:tcPr>
            <w:tcW w:w="1080" w:type="dxa"/>
            <w:shd w:val="clear" w:color="auto" w:fill="auto"/>
            <w:vAlign w:val="center"/>
          </w:tcPr>
          <w:p w:rsidR="009D0E64" w:rsidRDefault="009D0E64" w:rsidP="00486B2D">
            <w:pPr>
              <w:jc w:val="center"/>
            </w:pPr>
            <w:r>
              <w:t>-</w:t>
            </w:r>
          </w:p>
        </w:tc>
      </w:tr>
      <w:tr w:rsidR="009D0E64" w:rsidTr="00486B2D">
        <w:tc>
          <w:tcPr>
            <w:tcW w:w="625" w:type="dxa"/>
            <w:shd w:val="clear" w:color="auto" w:fill="auto"/>
            <w:vAlign w:val="center"/>
          </w:tcPr>
          <w:p w:rsidR="009D0E64" w:rsidRDefault="009D0E64" w:rsidP="00486B2D">
            <w:pPr>
              <w:jc w:val="center"/>
            </w:pPr>
            <w:r>
              <w:t>5</w:t>
            </w:r>
          </w:p>
        </w:tc>
        <w:tc>
          <w:tcPr>
            <w:tcW w:w="4523" w:type="dxa"/>
            <w:shd w:val="clear" w:color="auto" w:fill="auto"/>
          </w:tcPr>
          <w:p w:rsidR="009D0E64" w:rsidRDefault="009D0E64" w:rsidP="00486B2D">
            <w:r>
              <w:t xml:space="preserve">Поточний ремонт приміщення сільського клубу в с. Карпилівка Духівської сільської </w:t>
            </w:r>
            <w:r>
              <w:lastRenderedPageBreak/>
              <w:t>ради</w:t>
            </w:r>
          </w:p>
        </w:tc>
        <w:tc>
          <w:tcPr>
            <w:tcW w:w="2520" w:type="dxa"/>
            <w:shd w:val="clear" w:color="auto" w:fill="auto"/>
            <w:vAlign w:val="center"/>
          </w:tcPr>
          <w:p w:rsidR="009D0E64" w:rsidRDefault="009D0E64" w:rsidP="00486B2D">
            <w:pPr>
              <w:jc w:val="center"/>
            </w:pPr>
            <w:r w:rsidRPr="00D50E60">
              <w:lastRenderedPageBreak/>
              <w:t>В</w:t>
            </w:r>
            <w:r>
              <w:t xml:space="preserve">иконком Духівської </w:t>
            </w:r>
            <w:r>
              <w:lastRenderedPageBreak/>
              <w:t>сільської ради</w:t>
            </w:r>
          </w:p>
        </w:tc>
        <w:tc>
          <w:tcPr>
            <w:tcW w:w="1620" w:type="dxa"/>
            <w:shd w:val="clear" w:color="auto" w:fill="auto"/>
            <w:vAlign w:val="center"/>
          </w:tcPr>
          <w:p w:rsidR="009D0E64" w:rsidRDefault="009D0E64" w:rsidP="00486B2D">
            <w:pPr>
              <w:jc w:val="center"/>
            </w:pPr>
            <w:r>
              <w:lastRenderedPageBreak/>
              <w:t>150,0</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Default="009D0E64" w:rsidP="00486B2D">
            <w:pPr>
              <w:jc w:val="center"/>
            </w:pPr>
            <w:r>
              <w:t>50,0</w:t>
            </w:r>
          </w:p>
        </w:tc>
        <w:tc>
          <w:tcPr>
            <w:tcW w:w="1080" w:type="dxa"/>
            <w:shd w:val="clear" w:color="auto" w:fill="auto"/>
            <w:vAlign w:val="center"/>
          </w:tcPr>
          <w:p w:rsidR="009D0E64" w:rsidRDefault="009D0E64" w:rsidP="00486B2D">
            <w:pPr>
              <w:jc w:val="center"/>
            </w:pPr>
            <w:r>
              <w:t>100,0</w:t>
            </w:r>
          </w:p>
        </w:tc>
      </w:tr>
      <w:tr w:rsidR="009D0E64" w:rsidTr="00486B2D">
        <w:tc>
          <w:tcPr>
            <w:tcW w:w="625" w:type="dxa"/>
            <w:shd w:val="clear" w:color="auto" w:fill="auto"/>
            <w:vAlign w:val="center"/>
          </w:tcPr>
          <w:p w:rsidR="009D0E64" w:rsidRDefault="009D0E64" w:rsidP="00486B2D">
            <w:pPr>
              <w:jc w:val="center"/>
            </w:pPr>
            <w:r>
              <w:lastRenderedPageBreak/>
              <w:t>6</w:t>
            </w:r>
          </w:p>
        </w:tc>
        <w:tc>
          <w:tcPr>
            <w:tcW w:w="4523" w:type="dxa"/>
            <w:shd w:val="clear" w:color="auto" w:fill="auto"/>
          </w:tcPr>
          <w:p w:rsidR="009D0E64" w:rsidRPr="00347BB9" w:rsidRDefault="009D0E64" w:rsidP="00486B2D">
            <w:r>
              <w:t>П</w:t>
            </w:r>
            <w:r w:rsidRPr="00FD07EF">
              <w:t>оточний ремонт фасаду Тарандинцівського будинку культури</w:t>
            </w:r>
          </w:p>
        </w:tc>
        <w:tc>
          <w:tcPr>
            <w:tcW w:w="2520" w:type="dxa"/>
            <w:shd w:val="clear" w:color="auto" w:fill="auto"/>
            <w:vAlign w:val="center"/>
          </w:tcPr>
          <w:p w:rsidR="009D0E64" w:rsidRDefault="009D0E64" w:rsidP="00486B2D">
            <w:pPr>
              <w:jc w:val="center"/>
            </w:pPr>
            <w:r>
              <w:t>Виконком Тарандинцівської сільської ради</w:t>
            </w:r>
          </w:p>
        </w:tc>
        <w:tc>
          <w:tcPr>
            <w:tcW w:w="1620" w:type="dxa"/>
            <w:shd w:val="clear" w:color="auto" w:fill="auto"/>
            <w:vAlign w:val="center"/>
          </w:tcPr>
          <w:p w:rsidR="009D0E64" w:rsidRPr="00347BB9" w:rsidRDefault="009D0E64" w:rsidP="00486B2D">
            <w:pPr>
              <w:jc w:val="center"/>
            </w:pPr>
            <w:r>
              <w:t>200,0</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Default="009D0E64" w:rsidP="00486B2D">
            <w:pPr>
              <w:jc w:val="center"/>
            </w:pPr>
            <w:r>
              <w:t>200,0</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Default="009D0E64" w:rsidP="00486B2D">
            <w:pPr>
              <w:jc w:val="center"/>
            </w:pPr>
            <w:r>
              <w:t>-</w:t>
            </w:r>
          </w:p>
        </w:tc>
        <w:tc>
          <w:tcPr>
            <w:tcW w:w="1080" w:type="dxa"/>
            <w:shd w:val="clear" w:color="auto" w:fill="auto"/>
            <w:vAlign w:val="center"/>
          </w:tcPr>
          <w:p w:rsidR="009D0E64" w:rsidRDefault="009D0E64" w:rsidP="00486B2D">
            <w:pPr>
              <w:jc w:val="center"/>
            </w:pPr>
            <w:r>
              <w:t>-</w:t>
            </w:r>
          </w:p>
        </w:tc>
      </w:tr>
      <w:tr w:rsidR="009D0E64" w:rsidTr="00486B2D">
        <w:tc>
          <w:tcPr>
            <w:tcW w:w="625" w:type="dxa"/>
            <w:shd w:val="clear" w:color="auto" w:fill="auto"/>
            <w:vAlign w:val="center"/>
          </w:tcPr>
          <w:p w:rsidR="009D0E64" w:rsidRDefault="009D0E64" w:rsidP="00486B2D">
            <w:pPr>
              <w:jc w:val="center"/>
            </w:pPr>
            <w:r>
              <w:t>7</w:t>
            </w:r>
          </w:p>
        </w:tc>
        <w:tc>
          <w:tcPr>
            <w:tcW w:w="4523" w:type="dxa"/>
            <w:shd w:val="clear" w:color="auto" w:fill="auto"/>
          </w:tcPr>
          <w:p w:rsidR="009D0E64" w:rsidRPr="00BF0BD5" w:rsidRDefault="009D0E64" w:rsidP="00486B2D">
            <w:r>
              <w:t>З</w:t>
            </w:r>
            <w:r w:rsidRPr="00793806">
              <w:t xml:space="preserve">авершення комплексу енергозберігаючих заходів в будинку культури с. Ждани шляхом проведення капітального ремонту фасаду приміщення </w:t>
            </w:r>
          </w:p>
        </w:tc>
        <w:tc>
          <w:tcPr>
            <w:tcW w:w="2520" w:type="dxa"/>
            <w:shd w:val="clear" w:color="auto" w:fill="auto"/>
            <w:vAlign w:val="center"/>
          </w:tcPr>
          <w:p w:rsidR="009D0E64" w:rsidRDefault="009D0E64" w:rsidP="00486B2D">
            <w:pPr>
              <w:jc w:val="center"/>
            </w:pPr>
            <w:r>
              <w:t>Виконком Жданівської сільської ради</w:t>
            </w:r>
          </w:p>
        </w:tc>
        <w:tc>
          <w:tcPr>
            <w:tcW w:w="1620" w:type="dxa"/>
            <w:shd w:val="clear" w:color="auto" w:fill="auto"/>
            <w:vAlign w:val="center"/>
          </w:tcPr>
          <w:p w:rsidR="009D0E64" w:rsidRPr="00BF0BD5" w:rsidRDefault="009D0E64" w:rsidP="00486B2D">
            <w:pPr>
              <w:jc w:val="center"/>
            </w:pPr>
            <w:r>
              <w:t>465,0</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Default="009D0E64" w:rsidP="00486B2D">
            <w:pPr>
              <w:jc w:val="center"/>
            </w:pPr>
            <w:r>
              <w:t>465,0</w:t>
            </w:r>
          </w:p>
        </w:tc>
        <w:tc>
          <w:tcPr>
            <w:tcW w:w="1080" w:type="dxa"/>
            <w:shd w:val="clear" w:color="auto" w:fill="auto"/>
            <w:vAlign w:val="center"/>
          </w:tcPr>
          <w:p w:rsidR="009D0E64" w:rsidRDefault="009D0E64" w:rsidP="00486B2D">
            <w:pPr>
              <w:jc w:val="center"/>
            </w:pPr>
            <w:r>
              <w:t>-</w:t>
            </w:r>
          </w:p>
        </w:tc>
      </w:tr>
      <w:tr w:rsidR="009D0E64" w:rsidTr="00486B2D">
        <w:tc>
          <w:tcPr>
            <w:tcW w:w="625" w:type="dxa"/>
            <w:shd w:val="clear" w:color="auto" w:fill="auto"/>
            <w:vAlign w:val="center"/>
          </w:tcPr>
          <w:p w:rsidR="009D0E64" w:rsidRDefault="009D0E64" w:rsidP="00486B2D">
            <w:pPr>
              <w:jc w:val="center"/>
            </w:pPr>
            <w:r>
              <w:t>8</w:t>
            </w:r>
          </w:p>
        </w:tc>
        <w:tc>
          <w:tcPr>
            <w:tcW w:w="4523" w:type="dxa"/>
            <w:shd w:val="clear" w:color="auto" w:fill="auto"/>
          </w:tcPr>
          <w:p w:rsidR="009D0E64" w:rsidRDefault="009D0E64" w:rsidP="00486B2D">
            <w:r>
              <w:t>В</w:t>
            </w:r>
            <w:r w:rsidRPr="00197588">
              <w:t>становлення котлів на твердому паливі у районному будинку культури</w:t>
            </w:r>
          </w:p>
        </w:tc>
        <w:tc>
          <w:tcPr>
            <w:tcW w:w="2520" w:type="dxa"/>
            <w:shd w:val="clear" w:color="auto" w:fill="auto"/>
            <w:vAlign w:val="center"/>
          </w:tcPr>
          <w:p w:rsidR="009D0E64" w:rsidRDefault="009D0E64" w:rsidP="00486B2D">
            <w:pPr>
              <w:jc w:val="center"/>
            </w:pPr>
            <w:r w:rsidRPr="00D50E60">
              <w:t xml:space="preserve">Відділ культури і туризму </w:t>
            </w:r>
            <w:r>
              <w:t>райдержадміністрації</w:t>
            </w:r>
          </w:p>
        </w:tc>
        <w:tc>
          <w:tcPr>
            <w:tcW w:w="1620" w:type="dxa"/>
            <w:shd w:val="clear" w:color="auto" w:fill="auto"/>
            <w:vAlign w:val="center"/>
          </w:tcPr>
          <w:p w:rsidR="009D0E64" w:rsidRPr="00DC1002" w:rsidRDefault="009D0E64" w:rsidP="00486B2D">
            <w:pPr>
              <w:jc w:val="center"/>
              <w:rPr>
                <w:color w:val="000000"/>
              </w:rPr>
            </w:pPr>
            <w:r w:rsidRPr="00DC1002">
              <w:rPr>
                <w:color w:val="000000"/>
              </w:rPr>
              <w:t>250,0</w:t>
            </w:r>
          </w:p>
        </w:tc>
        <w:tc>
          <w:tcPr>
            <w:tcW w:w="1260" w:type="dxa"/>
            <w:shd w:val="clear" w:color="auto" w:fill="auto"/>
            <w:vAlign w:val="center"/>
          </w:tcPr>
          <w:p w:rsidR="009D0E64" w:rsidRDefault="009D0E64" w:rsidP="00486B2D">
            <w:pPr>
              <w:jc w:val="center"/>
            </w:pPr>
            <w:r>
              <w:t>242,5</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Default="009D0E64" w:rsidP="00486B2D">
            <w:pPr>
              <w:jc w:val="center"/>
            </w:pPr>
            <w:r>
              <w:t>7,5</w:t>
            </w:r>
          </w:p>
        </w:tc>
        <w:tc>
          <w:tcPr>
            <w:tcW w:w="1080" w:type="dxa"/>
            <w:shd w:val="clear" w:color="auto" w:fill="auto"/>
            <w:vAlign w:val="center"/>
          </w:tcPr>
          <w:p w:rsidR="009D0E64" w:rsidRDefault="009D0E64" w:rsidP="00486B2D">
            <w:pPr>
              <w:jc w:val="center"/>
            </w:pPr>
            <w:r>
              <w:t>-</w:t>
            </w:r>
          </w:p>
        </w:tc>
      </w:tr>
      <w:tr w:rsidR="009D0E64" w:rsidTr="00486B2D">
        <w:tc>
          <w:tcPr>
            <w:tcW w:w="625" w:type="dxa"/>
            <w:shd w:val="clear" w:color="auto" w:fill="auto"/>
            <w:vAlign w:val="center"/>
          </w:tcPr>
          <w:p w:rsidR="009D0E64" w:rsidRDefault="009D0E64" w:rsidP="00486B2D">
            <w:pPr>
              <w:jc w:val="center"/>
            </w:pPr>
            <w:r>
              <w:t>8</w:t>
            </w:r>
          </w:p>
        </w:tc>
        <w:tc>
          <w:tcPr>
            <w:tcW w:w="4523" w:type="dxa"/>
            <w:shd w:val="clear" w:color="auto" w:fill="auto"/>
          </w:tcPr>
          <w:p w:rsidR="009D0E64" w:rsidRDefault="009D0E64" w:rsidP="00486B2D">
            <w:r w:rsidRPr="00197588">
              <w:t>Створення інтернет-центрів у Новооріхівській, Жданівській та Вовчицькій бібліотеках-філіях</w:t>
            </w:r>
          </w:p>
        </w:tc>
        <w:tc>
          <w:tcPr>
            <w:tcW w:w="2520" w:type="dxa"/>
            <w:shd w:val="clear" w:color="auto" w:fill="auto"/>
            <w:vAlign w:val="center"/>
          </w:tcPr>
          <w:p w:rsidR="009D0E64" w:rsidRDefault="009D0E64" w:rsidP="00486B2D">
            <w:pPr>
              <w:jc w:val="center"/>
            </w:pPr>
            <w:r>
              <w:t>Виконкоми Новооріхівської, Жданівської, Вовчицької сільських рад</w:t>
            </w:r>
          </w:p>
        </w:tc>
        <w:tc>
          <w:tcPr>
            <w:tcW w:w="1620" w:type="dxa"/>
            <w:shd w:val="clear" w:color="auto" w:fill="auto"/>
            <w:vAlign w:val="center"/>
          </w:tcPr>
          <w:p w:rsidR="009D0E64" w:rsidRPr="00DC1002" w:rsidRDefault="009D0E64" w:rsidP="00486B2D">
            <w:pPr>
              <w:jc w:val="center"/>
              <w:rPr>
                <w:color w:val="000000"/>
              </w:rPr>
            </w:pPr>
            <w:r w:rsidRPr="00DC1002">
              <w:rPr>
                <w:color w:val="000000"/>
              </w:rPr>
              <w:t>40,0</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Default="009D0E64" w:rsidP="00486B2D">
            <w:pPr>
              <w:jc w:val="center"/>
            </w:pPr>
            <w:r>
              <w:t>40,0</w:t>
            </w:r>
          </w:p>
        </w:tc>
        <w:tc>
          <w:tcPr>
            <w:tcW w:w="1080" w:type="dxa"/>
            <w:shd w:val="clear" w:color="auto" w:fill="auto"/>
            <w:vAlign w:val="center"/>
          </w:tcPr>
          <w:p w:rsidR="009D0E64" w:rsidRDefault="009D0E64" w:rsidP="00486B2D">
            <w:pPr>
              <w:jc w:val="center"/>
            </w:pPr>
            <w:r>
              <w:t>-</w:t>
            </w:r>
          </w:p>
        </w:tc>
      </w:tr>
      <w:tr w:rsidR="009D0E64" w:rsidTr="00486B2D">
        <w:tc>
          <w:tcPr>
            <w:tcW w:w="625" w:type="dxa"/>
            <w:shd w:val="clear" w:color="auto" w:fill="auto"/>
            <w:vAlign w:val="center"/>
          </w:tcPr>
          <w:p w:rsidR="009D0E64" w:rsidRDefault="009D0E64" w:rsidP="00486B2D">
            <w:pPr>
              <w:jc w:val="center"/>
            </w:pPr>
            <w:r>
              <w:t>9</w:t>
            </w:r>
          </w:p>
        </w:tc>
        <w:tc>
          <w:tcPr>
            <w:tcW w:w="4523" w:type="dxa"/>
            <w:shd w:val="clear" w:color="auto" w:fill="auto"/>
          </w:tcPr>
          <w:p w:rsidR="009D0E64" w:rsidRDefault="009D0E64" w:rsidP="00486B2D">
            <w:r w:rsidRPr="00115349">
              <w:t>Забезпечення повноцінного функціонування бібліотек централізованої бібліотечної системи відповідно до культурних, інформаційних та пізнавальних потреб громадян, поповнення книжкового фонду книгозбірень</w:t>
            </w:r>
          </w:p>
        </w:tc>
        <w:tc>
          <w:tcPr>
            <w:tcW w:w="2520" w:type="dxa"/>
            <w:shd w:val="clear" w:color="auto" w:fill="auto"/>
            <w:vAlign w:val="center"/>
          </w:tcPr>
          <w:p w:rsidR="009D0E64" w:rsidRDefault="009D0E64" w:rsidP="00486B2D">
            <w:pPr>
              <w:jc w:val="center"/>
            </w:pPr>
            <w:r>
              <w:t>Виконкоми сільських рад</w:t>
            </w:r>
          </w:p>
        </w:tc>
        <w:tc>
          <w:tcPr>
            <w:tcW w:w="1620" w:type="dxa"/>
            <w:shd w:val="clear" w:color="auto" w:fill="auto"/>
            <w:vAlign w:val="center"/>
          </w:tcPr>
          <w:p w:rsidR="009D0E64" w:rsidRPr="00DC1002" w:rsidRDefault="009D0E64" w:rsidP="00486B2D">
            <w:pPr>
              <w:jc w:val="center"/>
              <w:rPr>
                <w:color w:val="000000"/>
              </w:rPr>
            </w:pPr>
            <w:r w:rsidRPr="00DC1002">
              <w:rPr>
                <w:color w:val="000000"/>
              </w:rPr>
              <w:t>150,0</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Default="009D0E64" w:rsidP="00486B2D">
            <w:pPr>
              <w:jc w:val="center"/>
            </w:pPr>
            <w:r>
              <w:t>150,0</w:t>
            </w:r>
          </w:p>
        </w:tc>
        <w:tc>
          <w:tcPr>
            <w:tcW w:w="1080" w:type="dxa"/>
            <w:shd w:val="clear" w:color="auto" w:fill="auto"/>
            <w:vAlign w:val="center"/>
          </w:tcPr>
          <w:p w:rsidR="009D0E64" w:rsidRDefault="009D0E64" w:rsidP="00486B2D">
            <w:pPr>
              <w:jc w:val="center"/>
            </w:pPr>
            <w:r>
              <w:t>-</w:t>
            </w:r>
          </w:p>
        </w:tc>
      </w:tr>
      <w:tr w:rsidR="009D0E64" w:rsidTr="00486B2D">
        <w:tc>
          <w:tcPr>
            <w:tcW w:w="625" w:type="dxa"/>
            <w:shd w:val="clear" w:color="auto" w:fill="auto"/>
            <w:vAlign w:val="center"/>
          </w:tcPr>
          <w:p w:rsidR="009D0E64" w:rsidRDefault="009D0E64" w:rsidP="00486B2D">
            <w:pPr>
              <w:jc w:val="center"/>
            </w:pPr>
            <w:r>
              <w:t>10</w:t>
            </w:r>
          </w:p>
        </w:tc>
        <w:tc>
          <w:tcPr>
            <w:tcW w:w="4523" w:type="dxa"/>
            <w:shd w:val="clear" w:color="auto" w:fill="auto"/>
          </w:tcPr>
          <w:p w:rsidR="009D0E64" w:rsidRPr="00115349" w:rsidRDefault="009D0E64" w:rsidP="00486B2D">
            <w:r w:rsidRPr="00115349">
              <w:t xml:space="preserve">Придбання сценічних костюмів, взуття, інвентарю учасникам творчих формувань </w:t>
            </w:r>
            <w:r>
              <w:t>районного будинку культури</w:t>
            </w:r>
          </w:p>
        </w:tc>
        <w:tc>
          <w:tcPr>
            <w:tcW w:w="2520" w:type="dxa"/>
            <w:shd w:val="clear" w:color="auto" w:fill="auto"/>
            <w:vAlign w:val="center"/>
          </w:tcPr>
          <w:p w:rsidR="009D0E64" w:rsidRDefault="009D0E64" w:rsidP="00486B2D">
            <w:pPr>
              <w:jc w:val="center"/>
            </w:pPr>
            <w:r w:rsidRPr="00D50E60">
              <w:t xml:space="preserve">Відділ культури і туризму </w:t>
            </w:r>
            <w:r>
              <w:t>райдержадміністрації, виконкоми сільських рад</w:t>
            </w:r>
          </w:p>
        </w:tc>
        <w:tc>
          <w:tcPr>
            <w:tcW w:w="1620" w:type="dxa"/>
            <w:shd w:val="clear" w:color="auto" w:fill="auto"/>
            <w:vAlign w:val="center"/>
          </w:tcPr>
          <w:p w:rsidR="009D0E64" w:rsidRPr="00DC1002" w:rsidRDefault="009D0E64" w:rsidP="00486B2D">
            <w:pPr>
              <w:jc w:val="center"/>
              <w:rPr>
                <w:color w:val="000000"/>
              </w:rPr>
            </w:pPr>
            <w:r w:rsidRPr="00DC1002">
              <w:rPr>
                <w:color w:val="000000"/>
              </w:rPr>
              <w:t>200,0</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Default="009D0E64" w:rsidP="00486B2D">
            <w:pPr>
              <w:jc w:val="center"/>
            </w:pPr>
            <w:r>
              <w:t>50,0</w:t>
            </w:r>
          </w:p>
        </w:tc>
        <w:tc>
          <w:tcPr>
            <w:tcW w:w="1260" w:type="dxa"/>
            <w:shd w:val="clear" w:color="auto" w:fill="auto"/>
            <w:vAlign w:val="center"/>
          </w:tcPr>
          <w:p w:rsidR="009D0E64" w:rsidRDefault="009D0E64" w:rsidP="00486B2D">
            <w:pPr>
              <w:jc w:val="center"/>
            </w:pPr>
            <w:r>
              <w:t>150,0</w:t>
            </w:r>
          </w:p>
        </w:tc>
        <w:tc>
          <w:tcPr>
            <w:tcW w:w="1080" w:type="dxa"/>
            <w:shd w:val="clear" w:color="auto" w:fill="auto"/>
            <w:vAlign w:val="center"/>
          </w:tcPr>
          <w:p w:rsidR="009D0E64" w:rsidRDefault="009D0E64" w:rsidP="00486B2D">
            <w:pPr>
              <w:jc w:val="center"/>
            </w:pPr>
            <w:r>
              <w:t>-</w:t>
            </w:r>
          </w:p>
        </w:tc>
      </w:tr>
      <w:tr w:rsidR="009D0E64" w:rsidTr="00486B2D">
        <w:tc>
          <w:tcPr>
            <w:tcW w:w="625" w:type="dxa"/>
            <w:shd w:val="clear" w:color="auto" w:fill="auto"/>
            <w:vAlign w:val="center"/>
          </w:tcPr>
          <w:p w:rsidR="009D0E64" w:rsidRDefault="009D0E64" w:rsidP="00486B2D">
            <w:pPr>
              <w:jc w:val="center"/>
            </w:pPr>
            <w:r>
              <w:lastRenderedPageBreak/>
              <w:t>11</w:t>
            </w:r>
          </w:p>
        </w:tc>
        <w:tc>
          <w:tcPr>
            <w:tcW w:w="4523" w:type="dxa"/>
            <w:shd w:val="clear" w:color="auto" w:fill="auto"/>
          </w:tcPr>
          <w:p w:rsidR="009D0E64" w:rsidRPr="00115349" w:rsidRDefault="009D0E64" w:rsidP="00486B2D">
            <w:r w:rsidRPr="00115349">
              <w:t>Виготовлення облікової документації на об’єкти культурної спадщини</w:t>
            </w:r>
          </w:p>
        </w:tc>
        <w:tc>
          <w:tcPr>
            <w:tcW w:w="2520" w:type="dxa"/>
            <w:shd w:val="clear" w:color="auto" w:fill="auto"/>
            <w:vAlign w:val="center"/>
          </w:tcPr>
          <w:p w:rsidR="009D0E64" w:rsidRDefault="009D0E64" w:rsidP="00486B2D">
            <w:pPr>
              <w:jc w:val="center"/>
            </w:pPr>
            <w:r>
              <w:t>Виконкоми сільських рад</w:t>
            </w:r>
          </w:p>
        </w:tc>
        <w:tc>
          <w:tcPr>
            <w:tcW w:w="1620" w:type="dxa"/>
            <w:shd w:val="clear" w:color="auto" w:fill="auto"/>
            <w:vAlign w:val="center"/>
          </w:tcPr>
          <w:p w:rsidR="009D0E64" w:rsidRPr="00DC1002" w:rsidRDefault="009D0E64" w:rsidP="00486B2D">
            <w:pPr>
              <w:jc w:val="center"/>
              <w:rPr>
                <w:color w:val="000000"/>
              </w:rPr>
            </w:pPr>
            <w:r w:rsidRPr="00DC1002">
              <w:rPr>
                <w:color w:val="000000"/>
              </w:rPr>
              <w:t>30,0</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Default="009D0E64" w:rsidP="00486B2D">
            <w:pPr>
              <w:jc w:val="center"/>
            </w:pPr>
            <w:r>
              <w:t>30,0</w:t>
            </w:r>
          </w:p>
        </w:tc>
        <w:tc>
          <w:tcPr>
            <w:tcW w:w="1080" w:type="dxa"/>
            <w:shd w:val="clear" w:color="auto" w:fill="auto"/>
            <w:vAlign w:val="center"/>
          </w:tcPr>
          <w:p w:rsidR="009D0E64" w:rsidRDefault="009D0E64" w:rsidP="00486B2D">
            <w:pPr>
              <w:jc w:val="center"/>
            </w:pPr>
            <w:r>
              <w:t>-</w:t>
            </w:r>
          </w:p>
        </w:tc>
      </w:tr>
      <w:tr w:rsidR="009D0E64" w:rsidTr="00486B2D">
        <w:tc>
          <w:tcPr>
            <w:tcW w:w="625" w:type="dxa"/>
            <w:shd w:val="clear" w:color="auto" w:fill="auto"/>
            <w:vAlign w:val="center"/>
          </w:tcPr>
          <w:p w:rsidR="009D0E64" w:rsidRDefault="009D0E64" w:rsidP="00486B2D">
            <w:pPr>
              <w:jc w:val="center"/>
            </w:pPr>
            <w:r>
              <w:t>12</w:t>
            </w:r>
          </w:p>
        </w:tc>
        <w:tc>
          <w:tcPr>
            <w:tcW w:w="4523" w:type="dxa"/>
            <w:shd w:val="clear" w:color="auto" w:fill="auto"/>
          </w:tcPr>
          <w:p w:rsidR="009D0E64" w:rsidRPr="00784FCE" w:rsidRDefault="009D0E64" w:rsidP="00486B2D">
            <w:r>
              <w:t>З</w:t>
            </w:r>
            <w:r w:rsidRPr="00B24224">
              <w:t>абезпечення участі колективів районного будинку культури у фестивалях та конкурсах різних рівнів</w:t>
            </w:r>
          </w:p>
        </w:tc>
        <w:tc>
          <w:tcPr>
            <w:tcW w:w="2520" w:type="dxa"/>
            <w:shd w:val="clear" w:color="auto" w:fill="auto"/>
            <w:vAlign w:val="center"/>
          </w:tcPr>
          <w:p w:rsidR="009D0E64" w:rsidRDefault="009D0E64" w:rsidP="00486B2D">
            <w:pPr>
              <w:jc w:val="center"/>
            </w:pPr>
            <w:r w:rsidRPr="00D50E60">
              <w:t xml:space="preserve">Відділ культури і туризму </w:t>
            </w:r>
            <w:r>
              <w:t>райдержадміністрації</w:t>
            </w:r>
          </w:p>
        </w:tc>
        <w:tc>
          <w:tcPr>
            <w:tcW w:w="1620" w:type="dxa"/>
            <w:shd w:val="clear" w:color="auto" w:fill="auto"/>
            <w:vAlign w:val="center"/>
          </w:tcPr>
          <w:p w:rsidR="009D0E64" w:rsidRDefault="009D0E64" w:rsidP="00486B2D">
            <w:pPr>
              <w:jc w:val="center"/>
            </w:pPr>
            <w:r>
              <w:t>40,0</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Default="009D0E64" w:rsidP="00486B2D">
            <w:pPr>
              <w:jc w:val="center"/>
            </w:pPr>
            <w:r>
              <w:t>40,0</w:t>
            </w:r>
          </w:p>
        </w:tc>
        <w:tc>
          <w:tcPr>
            <w:tcW w:w="1260" w:type="dxa"/>
            <w:shd w:val="clear" w:color="auto" w:fill="auto"/>
            <w:vAlign w:val="center"/>
          </w:tcPr>
          <w:p w:rsidR="009D0E64" w:rsidRDefault="009D0E64" w:rsidP="00486B2D">
            <w:pPr>
              <w:jc w:val="center"/>
            </w:pPr>
            <w:r>
              <w:t>-</w:t>
            </w:r>
          </w:p>
        </w:tc>
        <w:tc>
          <w:tcPr>
            <w:tcW w:w="1080" w:type="dxa"/>
            <w:shd w:val="clear" w:color="auto" w:fill="auto"/>
            <w:vAlign w:val="center"/>
          </w:tcPr>
          <w:p w:rsidR="009D0E64" w:rsidRDefault="009D0E64" w:rsidP="00486B2D">
            <w:pPr>
              <w:jc w:val="center"/>
            </w:pPr>
            <w:r>
              <w:t>-</w:t>
            </w:r>
          </w:p>
        </w:tc>
      </w:tr>
      <w:tr w:rsidR="009D0E64" w:rsidTr="00486B2D">
        <w:tc>
          <w:tcPr>
            <w:tcW w:w="7668" w:type="dxa"/>
            <w:gridSpan w:val="3"/>
            <w:shd w:val="clear" w:color="auto" w:fill="auto"/>
            <w:vAlign w:val="center"/>
          </w:tcPr>
          <w:p w:rsidR="009D0E64" w:rsidRDefault="009D0E64" w:rsidP="00486B2D">
            <w:pPr>
              <w:jc w:val="center"/>
              <w:rPr>
                <w:b/>
              </w:rPr>
            </w:pPr>
            <w:r w:rsidRPr="002A62EE">
              <w:rPr>
                <w:b/>
              </w:rPr>
              <w:t>Всього</w:t>
            </w:r>
          </w:p>
          <w:p w:rsidR="009D0E64" w:rsidRPr="002A62EE" w:rsidRDefault="009D0E64" w:rsidP="00486B2D">
            <w:pPr>
              <w:jc w:val="center"/>
            </w:pPr>
          </w:p>
        </w:tc>
        <w:tc>
          <w:tcPr>
            <w:tcW w:w="1620" w:type="dxa"/>
            <w:shd w:val="clear" w:color="auto" w:fill="auto"/>
            <w:vAlign w:val="center"/>
          </w:tcPr>
          <w:p w:rsidR="009D0E64" w:rsidRPr="002A62EE" w:rsidRDefault="009D0E64" w:rsidP="00486B2D">
            <w:pPr>
              <w:jc w:val="center"/>
              <w:rPr>
                <w:b/>
              </w:rPr>
            </w:pPr>
            <w:r>
              <w:rPr>
                <w:b/>
              </w:rPr>
              <w:t>6030,224</w:t>
            </w:r>
          </w:p>
        </w:tc>
        <w:tc>
          <w:tcPr>
            <w:tcW w:w="1260" w:type="dxa"/>
            <w:shd w:val="clear" w:color="auto" w:fill="auto"/>
            <w:vAlign w:val="center"/>
          </w:tcPr>
          <w:p w:rsidR="009D0E64" w:rsidRPr="002A62EE" w:rsidRDefault="009D0E64" w:rsidP="00486B2D">
            <w:pPr>
              <w:jc w:val="center"/>
              <w:rPr>
                <w:b/>
              </w:rPr>
            </w:pPr>
            <w:r>
              <w:rPr>
                <w:b/>
              </w:rPr>
              <w:t>3842</w:t>
            </w:r>
            <w:r w:rsidRPr="002A62EE">
              <w:rPr>
                <w:b/>
              </w:rPr>
              <w:t>,5</w:t>
            </w:r>
          </w:p>
        </w:tc>
        <w:tc>
          <w:tcPr>
            <w:tcW w:w="1260" w:type="dxa"/>
            <w:shd w:val="clear" w:color="auto" w:fill="auto"/>
            <w:vAlign w:val="center"/>
          </w:tcPr>
          <w:p w:rsidR="009D0E64" w:rsidRPr="000342C7" w:rsidRDefault="009D0E64" w:rsidP="00486B2D">
            <w:pPr>
              <w:jc w:val="center"/>
              <w:rPr>
                <w:b/>
              </w:rPr>
            </w:pPr>
            <w:r>
              <w:rPr>
                <w:b/>
              </w:rPr>
              <w:t>5</w:t>
            </w:r>
            <w:r w:rsidRPr="000342C7">
              <w:rPr>
                <w:b/>
              </w:rPr>
              <w:t>91,407</w:t>
            </w:r>
          </w:p>
        </w:tc>
        <w:tc>
          <w:tcPr>
            <w:tcW w:w="1260" w:type="dxa"/>
            <w:shd w:val="clear" w:color="auto" w:fill="auto"/>
            <w:vAlign w:val="center"/>
          </w:tcPr>
          <w:p w:rsidR="009D0E64" w:rsidRPr="000342C7" w:rsidRDefault="009D0E64" w:rsidP="00486B2D">
            <w:pPr>
              <w:jc w:val="center"/>
              <w:rPr>
                <w:b/>
              </w:rPr>
            </w:pPr>
            <w:r w:rsidRPr="000342C7">
              <w:rPr>
                <w:b/>
              </w:rPr>
              <w:t>179,0</w:t>
            </w:r>
          </w:p>
        </w:tc>
        <w:tc>
          <w:tcPr>
            <w:tcW w:w="1260" w:type="dxa"/>
            <w:shd w:val="clear" w:color="auto" w:fill="auto"/>
            <w:vAlign w:val="center"/>
          </w:tcPr>
          <w:p w:rsidR="009D0E64" w:rsidRPr="000342C7" w:rsidRDefault="009D0E64" w:rsidP="00486B2D">
            <w:pPr>
              <w:jc w:val="center"/>
              <w:rPr>
                <w:b/>
              </w:rPr>
            </w:pPr>
            <w:r>
              <w:rPr>
                <w:b/>
              </w:rPr>
              <w:t>1317,3</w:t>
            </w:r>
            <w:r w:rsidRPr="000342C7">
              <w:rPr>
                <w:b/>
              </w:rPr>
              <w:t>17</w:t>
            </w:r>
          </w:p>
        </w:tc>
        <w:tc>
          <w:tcPr>
            <w:tcW w:w="1080" w:type="dxa"/>
            <w:shd w:val="clear" w:color="auto" w:fill="auto"/>
            <w:vAlign w:val="center"/>
          </w:tcPr>
          <w:p w:rsidR="009D0E64" w:rsidRPr="000342C7" w:rsidRDefault="009D0E64" w:rsidP="00486B2D">
            <w:pPr>
              <w:jc w:val="center"/>
              <w:rPr>
                <w:b/>
              </w:rPr>
            </w:pPr>
            <w:r>
              <w:rPr>
                <w:b/>
              </w:rPr>
              <w:t>100,0</w:t>
            </w:r>
          </w:p>
        </w:tc>
      </w:tr>
      <w:tr w:rsidR="009D0E64" w:rsidTr="00486B2D">
        <w:tc>
          <w:tcPr>
            <w:tcW w:w="15408" w:type="dxa"/>
            <w:gridSpan w:val="9"/>
            <w:shd w:val="clear" w:color="auto" w:fill="auto"/>
            <w:vAlign w:val="center"/>
          </w:tcPr>
          <w:p w:rsidR="009D0E64" w:rsidRPr="00DC1002" w:rsidRDefault="009D0E64" w:rsidP="00486B2D">
            <w:pPr>
              <w:jc w:val="center"/>
              <w:rPr>
                <w:b/>
              </w:rPr>
            </w:pPr>
            <w:r w:rsidRPr="00DC1002">
              <w:rPr>
                <w:b/>
              </w:rPr>
              <w:t>Фізична культура і спорт</w:t>
            </w:r>
          </w:p>
        </w:tc>
      </w:tr>
      <w:tr w:rsidR="009D0E64" w:rsidTr="00486B2D">
        <w:tc>
          <w:tcPr>
            <w:tcW w:w="625" w:type="dxa"/>
            <w:shd w:val="clear" w:color="auto" w:fill="auto"/>
            <w:vAlign w:val="center"/>
          </w:tcPr>
          <w:p w:rsidR="009D0E64" w:rsidRPr="00561C41" w:rsidRDefault="009D0E64" w:rsidP="00486B2D">
            <w:pPr>
              <w:jc w:val="center"/>
            </w:pPr>
            <w:r w:rsidRPr="00561C41">
              <w:t>1</w:t>
            </w:r>
          </w:p>
        </w:tc>
        <w:tc>
          <w:tcPr>
            <w:tcW w:w="4523" w:type="dxa"/>
            <w:shd w:val="clear" w:color="auto" w:fill="auto"/>
            <w:vAlign w:val="center"/>
          </w:tcPr>
          <w:p w:rsidR="009D0E64" w:rsidRPr="00561C41" w:rsidRDefault="009D0E64" w:rsidP="00486B2D">
            <w:r>
              <w:t>Проведення будівництва</w:t>
            </w:r>
            <w:r w:rsidRPr="00561C41">
              <w:t xml:space="preserve"> спортивного майданчика зі штучним покриттям Новооріхівської ЗШ І-ІІІ ступенів</w:t>
            </w:r>
          </w:p>
        </w:tc>
        <w:tc>
          <w:tcPr>
            <w:tcW w:w="2520" w:type="dxa"/>
            <w:shd w:val="clear" w:color="auto" w:fill="auto"/>
          </w:tcPr>
          <w:p w:rsidR="009D0E64" w:rsidRPr="00561C41" w:rsidRDefault="009D0E64" w:rsidP="00486B2D">
            <w:pPr>
              <w:jc w:val="center"/>
            </w:pPr>
            <w:r w:rsidRPr="00561C41">
              <w:t>Відділ освіти, сім’ї, молоді та спорту райдержадміністрації</w:t>
            </w:r>
          </w:p>
        </w:tc>
        <w:tc>
          <w:tcPr>
            <w:tcW w:w="1620" w:type="dxa"/>
            <w:shd w:val="clear" w:color="auto" w:fill="auto"/>
            <w:vAlign w:val="center"/>
          </w:tcPr>
          <w:p w:rsidR="009D0E64" w:rsidRPr="00561C41" w:rsidRDefault="009D0E64" w:rsidP="00486B2D">
            <w:pPr>
              <w:jc w:val="center"/>
            </w:pPr>
            <w:r w:rsidRPr="00561C41">
              <w:t>1493,9</w:t>
            </w:r>
          </w:p>
        </w:tc>
        <w:tc>
          <w:tcPr>
            <w:tcW w:w="1260" w:type="dxa"/>
            <w:shd w:val="clear" w:color="auto" w:fill="auto"/>
            <w:vAlign w:val="center"/>
          </w:tcPr>
          <w:p w:rsidR="009D0E64" w:rsidRPr="00561C41" w:rsidRDefault="009D0E64" w:rsidP="00486B2D">
            <w:pPr>
              <w:jc w:val="center"/>
            </w:pPr>
            <w:r w:rsidRPr="00561C41">
              <w:t>747,0</w:t>
            </w:r>
          </w:p>
        </w:tc>
        <w:tc>
          <w:tcPr>
            <w:tcW w:w="1260" w:type="dxa"/>
            <w:shd w:val="clear" w:color="auto" w:fill="auto"/>
            <w:vAlign w:val="center"/>
          </w:tcPr>
          <w:p w:rsidR="009D0E64" w:rsidRPr="00561C41" w:rsidRDefault="009D0E64" w:rsidP="00486B2D">
            <w:pPr>
              <w:jc w:val="center"/>
            </w:pPr>
            <w:r>
              <w:t>500,0</w:t>
            </w:r>
          </w:p>
        </w:tc>
        <w:tc>
          <w:tcPr>
            <w:tcW w:w="1260" w:type="dxa"/>
            <w:shd w:val="clear" w:color="auto" w:fill="auto"/>
            <w:vAlign w:val="center"/>
          </w:tcPr>
          <w:p w:rsidR="009D0E64" w:rsidRPr="00561C41" w:rsidRDefault="009D0E64" w:rsidP="00486B2D">
            <w:pPr>
              <w:jc w:val="center"/>
            </w:pPr>
            <w:r w:rsidRPr="00561C41">
              <w:t>-</w:t>
            </w:r>
          </w:p>
        </w:tc>
        <w:tc>
          <w:tcPr>
            <w:tcW w:w="1260" w:type="dxa"/>
            <w:shd w:val="clear" w:color="auto" w:fill="auto"/>
            <w:vAlign w:val="center"/>
          </w:tcPr>
          <w:p w:rsidR="009D0E64" w:rsidRPr="00561C41" w:rsidRDefault="009D0E64" w:rsidP="00486B2D">
            <w:pPr>
              <w:jc w:val="center"/>
            </w:pPr>
            <w:r>
              <w:t>246,9</w:t>
            </w:r>
          </w:p>
        </w:tc>
        <w:tc>
          <w:tcPr>
            <w:tcW w:w="1080" w:type="dxa"/>
            <w:shd w:val="clear" w:color="auto" w:fill="auto"/>
            <w:vAlign w:val="center"/>
          </w:tcPr>
          <w:p w:rsidR="009D0E64" w:rsidRPr="00561C41" w:rsidRDefault="009D0E64" w:rsidP="00486B2D">
            <w:pPr>
              <w:jc w:val="center"/>
            </w:pPr>
            <w:r w:rsidRPr="00561C41">
              <w:t>-</w:t>
            </w:r>
          </w:p>
        </w:tc>
      </w:tr>
      <w:tr w:rsidR="009D0E64" w:rsidTr="00486B2D">
        <w:tc>
          <w:tcPr>
            <w:tcW w:w="625" w:type="dxa"/>
            <w:shd w:val="clear" w:color="auto" w:fill="auto"/>
            <w:vAlign w:val="center"/>
          </w:tcPr>
          <w:p w:rsidR="009D0E64" w:rsidRPr="00561C41" w:rsidRDefault="009D0E64" w:rsidP="00486B2D">
            <w:pPr>
              <w:jc w:val="center"/>
            </w:pPr>
            <w:r w:rsidRPr="00561C41">
              <w:t>2</w:t>
            </w:r>
          </w:p>
        </w:tc>
        <w:tc>
          <w:tcPr>
            <w:tcW w:w="4523" w:type="dxa"/>
            <w:shd w:val="clear" w:color="auto" w:fill="auto"/>
            <w:vAlign w:val="center"/>
          </w:tcPr>
          <w:p w:rsidR="009D0E64" w:rsidRPr="00561C41" w:rsidRDefault="009D0E64" w:rsidP="00486B2D">
            <w:r>
              <w:t>Завершення робіт</w:t>
            </w:r>
            <w:r w:rsidRPr="00561C41">
              <w:t xml:space="preserve"> з будівництва спортивного майданчика зі штучним покриттям опорного закладу «Вовчицька ЗОШ І-ІІІ ступенів-ліцей»</w:t>
            </w:r>
          </w:p>
        </w:tc>
        <w:tc>
          <w:tcPr>
            <w:tcW w:w="2520" w:type="dxa"/>
            <w:shd w:val="clear" w:color="auto" w:fill="auto"/>
          </w:tcPr>
          <w:p w:rsidR="009D0E64" w:rsidRPr="00561C41" w:rsidRDefault="009D0E64" w:rsidP="00486B2D">
            <w:pPr>
              <w:jc w:val="center"/>
            </w:pPr>
            <w:r w:rsidRPr="00561C41">
              <w:t>Відділ освіти, сім’ї, молоді та спорту райдержадміністрації</w:t>
            </w:r>
          </w:p>
        </w:tc>
        <w:tc>
          <w:tcPr>
            <w:tcW w:w="1620" w:type="dxa"/>
            <w:shd w:val="clear" w:color="auto" w:fill="auto"/>
            <w:vAlign w:val="center"/>
          </w:tcPr>
          <w:p w:rsidR="009D0E64" w:rsidRPr="00561C41" w:rsidRDefault="009D0E64" w:rsidP="00486B2D">
            <w:pPr>
              <w:jc w:val="center"/>
            </w:pPr>
            <w:r w:rsidRPr="00561C41">
              <w:t>828,1</w:t>
            </w:r>
          </w:p>
        </w:tc>
        <w:tc>
          <w:tcPr>
            <w:tcW w:w="1260" w:type="dxa"/>
            <w:shd w:val="clear" w:color="auto" w:fill="auto"/>
            <w:vAlign w:val="center"/>
          </w:tcPr>
          <w:p w:rsidR="009D0E64" w:rsidRPr="00561C41" w:rsidRDefault="009D0E64" w:rsidP="00486B2D">
            <w:pPr>
              <w:jc w:val="center"/>
            </w:pPr>
            <w:r>
              <w:t>730,0</w:t>
            </w:r>
          </w:p>
        </w:tc>
        <w:tc>
          <w:tcPr>
            <w:tcW w:w="1260" w:type="dxa"/>
            <w:shd w:val="clear" w:color="auto" w:fill="auto"/>
            <w:vAlign w:val="center"/>
          </w:tcPr>
          <w:p w:rsidR="009D0E64" w:rsidRPr="00561C41" w:rsidRDefault="009D0E64" w:rsidP="00486B2D">
            <w:pPr>
              <w:jc w:val="center"/>
            </w:pPr>
            <w:r>
              <w:t>-</w:t>
            </w:r>
          </w:p>
        </w:tc>
        <w:tc>
          <w:tcPr>
            <w:tcW w:w="1260" w:type="dxa"/>
            <w:shd w:val="clear" w:color="auto" w:fill="auto"/>
            <w:vAlign w:val="center"/>
          </w:tcPr>
          <w:p w:rsidR="009D0E64" w:rsidRPr="00561C41" w:rsidRDefault="009D0E64" w:rsidP="00486B2D">
            <w:pPr>
              <w:jc w:val="center"/>
            </w:pPr>
            <w:r w:rsidRPr="00561C41">
              <w:t>-</w:t>
            </w:r>
          </w:p>
        </w:tc>
        <w:tc>
          <w:tcPr>
            <w:tcW w:w="1260" w:type="dxa"/>
            <w:shd w:val="clear" w:color="auto" w:fill="auto"/>
            <w:vAlign w:val="center"/>
          </w:tcPr>
          <w:p w:rsidR="009D0E64" w:rsidRPr="00561C41" w:rsidRDefault="009D0E64" w:rsidP="00486B2D">
            <w:pPr>
              <w:jc w:val="center"/>
            </w:pPr>
            <w:r>
              <w:t>9</w:t>
            </w:r>
            <w:r w:rsidRPr="00561C41">
              <w:t>8,1</w:t>
            </w:r>
          </w:p>
        </w:tc>
        <w:tc>
          <w:tcPr>
            <w:tcW w:w="1080" w:type="dxa"/>
            <w:shd w:val="clear" w:color="auto" w:fill="auto"/>
            <w:vAlign w:val="center"/>
          </w:tcPr>
          <w:p w:rsidR="009D0E64" w:rsidRPr="00561C41" w:rsidRDefault="009D0E64" w:rsidP="00486B2D">
            <w:pPr>
              <w:jc w:val="center"/>
            </w:pPr>
            <w:r w:rsidRPr="00561C41">
              <w:t>-</w:t>
            </w:r>
          </w:p>
        </w:tc>
      </w:tr>
      <w:tr w:rsidR="009D0E64" w:rsidTr="00486B2D">
        <w:tc>
          <w:tcPr>
            <w:tcW w:w="625" w:type="dxa"/>
            <w:shd w:val="clear" w:color="auto" w:fill="auto"/>
            <w:vAlign w:val="center"/>
          </w:tcPr>
          <w:p w:rsidR="009D0E64" w:rsidRPr="00831C16" w:rsidRDefault="009D0E64" w:rsidP="00486B2D">
            <w:pPr>
              <w:jc w:val="center"/>
            </w:pPr>
            <w:r w:rsidRPr="00831C16">
              <w:t>3</w:t>
            </w:r>
          </w:p>
        </w:tc>
        <w:tc>
          <w:tcPr>
            <w:tcW w:w="4523" w:type="dxa"/>
            <w:shd w:val="clear" w:color="auto" w:fill="auto"/>
            <w:vAlign w:val="center"/>
          </w:tcPr>
          <w:p w:rsidR="009D0E64" w:rsidRPr="00831C16" w:rsidRDefault="009D0E64" w:rsidP="00486B2D">
            <w:r>
              <w:t>Завершення робіт</w:t>
            </w:r>
            <w:r w:rsidRPr="00831C16">
              <w:t xml:space="preserve"> з будівництва спортивного майданчика зі штучним покриттям опорного закладу «Калайдинцівська ЗОШ І-ІІІ ступенів»</w:t>
            </w:r>
          </w:p>
        </w:tc>
        <w:tc>
          <w:tcPr>
            <w:tcW w:w="2520" w:type="dxa"/>
            <w:shd w:val="clear" w:color="auto" w:fill="auto"/>
          </w:tcPr>
          <w:p w:rsidR="009D0E64" w:rsidRPr="00561C41" w:rsidRDefault="009D0E64" w:rsidP="00486B2D">
            <w:pPr>
              <w:jc w:val="center"/>
            </w:pPr>
            <w:r w:rsidRPr="00561C41">
              <w:t>Відділ освіти, сім’ї, молоді та спорту райдержадміністрації</w:t>
            </w:r>
          </w:p>
        </w:tc>
        <w:tc>
          <w:tcPr>
            <w:tcW w:w="1620" w:type="dxa"/>
            <w:shd w:val="clear" w:color="auto" w:fill="auto"/>
            <w:vAlign w:val="center"/>
          </w:tcPr>
          <w:p w:rsidR="009D0E64" w:rsidRPr="00831C16" w:rsidRDefault="009D0E64" w:rsidP="00486B2D">
            <w:pPr>
              <w:jc w:val="center"/>
            </w:pPr>
            <w:r>
              <w:t>730,0</w:t>
            </w:r>
          </w:p>
        </w:tc>
        <w:tc>
          <w:tcPr>
            <w:tcW w:w="1260" w:type="dxa"/>
            <w:shd w:val="clear" w:color="auto" w:fill="auto"/>
            <w:vAlign w:val="center"/>
          </w:tcPr>
          <w:p w:rsidR="009D0E64" w:rsidRPr="00831C16" w:rsidRDefault="009D0E64" w:rsidP="00486B2D">
            <w:pPr>
              <w:jc w:val="center"/>
            </w:pPr>
            <w:r w:rsidRPr="00831C16">
              <w:t>-</w:t>
            </w:r>
          </w:p>
        </w:tc>
        <w:tc>
          <w:tcPr>
            <w:tcW w:w="1260" w:type="dxa"/>
            <w:shd w:val="clear" w:color="auto" w:fill="auto"/>
            <w:vAlign w:val="center"/>
          </w:tcPr>
          <w:p w:rsidR="009D0E64" w:rsidRPr="00831C16" w:rsidRDefault="009D0E64" w:rsidP="00486B2D">
            <w:pPr>
              <w:jc w:val="center"/>
            </w:pPr>
            <w:r>
              <w:t>705,0</w:t>
            </w:r>
          </w:p>
        </w:tc>
        <w:tc>
          <w:tcPr>
            <w:tcW w:w="1260" w:type="dxa"/>
            <w:shd w:val="clear" w:color="auto" w:fill="auto"/>
            <w:vAlign w:val="center"/>
          </w:tcPr>
          <w:p w:rsidR="009D0E64" w:rsidRPr="00831C16" w:rsidRDefault="009D0E64" w:rsidP="00486B2D">
            <w:pPr>
              <w:jc w:val="center"/>
            </w:pPr>
            <w:r w:rsidRPr="00831C16">
              <w:t>-</w:t>
            </w:r>
          </w:p>
        </w:tc>
        <w:tc>
          <w:tcPr>
            <w:tcW w:w="1260" w:type="dxa"/>
            <w:shd w:val="clear" w:color="auto" w:fill="auto"/>
            <w:vAlign w:val="center"/>
          </w:tcPr>
          <w:p w:rsidR="009D0E64" w:rsidRPr="00831C16" w:rsidRDefault="009D0E64" w:rsidP="00486B2D">
            <w:pPr>
              <w:jc w:val="center"/>
            </w:pPr>
            <w:r w:rsidRPr="00831C16">
              <w:t>25,</w:t>
            </w:r>
            <w:r>
              <w:t>0</w:t>
            </w:r>
          </w:p>
        </w:tc>
        <w:tc>
          <w:tcPr>
            <w:tcW w:w="1080" w:type="dxa"/>
            <w:shd w:val="clear" w:color="auto" w:fill="auto"/>
            <w:vAlign w:val="center"/>
          </w:tcPr>
          <w:p w:rsidR="009D0E64" w:rsidRPr="00831C16" w:rsidRDefault="009D0E64" w:rsidP="00486B2D">
            <w:pPr>
              <w:jc w:val="center"/>
            </w:pPr>
            <w:r w:rsidRPr="00831C16">
              <w:t>-</w:t>
            </w:r>
          </w:p>
        </w:tc>
      </w:tr>
      <w:tr w:rsidR="009D0E64" w:rsidTr="00486B2D">
        <w:tc>
          <w:tcPr>
            <w:tcW w:w="625" w:type="dxa"/>
            <w:shd w:val="clear" w:color="auto" w:fill="auto"/>
            <w:vAlign w:val="center"/>
          </w:tcPr>
          <w:p w:rsidR="009D0E64" w:rsidRPr="00831C16" w:rsidRDefault="009D0E64" w:rsidP="00486B2D">
            <w:pPr>
              <w:jc w:val="center"/>
            </w:pPr>
            <w:r>
              <w:t>4</w:t>
            </w:r>
          </w:p>
        </w:tc>
        <w:tc>
          <w:tcPr>
            <w:tcW w:w="4523" w:type="dxa"/>
            <w:shd w:val="clear" w:color="auto" w:fill="auto"/>
            <w:vAlign w:val="center"/>
          </w:tcPr>
          <w:p w:rsidR="009D0E64" w:rsidRPr="00924785" w:rsidRDefault="009D0E64" w:rsidP="00486B2D">
            <w:r w:rsidRPr="00924785">
              <w:t>Завершення робіт з будівництва спортивного майданчика зі штучним покриттям в с.Ісківці</w:t>
            </w:r>
          </w:p>
        </w:tc>
        <w:tc>
          <w:tcPr>
            <w:tcW w:w="2520" w:type="dxa"/>
            <w:shd w:val="clear" w:color="auto" w:fill="auto"/>
          </w:tcPr>
          <w:p w:rsidR="009D0E64" w:rsidRPr="00561C41" w:rsidRDefault="009D0E64" w:rsidP="00486B2D">
            <w:pPr>
              <w:jc w:val="center"/>
            </w:pPr>
            <w:r w:rsidRPr="00561C41">
              <w:t>Відділ освіти, сім’ї, молоді та спорту райдержадміністрації</w:t>
            </w:r>
          </w:p>
        </w:tc>
        <w:tc>
          <w:tcPr>
            <w:tcW w:w="1620" w:type="dxa"/>
            <w:shd w:val="clear" w:color="auto" w:fill="auto"/>
            <w:vAlign w:val="center"/>
          </w:tcPr>
          <w:p w:rsidR="009D0E64" w:rsidRDefault="009D0E64" w:rsidP="00486B2D">
            <w:pPr>
              <w:jc w:val="center"/>
            </w:pPr>
            <w:r>
              <w:t>800,0</w:t>
            </w:r>
          </w:p>
        </w:tc>
        <w:tc>
          <w:tcPr>
            <w:tcW w:w="1260" w:type="dxa"/>
            <w:shd w:val="clear" w:color="auto" w:fill="auto"/>
            <w:vAlign w:val="center"/>
          </w:tcPr>
          <w:p w:rsidR="009D0E64" w:rsidRPr="00831C16" w:rsidRDefault="009D0E64" w:rsidP="00486B2D">
            <w:pPr>
              <w:jc w:val="center"/>
            </w:pPr>
            <w:r>
              <w:t>-</w:t>
            </w:r>
          </w:p>
        </w:tc>
        <w:tc>
          <w:tcPr>
            <w:tcW w:w="1260" w:type="dxa"/>
            <w:shd w:val="clear" w:color="auto" w:fill="auto"/>
            <w:vAlign w:val="center"/>
          </w:tcPr>
          <w:p w:rsidR="009D0E64" w:rsidRDefault="009D0E64" w:rsidP="00486B2D">
            <w:pPr>
              <w:jc w:val="center"/>
            </w:pPr>
            <w:r>
              <w:t>800,0</w:t>
            </w:r>
          </w:p>
        </w:tc>
        <w:tc>
          <w:tcPr>
            <w:tcW w:w="1260" w:type="dxa"/>
            <w:shd w:val="clear" w:color="auto" w:fill="auto"/>
            <w:vAlign w:val="center"/>
          </w:tcPr>
          <w:p w:rsidR="009D0E64" w:rsidRPr="00831C16" w:rsidRDefault="009D0E64" w:rsidP="00486B2D">
            <w:pPr>
              <w:jc w:val="center"/>
            </w:pPr>
            <w:r>
              <w:t>-</w:t>
            </w:r>
          </w:p>
        </w:tc>
        <w:tc>
          <w:tcPr>
            <w:tcW w:w="1260" w:type="dxa"/>
            <w:shd w:val="clear" w:color="auto" w:fill="auto"/>
            <w:vAlign w:val="center"/>
          </w:tcPr>
          <w:p w:rsidR="009D0E64" w:rsidRPr="00831C16" w:rsidRDefault="009D0E64" w:rsidP="00486B2D">
            <w:pPr>
              <w:jc w:val="center"/>
            </w:pPr>
            <w:r>
              <w:t>-</w:t>
            </w:r>
          </w:p>
        </w:tc>
        <w:tc>
          <w:tcPr>
            <w:tcW w:w="1080" w:type="dxa"/>
            <w:shd w:val="clear" w:color="auto" w:fill="auto"/>
            <w:vAlign w:val="center"/>
          </w:tcPr>
          <w:p w:rsidR="009D0E64" w:rsidRPr="00831C16" w:rsidRDefault="009D0E64" w:rsidP="00486B2D">
            <w:pPr>
              <w:jc w:val="center"/>
            </w:pPr>
            <w:r>
              <w:t>-</w:t>
            </w:r>
          </w:p>
        </w:tc>
      </w:tr>
      <w:tr w:rsidR="009D0E64" w:rsidTr="00486B2D">
        <w:tc>
          <w:tcPr>
            <w:tcW w:w="7668" w:type="dxa"/>
            <w:gridSpan w:val="3"/>
            <w:shd w:val="clear" w:color="auto" w:fill="auto"/>
          </w:tcPr>
          <w:p w:rsidR="009D0E64" w:rsidRPr="00831C16" w:rsidRDefault="009D0E64" w:rsidP="00486B2D">
            <w:pPr>
              <w:jc w:val="center"/>
            </w:pPr>
            <w:r w:rsidRPr="00831C16">
              <w:rPr>
                <w:b/>
              </w:rPr>
              <w:t>Всього</w:t>
            </w:r>
          </w:p>
        </w:tc>
        <w:tc>
          <w:tcPr>
            <w:tcW w:w="1620" w:type="dxa"/>
            <w:shd w:val="clear" w:color="auto" w:fill="auto"/>
            <w:vAlign w:val="center"/>
          </w:tcPr>
          <w:p w:rsidR="009D0E64" w:rsidRPr="00831C16" w:rsidRDefault="009D0E64" w:rsidP="00486B2D">
            <w:pPr>
              <w:jc w:val="center"/>
              <w:rPr>
                <w:b/>
              </w:rPr>
            </w:pPr>
            <w:r>
              <w:rPr>
                <w:b/>
              </w:rPr>
              <w:t>3852,0</w:t>
            </w:r>
          </w:p>
        </w:tc>
        <w:tc>
          <w:tcPr>
            <w:tcW w:w="1260" w:type="dxa"/>
            <w:shd w:val="clear" w:color="auto" w:fill="auto"/>
            <w:vAlign w:val="center"/>
          </w:tcPr>
          <w:p w:rsidR="009D0E64" w:rsidRPr="00831C16" w:rsidRDefault="009D0E64" w:rsidP="00486B2D">
            <w:pPr>
              <w:jc w:val="center"/>
              <w:rPr>
                <w:b/>
              </w:rPr>
            </w:pPr>
            <w:r>
              <w:rPr>
                <w:b/>
              </w:rPr>
              <w:t>1477,0</w:t>
            </w:r>
          </w:p>
        </w:tc>
        <w:tc>
          <w:tcPr>
            <w:tcW w:w="1260" w:type="dxa"/>
            <w:shd w:val="clear" w:color="auto" w:fill="auto"/>
            <w:vAlign w:val="center"/>
          </w:tcPr>
          <w:p w:rsidR="009D0E64" w:rsidRPr="00831C16" w:rsidRDefault="009D0E64" w:rsidP="00486B2D">
            <w:pPr>
              <w:jc w:val="center"/>
              <w:rPr>
                <w:b/>
              </w:rPr>
            </w:pPr>
            <w:r>
              <w:rPr>
                <w:b/>
              </w:rPr>
              <w:t>2005</w:t>
            </w:r>
          </w:p>
        </w:tc>
        <w:tc>
          <w:tcPr>
            <w:tcW w:w="1260" w:type="dxa"/>
            <w:shd w:val="clear" w:color="auto" w:fill="auto"/>
            <w:vAlign w:val="center"/>
          </w:tcPr>
          <w:p w:rsidR="009D0E64" w:rsidRPr="00831C16" w:rsidRDefault="009D0E64" w:rsidP="00486B2D">
            <w:pPr>
              <w:jc w:val="center"/>
              <w:rPr>
                <w:b/>
              </w:rPr>
            </w:pPr>
            <w:r w:rsidRPr="00831C16">
              <w:rPr>
                <w:b/>
              </w:rPr>
              <w:t>-</w:t>
            </w:r>
          </w:p>
        </w:tc>
        <w:tc>
          <w:tcPr>
            <w:tcW w:w="1260" w:type="dxa"/>
            <w:shd w:val="clear" w:color="auto" w:fill="auto"/>
            <w:vAlign w:val="center"/>
          </w:tcPr>
          <w:p w:rsidR="009D0E64" w:rsidRPr="00831C16" w:rsidRDefault="009D0E64" w:rsidP="00486B2D">
            <w:pPr>
              <w:jc w:val="center"/>
              <w:rPr>
                <w:b/>
              </w:rPr>
            </w:pPr>
            <w:r>
              <w:rPr>
                <w:b/>
              </w:rPr>
              <w:t>370,0</w:t>
            </w:r>
          </w:p>
        </w:tc>
        <w:tc>
          <w:tcPr>
            <w:tcW w:w="1080" w:type="dxa"/>
            <w:shd w:val="clear" w:color="auto" w:fill="auto"/>
            <w:vAlign w:val="center"/>
          </w:tcPr>
          <w:p w:rsidR="009D0E64" w:rsidRPr="00831C16" w:rsidRDefault="009D0E64" w:rsidP="00486B2D">
            <w:pPr>
              <w:jc w:val="center"/>
              <w:rPr>
                <w:b/>
              </w:rPr>
            </w:pPr>
            <w:r w:rsidRPr="00831C16">
              <w:rPr>
                <w:b/>
              </w:rPr>
              <w:t>-</w:t>
            </w:r>
          </w:p>
        </w:tc>
      </w:tr>
      <w:tr w:rsidR="009D0E64" w:rsidTr="00486B2D">
        <w:tc>
          <w:tcPr>
            <w:tcW w:w="15408" w:type="dxa"/>
            <w:gridSpan w:val="9"/>
            <w:shd w:val="clear" w:color="auto" w:fill="auto"/>
            <w:vAlign w:val="center"/>
          </w:tcPr>
          <w:p w:rsidR="009D0E64" w:rsidRPr="00DC1002" w:rsidRDefault="009D0E64" w:rsidP="00486B2D">
            <w:pPr>
              <w:jc w:val="center"/>
              <w:rPr>
                <w:b/>
              </w:rPr>
            </w:pPr>
            <w:r w:rsidRPr="00DC1002">
              <w:rPr>
                <w:b/>
              </w:rPr>
              <w:t>Туризм</w:t>
            </w:r>
          </w:p>
        </w:tc>
      </w:tr>
      <w:tr w:rsidR="009D0E64" w:rsidTr="00486B2D">
        <w:tc>
          <w:tcPr>
            <w:tcW w:w="625" w:type="dxa"/>
            <w:shd w:val="clear" w:color="auto" w:fill="auto"/>
            <w:vAlign w:val="center"/>
          </w:tcPr>
          <w:p w:rsidR="009D0E64" w:rsidRDefault="009D0E64" w:rsidP="00486B2D">
            <w:pPr>
              <w:jc w:val="center"/>
            </w:pPr>
            <w:r>
              <w:t>1</w:t>
            </w:r>
          </w:p>
        </w:tc>
        <w:tc>
          <w:tcPr>
            <w:tcW w:w="4523" w:type="dxa"/>
            <w:shd w:val="clear" w:color="auto" w:fill="auto"/>
          </w:tcPr>
          <w:p w:rsidR="009D0E64" w:rsidRPr="00115349" w:rsidRDefault="009D0E64" w:rsidP="00486B2D">
            <w:r>
              <w:t>З</w:t>
            </w:r>
            <w:r w:rsidRPr="00115349">
              <w:t xml:space="preserve">авершення облаштування експозицій філії </w:t>
            </w:r>
            <w:r w:rsidRPr="00115349">
              <w:lastRenderedPageBreak/>
              <w:t>«Калайдинцівський краєзнавчий музей» Вовчицького районного краєзнавчого музею ім. І.І.Саєнка</w:t>
            </w:r>
          </w:p>
        </w:tc>
        <w:tc>
          <w:tcPr>
            <w:tcW w:w="2520" w:type="dxa"/>
            <w:shd w:val="clear" w:color="auto" w:fill="auto"/>
            <w:vAlign w:val="center"/>
          </w:tcPr>
          <w:p w:rsidR="009D0E64" w:rsidRDefault="009D0E64" w:rsidP="00486B2D">
            <w:pPr>
              <w:jc w:val="center"/>
            </w:pPr>
            <w:r w:rsidRPr="00D50E60">
              <w:lastRenderedPageBreak/>
              <w:t xml:space="preserve">Відділ культури і </w:t>
            </w:r>
            <w:r w:rsidRPr="00D50E60">
              <w:lastRenderedPageBreak/>
              <w:t xml:space="preserve">туризму </w:t>
            </w:r>
            <w:r>
              <w:t>райдержадміністрації</w:t>
            </w:r>
          </w:p>
        </w:tc>
        <w:tc>
          <w:tcPr>
            <w:tcW w:w="1620" w:type="dxa"/>
            <w:shd w:val="clear" w:color="auto" w:fill="auto"/>
            <w:vAlign w:val="center"/>
          </w:tcPr>
          <w:p w:rsidR="009D0E64" w:rsidRPr="00DC1002" w:rsidRDefault="009D0E64" w:rsidP="00486B2D">
            <w:pPr>
              <w:jc w:val="center"/>
              <w:rPr>
                <w:color w:val="000000"/>
              </w:rPr>
            </w:pPr>
            <w:r>
              <w:rPr>
                <w:color w:val="000000"/>
              </w:rPr>
              <w:lastRenderedPageBreak/>
              <w:t>80</w:t>
            </w:r>
            <w:r w:rsidRPr="00DC1002">
              <w:rPr>
                <w:color w:val="000000"/>
              </w:rPr>
              <w:t>,0</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Default="009D0E64" w:rsidP="00486B2D">
            <w:pPr>
              <w:jc w:val="center"/>
            </w:pPr>
            <w:r>
              <w:t>40,0</w:t>
            </w:r>
          </w:p>
        </w:tc>
        <w:tc>
          <w:tcPr>
            <w:tcW w:w="1260" w:type="dxa"/>
            <w:shd w:val="clear" w:color="auto" w:fill="auto"/>
            <w:vAlign w:val="center"/>
          </w:tcPr>
          <w:p w:rsidR="009D0E64" w:rsidRDefault="009D0E64" w:rsidP="00486B2D">
            <w:pPr>
              <w:jc w:val="center"/>
            </w:pPr>
            <w:r>
              <w:t>40,0</w:t>
            </w:r>
          </w:p>
        </w:tc>
        <w:tc>
          <w:tcPr>
            <w:tcW w:w="1080" w:type="dxa"/>
            <w:shd w:val="clear" w:color="auto" w:fill="auto"/>
            <w:vAlign w:val="center"/>
          </w:tcPr>
          <w:p w:rsidR="009D0E64" w:rsidRDefault="009D0E64" w:rsidP="00486B2D">
            <w:pPr>
              <w:jc w:val="center"/>
            </w:pPr>
            <w:r>
              <w:t>-</w:t>
            </w:r>
          </w:p>
        </w:tc>
      </w:tr>
      <w:tr w:rsidR="009D0E64" w:rsidTr="00486B2D">
        <w:tc>
          <w:tcPr>
            <w:tcW w:w="625" w:type="dxa"/>
            <w:shd w:val="clear" w:color="auto" w:fill="auto"/>
            <w:vAlign w:val="center"/>
          </w:tcPr>
          <w:p w:rsidR="009D0E64" w:rsidRDefault="009D0E64" w:rsidP="00486B2D">
            <w:pPr>
              <w:jc w:val="center"/>
            </w:pPr>
            <w:r>
              <w:lastRenderedPageBreak/>
              <w:t>2</w:t>
            </w:r>
          </w:p>
        </w:tc>
        <w:tc>
          <w:tcPr>
            <w:tcW w:w="4523" w:type="dxa"/>
            <w:shd w:val="clear" w:color="auto" w:fill="auto"/>
          </w:tcPr>
          <w:p w:rsidR="009D0E64" w:rsidRDefault="009D0E64" w:rsidP="00486B2D">
            <w:r>
              <w:t>В</w:t>
            </w:r>
            <w:r w:rsidRPr="005505C4">
              <w:t>иготовлення рекламно-інформаційної продукції на пам’ятки історії  та культури Лубенщини</w:t>
            </w:r>
          </w:p>
        </w:tc>
        <w:tc>
          <w:tcPr>
            <w:tcW w:w="2520" w:type="dxa"/>
            <w:shd w:val="clear" w:color="auto" w:fill="auto"/>
            <w:vAlign w:val="center"/>
          </w:tcPr>
          <w:p w:rsidR="009D0E64" w:rsidRDefault="009D0E64" w:rsidP="00486B2D">
            <w:pPr>
              <w:jc w:val="center"/>
            </w:pPr>
            <w:r w:rsidRPr="00D50E60">
              <w:t xml:space="preserve">Відділ культури і туризму </w:t>
            </w:r>
            <w:r>
              <w:t>райдержадміністрації</w:t>
            </w:r>
          </w:p>
        </w:tc>
        <w:tc>
          <w:tcPr>
            <w:tcW w:w="1620" w:type="dxa"/>
            <w:shd w:val="clear" w:color="auto" w:fill="auto"/>
            <w:vAlign w:val="center"/>
          </w:tcPr>
          <w:p w:rsidR="009D0E64" w:rsidRDefault="009D0E64" w:rsidP="00486B2D">
            <w:pPr>
              <w:jc w:val="center"/>
              <w:rPr>
                <w:color w:val="000000"/>
              </w:rPr>
            </w:pPr>
            <w:r>
              <w:rPr>
                <w:color w:val="000000"/>
              </w:rPr>
              <w:t>15,0</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Default="009D0E64" w:rsidP="00486B2D">
            <w:pPr>
              <w:jc w:val="center"/>
            </w:pPr>
            <w:r>
              <w:t>15,0</w:t>
            </w:r>
          </w:p>
        </w:tc>
        <w:tc>
          <w:tcPr>
            <w:tcW w:w="1260" w:type="dxa"/>
            <w:shd w:val="clear" w:color="auto" w:fill="auto"/>
            <w:vAlign w:val="center"/>
          </w:tcPr>
          <w:p w:rsidR="009D0E64" w:rsidRDefault="009D0E64" w:rsidP="00486B2D">
            <w:pPr>
              <w:jc w:val="center"/>
            </w:pPr>
            <w:r>
              <w:t>-</w:t>
            </w:r>
          </w:p>
        </w:tc>
        <w:tc>
          <w:tcPr>
            <w:tcW w:w="1080" w:type="dxa"/>
            <w:shd w:val="clear" w:color="auto" w:fill="auto"/>
            <w:vAlign w:val="center"/>
          </w:tcPr>
          <w:p w:rsidR="009D0E64" w:rsidRDefault="009D0E64" w:rsidP="00486B2D">
            <w:pPr>
              <w:jc w:val="center"/>
            </w:pPr>
            <w:r>
              <w:t>-</w:t>
            </w:r>
          </w:p>
        </w:tc>
      </w:tr>
      <w:tr w:rsidR="009D0E64" w:rsidTr="00486B2D">
        <w:tc>
          <w:tcPr>
            <w:tcW w:w="7668" w:type="dxa"/>
            <w:gridSpan w:val="3"/>
            <w:shd w:val="clear" w:color="auto" w:fill="auto"/>
            <w:vAlign w:val="center"/>
          </w:tcPr>
          <w:p w:rsidR="009D0E64" w:rsidRDefault="009D0E64" w:rsidP="00486B2D">
            <w:pPr>
              <w:jc w:val="center"/>
            </w:pPr>
            <w:r w:rsidRPr="00DC1002">
              <w:rPr>
                <w:b/>
              </w:rPr>
              <w:t>Всього</w:t>
            </w:r>
          </w:p>
        </w:tc>
        <w:tc>
          <w:tcPr>
            <w:tcW w:w="1620" w:type="dxa"/>
            <w:shd w:val="clear" w:color="auto" w:fill="auto"/>
            <w:vAlign w:val="center"/>
          </w:tcPr>
          <w:p w:rsidR="009D0E64" w:rsidRPr="00DC1002" w:rsidRDefault="009D0E64" w:rsidP="00486B2D">
            <w:pPr>
              <w:jc w:val="center"/>
              <w:rPr>
                <w:b/>
              </w:rPr>
            </w:pPr>
            <w:r>
              <w:rPr>
                <w:b/>
              </w:rPr>
              <w:t>95,0</w:t>
            </w:r>
          </w:p>
        </w:tc>
        <w:tc>
          <w:tcPr>
            <w:tcW w:w="1260" w:type="dxa"/>
            <w:shd w:val="clear" w:color="auto" w:fill="auto"/>
            <w:vAlign w:val="center"/>
          </w:tcPr>
          <w:p w:rsidR="009D0E64" w:rsidRPr="00DC1002" w:rsidRDefault="009D0E64" w:rsidP="00486B2D">
            <w:pPr>
              <w:jc w:val="center"/>
              <w:rPr>
                <w:b/>
              </w:rPr>
            </w:pPr>
            <w:r w:rsidRPr="00DC1002">
              <w:rPr>
                <w:b/>
              </w:rPr>
              <w:t>-</w:t>
            </w:r>
          </w:p>
        </w:tc>
        <w:tc>
          <w:tcPr>
            <w:tcW w:w="1260" w:type="dxa"/>
            <w:shd w:val="clear" w:color="auto" w:fill="auto"/>
            <w:vAlign w:val="center"/>
          </w:tcPr>
          <w:p w:rsidR="009D0E64" w:rsidRPr="00DC1002" w:rsidRDefault="009D0E64" w:rsidP="00486B2D">
            <w:pPr>
              <w:jc w:val="center"/>
              <w:rPr>
                <w:b/>
              </w:rPr>
            </w:pPr>
            <w:r>
              <w:rPr>
                <w:b/>
              </w:rPr>
              <w:t>-</w:t>
            </w:r>
          </w:p>
        </w:tc>
        <w:tc>
          <w:tcPr>
            <w:tcW w:w="1260" w:type="dxa"/>
            <w:shd w:val="clear" w:color="auto" w:fill="auto"/>
            <w:vAlign w:val="center"/>
          </w:tcPr>
          <w:p w:rsidR="009D0E64" w:rsidRPr="00DC1002" w:rsidRDefault="009D0E64" w:rsidP="00486B2D">
            <w:pPr>
              <w:jc w:val="center"/>
              <w:rPr>
                <w:b/>
              </w:rPr>
            </w:pPr>
            <w:r>
              <w:rPr>
                <w:b/>
              </w:rPr>
              <w:t>55</w:t>
            </w:r>
            <w:r w:rsidRPr="00DC1002">
              <w:rPr>
                <w:b/>
              </w:rPr>
              <w:t>,0</w:t>
            </w:r>
          </w:p>
        </w:tc>
        <w:tc>
          <w:tcPr>
            <w:tcW w:w="1260" w:type="dxa"/>
            <w:shd w:val="clear" w:color="auto" w:fill="auto"/>
            <w:vAlign w:val="center"/>
          </w:tcPr>
          <w:p w:rsidR="009D0E64" w:rsidRPr="00DC1002" w:rsidRDefault="009D0E64" w:rsidP="00486B2D">
            <w:pPr>
              <w:jc w:val="center"/>
              <w:rPr>
                <w:b/>
              </w:rPr>
            </w:pPr>
            <w:r>
              <w:rPr>
                <w:b/>
              </w:rPr>
              <w:t>40,0</w:t>
            </w:r>
          </w:p>
        </w:tc>
        <w:tc>
          <w:tcPr>
            <w:tcW w:w="1080" w:type="dxa"/>
            <w:shd w:val="clear" w:color="auto" w:fill="auto"/>
            <w:vAlign w:val="center"/>
          </w:tcPr>
          <w:p w:rsidR="009D0E64" w:rsidRPr="00DC1002" w:rsidRDefault="009D0E64" w:rsidP="00486B2D">
            <w:pPr>
              <w:jc w:val="center"/>
              <w:rPr>
                <w:b/>
              </w:rPr>
            </w:pPr>
            <w:r>
              <w:rPr>
                <w:b/>
              </w:rPr>
              <w:t>-</w:t>
            </w:r>
          </w:p>
        </w:tc>
      </w:tr>
      <w:tr w:rsidR="009D0E64" w:rsidTr="00486B2D">
        <w:tc>
          <w:tcPr>
            <w:tcW w:w="15408" w:type="dxa"/>
            <w:gridSpan w:val="9"/>
            <w:shd w:val="clear" w:color="auto" w:fill="auto"/>
            <w:vAlign w:val="center"/>
          </w:tcPr>
          <w:p w:rsidR="009D0E64" w:rsidRDefault="009D0E64" w:rsidP="00486B2D">
            <w:pPr>
              <w:jc w:val="center"/>
            </w:pPr>
            <w:r w:rsidRPr="00DC1002">
              <w:rPr>
                <w:b/>
              </w:rPr>
              <w:t>Розбудова інформаційного суспільства та посилення взаємодії з громадськістю</w:t>
            </w:r>
          </w:p>
        </w:tc>
      </w:tr>
      <w:tr w:rsidR="009D0E64" w:rsidTr="00486B2D">
        <w:tc>
          <w:tcPr>
            <w:tcW w:w="625" w:type="dxa"/>
            <w:shd w:val="clear" w:color="auto" w:fill="auto"/>
            <w:vAlign w:val="center"/>
          </w:tcPr>
          <w:p w:rsidR="009D0E64" w:rsidRDefault="009D0E64" w:rsidP="00486B2D">
            <w:pPr>
              <w:jc w:val="center"/>
            </w:pPr>
            <w:r>
              <w:t>1</w:t>
            </w:r>
          </w:p>
        </w:tc>
        <w:tc>
          <w:tcPr>
            <w:tcW w:w="4523" w:type="dxa"/>
            <w:shd w:val="clear" w:color="auto" w:fill="auto"/>
          </w:tcPr>
          <w:p w:rsidR="009D0E64" w:rsidRDefault="009D0E64" w:rsidP="00486B2D">
            <w:r>
              <w:t>В</w:t>
            </w:r>
            <w:r w:rsidRPr="000F1A99">
              <w:t>ідзначення державних і професійних свят, пам’ятних і ювілейних дат, проведення інформаційних кампаній, інших інформаційних заходів, виготовлення та розміщення постерів із соціальною рекламою</w:t>
            </w:r>
          </w:p>
        </w:tc>
        <w:tc>
          <w:tcPr>
            <w:tcW w:w="2520" w:type="dxa"/>
            <w:shd w:val="clear" w:color="auto" w:fill="auto"/>
            <w:vAlign w:val="center"/>
          </w:tcPr>
          <w:p w:rsidR="009D0E64" w:rsidRDefault="009D0E64" w:rsidP="00486B2D">
            <w:pPr>
              <w:jc w:val="center"/>
            </w:pPr>
            <w:r w:rsidRPr="00D50E60">
              <w:t>Райдержадміністрація</w:t>
            </w:r>
          </w:p>
        </w:tc>
        <w:tc>
          <w:tcPr>
            <w:tcW w:w="1620" w:type="dxa"/>
            <w:shd w:val="clear" w:color="auto" w:fill="auto"/>
            <w:vAlign w:val="center"/>
          </w:tcPr>
          <w:p w:rsidR="009D0E64" w:rsidRDefault="009D0E64" w:rsidP="00486B2D">
            <w:pPr>
              <w:jc w:val="center"/>
            </w:pPr>
            <w:r>
              <w:t>135,0</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Default="009D0E64" w:rsidP="00486B2D">
            <w:pPr>
              <w:jc w:val="center"/>
            </w:pPr>
            <w:r>
              <w:t>135,0</w:t>
            </w:r>
          </w:p>
        </w:tc>
        <w:tc>
          <w:tcPr>
            <w:tcW w:w="1260" w:type="dxa"/>
            <w:shd w:val="clear" w:color="auto" w:fill="auto"/>
            <w:vAlign w:val="center"/>
          </w:tcPr>
          <w:p w:rsidR="009D0E64" w:rsidRDefault="009D0E64" w:rsidP="00486B2D">
            <w:pPr>
              <w:jc w:val="center"/>
            </w:pPr>
            <w:r>
              <w:t>-</w:t>
            </w:r>
          </w:p>
        </w:tc>
        <w:tc>
          <w:tcPr>
            <w:tcW w:w="1080" w:type="dxa"/>
            <w:shd w:val="clear" w:color="auto" w:fill="auto"/>
            <w:vAlign w:val="center"/>
          </w:tcPr>
          <w:p w:rsidR="009D0E64" w:rsidRDefault="009D0E64" w:rsidP="00486B2D">
            <w:pPr>
              <w:jc w:val="center"/>
            </w:pPr>
            <w:r>
              <w:t>-</w:t>
            </w:r>
          </w:p>
        </w:tc>
      </w:tr>
      <w:tr w:rsidR="009D0E64" w:rsidTr="00486B2D">
        <w:tc>
          <w:tcPr>
            <w:tcW w:w="625" w:type="dxa"/>
            <w:shd w:val="clear" w:color="auto" w:fill="auto"/>
            <w:vAlign w:val="center"/>
          </w:tcPr>
          <w:p w:rsidR="009D0E64" w:rsidRDefault="009D0E64" w:rsidP="00486B2D">
            <w:pPr>
              <w:jc w:val="center"/>
            </w:pPr>
            <w:r>
              <w:t>2</w:t>
            </w:r>
          </w:p>
        </w:tc>
        <w:tc>
          <w:tcPr>
            <w:tcW w:w="4523" w:type="dxa"/>
            <w:shd w:val="clear" w:color="auto" w:fill="auto"/>
          </w:tcPr>
          <w:p w:rsidR="009D0E64" w:rsidRDefault="009D0E64" w:rsidP="00486B2D">
            <w:r w:rsidRPr="000F1A99">
              <w:t>Інформаційний супровід заходів з нагоди проведення державних та районних свят, подій, ювілейних і пам’ятних дат у місцевих засобах масової інформації</w:t>
            </w:r>
          </w:p>
        </w:tc>
        <w:tc>
          <w:tcPr>
            <w:tcW w:w="2520" w:type="dxa"/>
            <w:shd w:val="clear" w:color="auto" w:fill="auto"/>
            <w:vAlign w:val="center"/>
          </w:tcPr>
          <w:p w:rsidR="009D0E64" w:rsidRDefault="009D0E64" w:rsidP="00486B2D">
            <w:pPr>
              <w:jc w:val="center"/>
            </w:pPr>
            <w:r w:rsidRPr="00D50E60">
              <w:t>Райдержадміністрація</w:t>
            </w:r>
          </w:p>
        </w:tc>
        <w:tc>
          <w:tcPr>
            <w:tcW w:w="1620" w:type="dxa"/>
            <w:shd w:val="clear" w:color="auto" w:fill="auto"/>
            <w:vAlign w:val="center"/>
          </w:tcPr>
          <w:p w:rsidR="009D0E64" w:rsidRDefault="009D0E64" w:rsidP="00486B2D">
            <w:pPr>
              <w:jc w:val="center"/>
            </w:pPr>
            <w:r>
              <w:t>100,0</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Default="009D0E64" w:rsidP="00486B2D">
            <w:pPr>
              <w:jc w:val="center"/>
            </w:pPr>
            <w:r>
              <w:t>100,0</w:t>
            </w:r>
          </w:p>
        </w:tc>
        <w:tc>
          <w:tcPr>
            <w:tcW w:w="1260" w:type="dxa"/>
            <w:shd w:val="clear" w:color="auto" w:fill="auto"/>
            <w:vAlign w:val="center"/>
          </w:tcPr>
          <w:p w:rsidR="009D0E64" w:rsidRDefault="009D0E64" w:rsidP="00486B2D">
            <w:pPr>
              <w:jc w:val="center"/>
            </w:pPr>
            <w:r>
              <w:t>-</w:t>
            </w:r>
          </w:p>
        </w:tc>
        <w:tc>
          <w:tcPr>
            <w:tcW w:w="1080" w:type="dxa"/>
            <w:shd w:val="clear" w:color="auto" w:fill="auto"/>
            <w:vAlign w:val="center"/>
          </w:tcPr>
          <w:p w:rsidR="009D0E64" w:rsidRDefault="009D0E64" w:rsidP="00486B2D">
            <w:pPr>
              <w:jc w:val="center"/>
            </w:pPr>
            <w:r>
              <w:t>-</w:t>
            </w:r>
          </w:p>
        </w:tc>
      </w:tr>
      <w:tr w:rsidR="009D0E64" w:rsidTr="00486B2D">
        <w:tc>
          <w:tcPr>
            <w:tcW w:w="625" w:type="dxa"/>
            <w:shd w:val="clear" w:color="auto" w:fill="auto"/>
            <w:vAlign w:val="center"/>
          </w:tcPr>
          <w:p w:rsidR="009D0E64" w:rsidRDefault="009D0E64" w:rsidP="00486B2D">
            <w:pPr>
              <w:jc w:val="center"/>
            </w:pPr>
            <w:r>
              <w:t>3</w:t>
            </w:r>
          </w:p>
        </w:tc>
        <w:tc>
          <w:tcPr>
            <w:tcW w:w="4523" w:type="dxa"/>
            <w:shd w:val="clear" w:color="auto" w:fill="auto"/>
          </w:tcPr>
          <w:p w:rsidR="009D0E64" w:rsidRPr="0067732A" w:rsidRDefault="009D0E64" w:rsidP="00486B2D">
            <w:r w:rsidRPr="000F1A99">
              <w:t>Забезпечення організації діяльності Громадської ради при райдержадміністрації</w:t>
            </w:r>
          </w:p>
        </w:tc>
        <w:tc>
          <w:tcPr>
            <w:tcW w:w="2520" w:type="dxa"/>
            <w:shd w:val="clear" w:color="auto" w:fill="auto"/>
            <w:vAlign w:val="center"/>
          </w:tcPr>
          <w:p w:rsidR="009D0E64" w:rsidRPr="00D50E60" w:rsidRDefault="009D0E64" w:rsidP="00486B2D">
            <w:pPr>
              <w:jc w:val="center"/>
            </w:pPr>
            <w:r w:rsidRPr="00D50E60">
              <w:t>Райдержадміністрація</w:t>
            </w:r>
          </w:p>
        </w:tc>
        <w:tc>
          <w:tcPr>
            <w:tcW w:w="1620" w:type="dxa"/>
            <w:shd w:val="clear" w:color="auto" w:fill="auto"/>
            <w:vAlign w:val="center"/>
          </w:tcPr>
          <w:p w:rsidR="009D0E64" w:rsidRDefault="009D0E64" w:rsidP="00486B2D">
            <w:pPr>
              <w:jc w:val="center"/>
            </w:pPr>
            <w:r>
              <w:t>10,0</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Default="009D0E64" w:rsidP="00486B2D">
            <w:pPr>
              <w:jc w:val="center"/>
            </w:pPr>
            <w:r>
              <w:t>-</w:t>
            </w:r>
          </w:p>
        </w:tc>
        <w:tc>
          <w:tcPr>
            <w:tcW w:w="1260" w:type="dxa"/>
            <w:shd w:val="clear" w:color="auto" w:fill="auto"/>
            <w:vAlign w:val="center"/>
          </w:tcPr>
          <w:p w:rsidR="009D0E64" w:rsidRDefault="009D0E64" w:rsidP="00486B2D">
            <w:pPr>
              <w:jc w:val="center"/>
            </w:pPr>
            <w:r>
              <w:t>10,0</w:t>
            </w:r>
          </w:p>
        </w:tc>
        <w:tc>
          <w:tcPr>
            <w:tcW w:w="1260" w:type="dxa"/>
            <w:shd w:val="clear" w:color="auto" w:fill="auto"/>
            <w:vAlign w:val="center"/>
          </w:tcPr>
          <w:p w:rsidR="009D0E64" w:rsidRDefault="009D0E64" w:rsidP="00486B2D">
            <w:pPr>
              <w:jc w:val="center"/>
            </w:pPr>
            <w:r>
              <w:t>-</w:t>
            </w:r>
          </w:p>
        </w:tc>
        <w:tc>
          <w:tcPr>
            <w:tcW w:w="1080" w:type="dxa"/>
            <w:shd w:val="clear" w:color="auto" w:fill="auto"/>
            <w:vAlign w:val="center"/>
          </w:tcPr>
          <w:p w:rsidR="009D0E64" w:rsidRDefault="009D0E64" w:rsidP="00486B2D">
            <w:pPr>
              <w:jc w:val="center"/>
            </w:pPr>
            <w:r>
              <w:t>-</w:t>
            </w:r>
          </w:p>
        </w:tc>
      </w:tr>
      <w:tr w:rsidR="009D0E64" w:rsidTr="00486B2D">
        <w:tc>
          <w:tcPr>
            <w:tcW w:w="7668" w:type="dxa"/>
            <w:gridSpan w:val="3"/>
            <w:shd w:val="clear" w:color="auto" w:fill="auto"/>
            <w:vAlign w:val="center"/>
          </w:tcPr>
          <w:p w:rsidR="009D0E64" w:rsidRPr="00D50E60" w:rsidRDefault="009D0E64" w:rsidP="00486B2D">
            <w:pPr>
              <w:jc w:val="center"/>
            </w:pPr>
            <w:r w:rsidRPr="00DC1002">
              <w:rPr>
                <w:b/>
              </w:rPr>
              <w:t>Всього</w:t>
            </w:r>
          </w:p>
        </w:tc>
        <w:tc>
          <w:tcPr>
            <w:tcW w:w="1620" w:type="dxa"/>
            <w:shd w:val="clear" w:color="auto" w:fill="auto"/>
            <w:vAlign w:val="center"/>
          </w:tcPr>
          <w:p w:rsidR="009D0E64" w:rsidRPr="009C0025" w:rsidRDefault="009D0E64" w:rsidP="00486B2D">
            <w:pPr>
              <w:jc w:val="center"/>
              <w:rPr>
                <w:b/>
              </w:rPr>
            </w:pPr>
            <w:r>
              <w:rPr>
                <w:b/>
              </w:rPr>
              <w:t>245,0</w:t>
            </w:r>
          </w:p>
        </w:tc>
        <w:tc>
          <w:tcPr>
            <w:tcW w:w="1260" w:type="dxa"/>
            <w:shd w:val="clear" w:color="auto" w:fill="auto"/>
            <w:vAlign w:val="center"/>
          </w:tcPr>
          <w:p w:rsidR="009D0E64" w:rsidRPr="009C0025" w:rsidRDefault="009D0E64" w:rsidP="00486B2D">
            <w:pPr>
              <w:jc w:val="center"/>
              <w:rPr>
                <w:b/>
              </w:rPr>
            </w:pPr>
            <w:r>
              <w:rPr>
                <w:b/>
              </w:rPr>
              <w:t>-</w:t>
            </w:r>
          </w:p>
        </w:tc>
        <w:tc>
          <w:tcPr>
            <w:tcW w:w="1260" w:type="dxa"/>
            <w:shd w:val="clear" w:color="auto" w:fill="auto"/>
            <w:vAlign w:val="center"/>
          </w:tcPr>
          <w:p w:rsidR="009D0E64" w:rsidRPr="009C0025" w:rsidRDefault="009D0E64" w:rsidP="00486B2D">
            <w:pPr>
              <w:jc w:val="center"/>
              <w:rPr>
                <w:b/>
              </w:rPr>
            </w:pPr>
            <w:r>
              <w:rPr>
                <w:b/>
              </w:rPr>
              <w:t>-</w:t>
            </w:r>
          </w:p>
        </w:tc>
        <w:tc>
          <w:tcPr>
            <w:tcW w:w="1260" w:type="dxa"/>
            <w:shd w:val="clear" w:color="auto" w:fill="auto"/>
            <w:vAlign w:val="center"/>
          </w:tcPr>
          <w:p w:rsidR="009D0E64" w:rsidRPr="009C0025" w:rsidRDefault="009D0E64" w:rsidP="00486B2D">
            <w:pPr>
              <w:jc w:val="center"/>
              <w:rPr>
                <w:b/>
              </w:rPr>
            </w:pPr>
            <w:r>
              <w:rPr>
                <w:b/>
              </w:rPr>
              <w:t>245,0</w:t>
            </w:r>
          </w:p>
        </w:tc>
        <w:tc>
          <w:tcPr>
            <w:tcW w:w="1260" w:type="dxa"/>
            <w:shd w:val="clear" w:color="auto" w:fill="auto"/>
            <w:vAlign w:val="center"/>
          </w:tcPr>
          <w:p w:rsidR="009D0E64" w:rsidRPr="009C0025" w:rsidRDefault="009D0E64" w:rsidP="00486B2D">
            <w:pPr>
              <w:jc w:val="center"/>
              <w:rPr>
                <w:b/>
              </w:rPr>
            </w:pPr>
            <w:r>
              <w:rPr>
                <w:b/>
              </w:rPr>
              <w:t>-</w:t>
            </w:r>
          </w:p>
        </w:tc>
        <w:tc>
          <w:tcPr>
            <w:tcW w:w="1080" w:type="dxa"/>
            <w:shd w:val="clear" w:color="auto" w:fill="auto"/>
            <w:vAlign w:val="center"/>
          </w:tcPr>
          <w:p w:rsidR="009D0E64" w:rsidRDefault="009D0E64" w:rsidP="00486B2D">
            <w:pPr>
              <w:jc w:val="center"/>
            </w:pPr>
            <w:r>
              <w:t>-</w:t>
            </w:r>
          </w:p>
        </w:tc>
      </w:tr>
      <w:tr w:rsidR="009D0E64" w:rsidTr="00486B2D">
        <w:tc>
          <w:tcPr>
            <w:tcW w:w="15408" w:type="dxa"/>
            <w:gridSpan w:val="9"/>
            <w:shd w:val="clear" w:color="auto" w:fill="auto"/>
            <w:vAlign w:val="center"/>
          </w:tcPr>
          <w:p w:rsidR="009D0E64" w:rsidRDefault="009D0E64" w:rsidP="00486B2D">
            <w:pPr>
              <w:jc w:val="center"/>
            </w:pPr>
            <w:r w:rsidRPr="00DC1002">
              <w:rPr>
                <w:b/>
              </w:rPr>
              <w:t>Підвищення рівня безпеки життєдіяльності населення</w:t>
            </w:r>
          </w:p>
        </w:tc>
      </w:tr>
      <w:tr w:rsidR="009D0E64" w:rsidTr="00486B2D">
        <w:tc>
          <w:tcPr>
            <w:tcW w:w="625" w:type="dxa"/>
            <w:shd w:val="clear" w:color="auto" w:fill="auto"/>
            <w:vAlign w:val="center"/>
          </w:tcPr>
          <w:p w:rsidR="009D0E64" w:rsidRPr="00984F5D" w:rsidRDefault="009D0E64" w:rsidP="00486B2D">
            <w:pPr>
              <w:jc w:val="center"/>
            </w:pPr>
            <w:r w:rsidRPr="00984F5D">
              <w:t>1</w:t>
            </w:r>
          </w:p>
        </w:tc>
        <w:tc>
          <w:tcPr>
            <w:tcW w:w="4523" w:type="dxa"/>
            <w:shd w:val="clear" w:color="auto" w:fill="auto"/>
          </w:tcPr>
          <w:p w:rsidR="009D0E64" w:rsidRPr="00984F5D" w:rsidRDefault="009D0E64" w:rsidP="00486B2D">
            <w:r w:rsidRPr="00984F5D">
              <w:t xml:space="preserve">Утилізація (вивезення) невідомих, небезпечних та непридатних хімічних засобів захисту рослин на території Лубенського </w:t>
            </w:r>
            <w:r w:rsidRPr="00984F5D">
              <w:lastRenderedPageBreak/>
              <w:t>району</w:t>
            </w:r>
          </w:p>
        </w:tc>
        <w:tc>
          <w:tcPr>
            <w:tcW w:w="2520" w:type="dxa"/>
            <w:shd w:val="clear" w:color="auto" w:fill="auto"/>
            <w:vAlign w:val="center"/>
          </w:tcPr>
          <w:p w:rsidR="009D0E64" w:rsidRPr="00984F5D" w:rsidRDefault="009D0E64" w:rsidP="00486B2D">
            <w:pPr>
              <w:jc w:val="center"/>
            </w:pPr>
            <w:r w:rsidRPr="00984F5D">
              <w:lastRenderedPageBreak/>
              <w:t>Райдержадміністрація</w:t>
            </w:r>
          </w:p>
        </w:tc>
        <w:tc>
          <w:tcPr>
            <w:tcW w:w="1620" w:type="dxa"/>
            <w:shd w:val="clear" w:color="auto" w:fill="auto"/>
            <w:vAlign w:val="center"/>
          </w:tcPr>
          <w:p w:rsidR="009D0E64" w:rsidRPr="00984F5D" w:rsidRDefault="009D0E64" w:rsidP="00486B2D">
            <w:pPr>
              <w:jc w:val="center"/>
            </w:pPr>
            <w:r w:rsidRPr="00984F5D">
              <w:t>200,0</w:t>
            </w:r>
          </w:p>
        </w:tc>
        <w:tc>
          <w:tcPr>
            <w:tcW w:w="1260" w:type="dxa"/>
            <w:shd w:val="clear" w:color="auto" w:fill="auto"/>
            <w:vAlign w:val="center"/>
          </w:tcPr>
          <w:p w:rsidR="009D0E64" w:rsidRPr="00984F5D" w:rsidRDefault="009D0E64" w:rsidP="00486B2D">
            <w:pPr>
              <w:jc w:val="center"/>
            </w:pPr>
            <w:r w:rsidRPr="00984F5D">
              <w:t>-</w:t>
            </w:r>
          </w:p>
        </w:tc>
        <w:tc>
          <w:tcPr>
            <w:tcW w:w="1260" w:type="dxa"/>
            <w:shd w:val="clear" w:color="auto" w:fill="auto"/>
            <w:vAlign w:val="center"/>
          </w:tcPr>
          <w:p w:rsidR="009D0E64" w:rsidRPr="00984F5D" w:rsidRDefault="009D0E64" w:rsidP="00486B2D">
            <w:pPr>
              <w:jc w:val="center"/>
            </w:pPr>
            <w:r w:rsidRPr="00984F5D">
              <w:t>200,0</w:t>
            </w:r>
          </w:p>
        </w:tc>
        <w:tc>
          <w:tcPr>
            <w:tcW w:w="1260" w:type="dxa"/>
            <w:shd w:val="clear" w:color="auto" w:fill="auto"/>
            <w:vAlign w:val="center"/>
          </w:tcPr>
          <w:p w:rsidR="009D0E64" w:rsidRPr="00984F5D" w:rsidRDefault="009D0E64" w:rsidP="00486B2D">
            <w:pPr>
              <w:jc w:val="center"/>
            </w:pPr>
            <w:r w:rsidRPr="00984F5D">
              <w:t>-</w:t>
            </w:r>
          </w:p>
        </w:tc>
        <w:tc>
          <w:tcPr>
            <w:tcW w:w="1260" w:type="dxa"/>
            <w:shd w:val="clear" w:color="auto" w:fill="auto"/>
            <w:vAlign w:val="center"/>
          </w:tcPr>
          <w:p w:rsidR="009D0E64" w:rsidRPr="00984F5D" w:rsidRDefault="009D0E64" w:rsidP="00486B2D">
            <w:pPr>
              <w:jc w:val="center"/>
            </w:pPr>
            <w:r w:rsidRPr="00984F5D">
              <w:t>-</w:t>
            </w:r>
          </w:p>
        </w:tc>
        <w:tc>
          <w:tcPr>
            <w:tcW w:w="1080" w:type="dxa"/>
            <w:shd w:val="clear" w:color="auto" w:fill="auto"/>
            <w:vAlign w:val="center"/>
          </w:tcPr>
          <w:p w:rsidR="009D0E64" w:rsidRPr="00984F5D" w:rsidRDefault="009D0E64" w:rsidP="00486B2D">
            <w:pPr>
              <w:jc w:val="center"/>
            </w:pPr>
            <w:r w:rsidRPr="00984F5D">
              <w:t>-</w:t>
            </w:r>
          </w:p>
        </w:tc>
      </w:tr>
      <w:tr w:rsidR="009D0E64" w:rsidTr="00486B2D">
        <w:tc>
          <w:tcPr>
            <w:tcW w:w="625" w:type="dxa"/>
            <w:shd w:val="clear" w:color="auto" w:fill="auto"/>
            <w:vAlign w:val="center"/>
          </w:tcPr>
          <w:p w:rsidR="009D0E64" w:rsidRPr="00984F5D" w:rsidRDefault="009D0E64" w:rsidP="00486B2D">
            <w:pPr>
              <w:jc w:val="center"/>
            </w:pPr>
            <w:r w:rsidRPr="00984F5D">
              <w:lastRenderedPageBreak/>
              <w:t>2</w:t>
            </w:r>
          </w:p>
        </w:tc>
        <w:tc>
          <w:tcPr>
            <w:tcW w:w="4523" w:type="dxa"/>
            <w:shd w:val="clear" w:color="auto" w:fill="auto"/>
          </w:tcPr>
          <w:p w:rsidR="009D0E64" w:rsidRPr="00984F5D" w:rsidRDefault="009D0E64" w:rsidP="00486B2D">
            <w:r w:rsidRPr="00984F5D">
              <w:t>Проведення профілактично-роз’яснювальної роботи та навчання населення діям у надзвичайних ситуаціях</w:t>
            </w:r>
          </w:p>
        </w:tc>
        <w:tc>
          <w:tcPr>
            <w:tcW w:w="2520" w:type="dxa"/>
            <w:shd w:val="clear" w:color="auto" w:fill="auto"/>
            <w:vAlign w:val="center"/>
          </w:tcPr>
          <w:p w:rsidR="009D0E64" w:rsidRPr="00984F5D" w:rsidRDefault="009D0E64" w:rsidP="00486B2D">
            <w:pPr>
              <w:jc w:val="center"/>
            </w:pPr>
            <w:r w:rsidRPr="00984F5D">
              <w:t>Райдержадміністрація</w:t>
            </w:r>
          </w:p>
        </w:tc>
        <w:tc>
          <w:tcPr>
            <w:tcW w:w="1620" w:type="dxa"/>
            <w:shd w:val="clear" w:color="auto" w:fill="auto"/>
            <w:vAlign w:val="center"/>
          </w:tcPr>
          <w:p w:rsidR="009D0E64" w:rsidRPr="00984F5D" w:rsidRDefault="009D0E64" w:rsidP="00486B2D">
            <w:pPr>
              <w:jc w:val="center"/>
            </w:pPr>
            <w:r w:rsidRPr="00984F5D">
              <w:t>10,5</w:t>
            </w:r>
          </w:p>
        </w:tc>
        <w:tc>
          <w:tcPr>
            <w:tcW w:w="1260" w:type="dxa"/>
            <w:shd w:val="clear" w:color="auto" w:fill="auto"/>
            <w:vAlign w:val="center"/>
          </w:tcPr>
          <w:p w:rsidR="009D0E64" w:rsidRPr="00984F5D" w:rsidRDefault="009D0E64" w:rsidP="00486B2D">
            <w:pPr>
              <w:jc w:val="center"/>
            </w:pPr>
            <w:r w:rsidRPr="00984F5D">
              <w:t>-</w:t>
            </w:r>
          </w:p>
        </w:tc>
        <w:tc>
          <w:tcPr>
            <w:tcW w:w="1260" w:type="dxa"/>
            <w:shd w:val="clear" w:color="auto" w:fill="auto"/>
            <w:vAlign w:val="center"/>
          </w:tcPr>
          <w:p w:rsidR="009D0E64" w:rsidRPr="00984F5D" w:rsidRDefault="009D0E64" w:rsidP="00486B2D">
            <w:pPr>
              <w:jc w:val="center"/>
            </w:pPr>
            <w:r w:rsidRPr="00984F5D">
              <w:t>-</w:t>
            </w:r>
          </w:p>
        </w:tc>
        <w:tc>
          <w:tcPr>
            <w:tcW w:w="1260" w:type="dxa"/>
            <w:shd w:val="clear" w:color="auto" w:fill="auto"/>
            <w:vAlign w:val="center"/>
          </w:tcPr>
          <w:p w:rsidR="009D0E64" w:rsidRPr="00984F5D" w:rsidRDefault="009D0E64" w:rsidP="00486B2D">
            <w:pPr>
              <w:jc w:val="center"/>
            </w:pPr>
            <w:r w:rsidRPr="00984F5D">
              <w:t>-</w:t>
            </w:r>
          </w:p>
        </w:tc>
        <w:tc>
          <w:tcPr>
            <w:tcW w:w="1260" w:type="dxa"/>
            <w:shd w:val="clear" w:color="auto" w:fill="auto"/>
            <w:vAlign w:val="center"/>
          </w:tcPr>
          <w:p w:rsidR="009D0E64" w:rsidRPr="00984F5D" w:rsidRDefault="009D0E64" w:rsidP="00486B2D">
            <w:pPr>
              <w:jc w:val="center"/>
            </w:pPr>
            <w:r w:rsidRPr="00984F5D">
              <w:t>10,5</w:t>
            </w:r>
          </w:p>
        </w:tc>
        <w:tc>
          <w:tcPr>
            <w:tcW w:w="1080" w:type="dxa"/>
            <w:shd w:val="clear" w:color="auto" w:fill="auto"/>
            <w:vAlign w:val="center"/>
          </w:tcPr>
          <w:p w:rsidR="009D0E64" w:rsidRPr="00984F5D" w:rsidRDefault="009D0E64" w:rsidP="00486B2D">
            <w:pPr>
              <w:jc w:val="center"/>
            </w:pPr>
            <w:r w:rsidRPr="00984F5D">
              <w:t>-</w:t>
            </w:r>
          </w:p>
        </w:tc>
      </w:tr>
      <w:tr w:rsidR="009D0E64" w:rsidTr="00486B2D">
        <w:tc>
          <w:tcPr>
            <w:tcW w:w="625" w:type="dxa"/>
            <w:shd w:val="clear" w:color="auto" w:fill="auto"/>
            <w:vAlign w:val="center"/>
          </w:tcPr>
          <w:p w:rsidR="009D0E64" w:rsidRPr="00984F5D" w:rsidRDefault="009D0E64" w:rsidP="00486B2D">
            <w:pPr>
              <w:jc w:val="center"/>
            </w:pPr>
            <w:r w:rsidRPr="00984F5D">
              <w:t>3</w:t>
            </w:r>
          </w:p>
        </w:tc>
        <w:tc>
          <w:tcPr>
            <w:tcW w:w="4523" w:type="dxa"/>
            <w:shd w:val="clear" w:color="auto" w:fill="auto"/>
          </w:tcPr>
          <w:p w:rsidR="009D0E64" w:rsidRPr="00984F5D" w:rsidRDefault="009D0E64" w:rsidP="00486B2D">
            <w:r w:rsidRPr="00984F5D">
              <w:t>Проведення ідентифікації та знешкодження виявлених вибухонебезпечних предметів</w:t>
            </w:r>
          </w:p>
        </w:tc>
        <w:tc>
          <w:tcPr>
            <w:tcW w:w="2520" w:type="dxa"/>
            <w:shd w:val="clear" w:color="auto" w:fill="auto"/>
            <w:vAlign w:val="center"/>
          </w:tcPr>
          <w:p w:rsidR="009D0E64" w:rsidRPr="00984F5D" w:rsidRDefault="009D0E64" w:rsidP="00486B2D">
            <w:pPr>
              <w:jc w:val="center"/>
            </w:pPr>
            <w:r w:rsidRPr="00984F5D">
              <w:t>Райдержадміністрація</w:t>
            </w:r>
          </w:p>
        </w:tc>
        <w:tc>
          <w:tcPr>
            <w:tcW w:w="1620" w:type="dxa"/>
            <w:shd w:val="clear" w:color="auto" w:fill="auto"/>
            <w:vAlign w:val="center"/>
          </w:tcPr>
          <w:p w:rsidR="009D0E64" w:rsidRPr="00984F5D" w:rsidRDefault="009D0E64" w:rsidP="00486B2D">
            <w:pPr>
              <w:jc w:val="center"/>
            </w:pPr>
            <w:r w:rsidRPr="00984F5D">
              <w:t>20,0</w:t>
            </w:r>
          </w:p>
        </w:tc>
        <w:tc>
          <w:tcPr>
            <w:tcW w:w="1260" w:type="dxa"/>
            <w:shd w:val="clear" w:color="auto" w:fill="auto"/>
            <w:vAlign w:val="center"/>
          </w:tcPr>
          <w:p w:rsidR="009D0E64" w:rsidRPr="00984F5D" w:rsidRDefault="009D0E64" w:rsidP="00486B2D">
            <w:pPr>
              <w:jc w:val="center"/>
            </w:pPr>
            <w:r w:rsidRPr="00984F5D">
              <w:t>-</w:t>
            </w:r>
          </w:p>
        </w:tc>
        <w:tc>
          <w:tcPr>
            <w:tcW w:w="1260" w:type="dxa"/>
            <w:shd w:val="clear" w:color="auto" w:fill="auto"/>
            <w:vAlign w:val="center"/>
          </w:tcPr>
          <w:p w:rsidR="009D0E64" w:rsidRPr="00984F5D" w:rsidRDefault="009D0E64" w:rsidP="00486B2D">
            <w:pPr>
              <w:jc w:val="center"/>
            </w:pPr>
            <w:r w:rsidRPr="00984F5D">
              <w:t>-</w:t>
            </w:r>
          </w:p>
        </w:tc>
        <w:tc>
          <w:tcPr>
            <w:tcW w:w="1260" w:type="dxa"/>
            <w:shd w:val="clear" w:color="auto" w:fill="auto"/>
            <w:vAlign w:val="center"/>
          </w:tcPr>
          <w:p w:rsidR="009D0E64" w:rsidRPr="00984F5D" w:rsidRDefault="009D0E64" w:rsidP="00486B2D">
            <w:pPr>
              <w:jc w:val="center"/>
            </w:pPr>
            <w:r w:rsidRPr="00984F5D">
              <w:t>-</w:t>
            </w:r>
          </w:p>
        </w:tc>
        <w:tc>
          <w:tcPr>
            <w:tcW w:w="1260" w:type="dxa"/>
            <w:shd w:val="clear" w:color="auto" w:fill="auto"/>
            <w:vAlign w:val="center"/>
          </w:tcPr>
          <w:p w:rsidR="009D0E64" w:rsidRPr="00984F5D" w:rsidRDefault="009D0E64" w:rsidP="00486B2D">
            <w:pPr>
              <w:jc w:val="center"/>
            </w:pPr>
            <w:r w:rsidRPr="00984F5D">
              <w:t>20,0</w:t>
            </w:r>
          </w:p>
        </w:tc>
        <w:tc>
          <w:tcPr>
            <w:tcW w:w="1080" w:type="dxa"/>
            <w:shd w:val="clear" w:color="auto" w:fill="auto"/>
            <w:vAlign w:val="center"/>
          </w:tcPr>
          <w:p w:rsidR="009D0E64" w:rsidRPr="00984F5D" w:rsidRDefault="009D0E64" w:rsidP="00486B2D">
            <w:pPr>
              <w:jc w:val="center"/>
            </w:pPr>
            <w:r w:rsidRPr="00984F5D">
              <w:t>-</w:t>
            </w:r>
          </w:p>
        </w:tc>
      </w:tr>
      <w:tr w:rsidR="009D0E64" w:rsidTr="00486B2D">
        <w:tc>
          <w:tcPr>
            <w:tcW w:w="625" w:type="dxa"/>
            <w:shd w:val="clear" w:color="auto" w:fill="auto"/>
            <w:vAlign w:val="center"/>
          </w:tcPr>
          <w:p w:rsidR="009D0E64" w:rsidRPr="00984F5D" w:rsidRDefault="009D0E64" w:rsidP="00486B2D">
            <w:pPr>
              <w:jc w:val="center"/>
            </w:pPr>
            <w:r w:rsidRPr="00984F5D">
              <w:t>4</w:t>
            </w:r>
          </w:p>
        </w:tc>
        <w:tc>
          <w:tcPr>
            <w:tcW w:w="4523" w:type="dxa"/>
            <w:shd w:val="clear" w:color="auto" w:fill="auto"/>
          </w:tcPr>
          <w:p w:rsidR="009D0E64" w:rsidRPr="00984F5D" w:rsidRDefault="009D0E64" w:rsidP="00486B2D">
            <w:r w:rsidRPr="00984F5D">
              <w:t>Накопичення матеріального резерву</w:t>
            </w:r>
          </w:p>
        </w:tc>
        <w:tc>
          <w:tcPr>
            <w:tcW w:w="2520" w:type="dxa"/>
            <w:shd w:val="clear" w:color="auto" w:fill="auto"/>
            <w:vAlign w:val="center"/>
          </w:tcPr>
          <w:p w:rsidR="009D0E64" w:rsidRPr="00984F5D" w:rsidRDefault="009D0E64" w:rsidP="00486B2D">
            <w:pPr>
              <w:jc w:val="center"/>
            </w:pPr>
            <w:r w:rsidRPr="00984F5D">
              <w:t>Райдержадміністрація</w:t>
            </w:r>
          </w:p>
        </w:tc>
        <w:tc>
          <w:tcPr>
            <w:tcW w:w="1620" w:type="dxa"/>
            <w:shd w:val="clear" w:color="auto" w:fill="auto"/>
            <w:vAlign w:val="center"/>
          </w:tcPr>
          <w:p w:rsidR="009D0E64" w:rsidRPr="00984F5D" w:rsidRDefault="009D0E64" w:rsidP="00486B2D">
            <w:pPr>
              <w:jc w:val="center"/>
            </w:pPr>
            <w:r w:rsidRPr="00984F5D">
              <w:t>120,0</w:t>
            </w:r>
          </w:p>
        </w:tc>
        <w:tc>
          <w:tcPr>
            <w:tcW w:w="1260" w:type="dxa"/>
            <w:shd w:val="clear" w:color="auto" w:fill="auto"/>
            <w:vAlign w:val="center"/>
          </w:tcPr>
          <w:p w:rsidR="009D0E64" w:rsidRPr="00984F5D" w:rsidRDefault="009D0E64" w:rsidP="00486B2D">
            <w:pPr>
              <w:jc w:val="center"/>
            </w:pPr>
            <w:r w:rsidRPr="00984F5D">
              <w:t>-</w:t>
            </w:r>
          </w:p>
        </w:tc>
        <w:tc>
          <w:tcPr>
            <w:tcW w:w="1260" w:type="dxa"/>
            <w:shd w:val="clear" w:color="auto" w:fill="auto"/>
            <w:vAlign w:val="center"/>
          </w:tcPr>
          <w:p w:rsidR="009D0E64" w:rsidRPr="00984F5D" w:rsidRDefault="009D0E64" w:rsidP="00486B2D">
            <w:pPr>
              <w:jc w:val="center"/>
            </w:pPr>
            <w:r w:rsidRPr="00984F5D">
              <w:t>-</w:t>
            </w:r>
          </w:p>
        </w:tc>
        <w:tc>
          <w:tcPr>
            <w:tcW w:w="1260" w:type="dxa"/>
            <w:shd w:val="clear" w:color="auto" w:fill="auto"/>
            <w:vAlign w:val="center"/>
          </w:tcPr>
          <w:p w:rsidR="009D0E64" w:rsidRPr="00984F5D" w:rsidRDefault="009D0E64" w:rsidP="00486B2D">
            <w:pPr>
              <w:jc w:val="center"/>
            </w:pPr>
            <w:r w:rsidRPr="00984F5D">
              <w:t>30,0</w:t>
            </w:r>
          </w:p>
        </w:tc>
        <w:tc>
          <w:tcPr>
            <w:tcW w:w="1260" w:type="dxa"/>
            <w:shd w:val="clear" w:color="auto" w:fill="auto"/>
            <w:vAlign w:val="center"/>
          </w:tcPr>
          <w:p w:rsidR="009D0E64" w:rsidRPr="00984F5D" w:rsidRDefault="009D0E64" w:rsidP="00486B2D">
            <w:pPr>
              <w:jc w:val="center"/>
            </w:pPr>
            <w:r w:rsidRPr="00984F5D">
              <w:t>90,0</w:t>
            </w:r>
          </w:p>
        </w:tc>
        <w:tc>
          <w:tcPr>
            <w:tcW w:w="1080" w:type="dxa"/>
            <w:shd w:val="clear" w:color="auto" w:fill="auto"/>
            <w:vAlign w:val="center"/>
          </w:tcPr>
          <w:p w:rsidR="009D0E64" w:rsidRPr="00984F5D" w:rsidRDefault="009D0E64" w:rsidP="00486B2D">
            <w:pPr>
              <w:jc w:val="center"/>
            </w:pPr>
            <w:r w:rsidRPr="00984F5D">
              <w:t>-</w:t>
            </w:r>
          </w:p>
        </w:tc>
      </w:tr>
      <w:tr w:rsidR="009D0E64" w:rsidTr="00486B2D">
        <w:tc>
          <w:tcPr>
            <w:tcW w:w="625" w:type="dxa"/>
            <w:shd w:val="clear" w:color="auto" w:fill="auto"/>
            <w:vAlign w:val="center"/>
          </w:tcPr>
          <w:p w:rsidR="009D0E64" w:rsidRPr="00984F5D" w:rsidRDefault="009D0E64" w:rsidP="00486B2D">
            <w:pPr>
              <w:jc w:val="center"/>
            </w:pPr>
            <w:r w:rsidRPr="00984F5D">
              <w:t>5</w:t>
            </w:r>
          </w:p>
        </w:tc>
        <w:tc>
          <w:tcPr>
            <w:tcW w:w="4523" w:type="dxa"/>
            <w:shd w:val="clear" w:color="auto" w:fill="auto"/>
          </w:tcPr>
          <w:p w:rsidR="009D0E64" w:rsidRPr="00984F5D" w:rsidRDefault="009D0E64" w:rsidP="00486B2D">
            <w:r w:rsidRPr="00984F5D">
              <w:t>Створення місцевої системи централізованого оповіщення</w:t>
            </w:r>
          </w:p>
        </w:tc>
        <w:tc>
          <w:tcPr>
            <w:tcW w:w="2520" w:type="dxa"/>
            <w:shd w:val="clear" w:color="auto" w:fill="auto"/>
            <w:vAlign w:val="center"/>
          </w:tcPr>
          <w:p w:rsidR="009D0E64" w:rsidRPr="00984F5D" w:rsidRDefault="009D0E64" w:rsidP="00486B2D">
            <w:pPr>
              <w:jc w:val="center"/>
            </w:pPr>
            <w:r w:rsidRPr="00984F5D">
              <w:t>Райдержадміністрація</w:t>
            </w:r>
          </w:p>
        </w:tc>
        <w:tc>
          <w:tcPr>
            <w:tcW w:w="1620" w:type="dxa"/>
            <w:shd w:val="clear" w:color="auto" w:fill="auto"/>
            <w:vAlign w:val="center"/>
          </w:tcPr>
          <w:p w:rsidR="009D0E64" w:rsidRPr="00984F5D" w:rsidRDefault="009D0E64" w:rsidP="00486B2D">
            <w:pPr>
              <w:jc w:val="center"/>
            </w:pPr>
            <w:r w:rsidRPr="00984F5D">
              <w:t>60,0</w:t>
            </w:r>
          </w:p>
        </w:tc>
        <w:tc>
          <w:tcPr>
            <w:tcW w:w="1260" w:type="dxa"/>
            <w:shd w:val="clear" w:color="auto" w:fill="auto"/>
            <w:vAlign w:val="center"/>
          </w:tcPr>
          <w:p w:rsidR="009D0E64" w:rsidRPr="00984F5D" w:rsidRDefault="009D0E64" w:rsidP="00486B2D">
            <w:pPr>
              <w:jc w:val="center"/>
            </w:pPr>
            <w:r w:rsidRPr="00984F5D">
              <w:t>-</w:t>
            </w:r>
          </w:p>
        </w:tc>
        <w:tc>
          <w:tcPr>
            <w:tcW w:w="1260" w:type="dxa"/>
            <w:shd w:val="clear" w:color="auto" w:fill="auto"/>
            <w:vAlign w:val="center"/>
          </w:tcPr>
          <w:p w:rsidR="009D0E64" w:rsidRPr="00984F5D" w:rsidRDefault="009D0E64" w:rsidP="00486B2D">
            <w:pPr>
              <w:jc w:val="center"/>
            </w:pPr>
            <w:r w:rsidRPr="00984F5D">
              <w:t>-</w:t>
            </w:r>
          </w:p>
        </w:tc>
        <w:tc>
          <w:tcPr>
            <w:tcW w:w="1260" w:type="dxa"/>
            <w:shd w:val="clear" w:color="auto" w:fill="auto"/>
            <w:vAlign w:val="center"/>
          </w:tcPr>
          <w:p w:rsidR="009D0E64" w:rsidRPr="00984F5D" w:rsidRDefault="009D0E64" w:rsidP="00486B2D">
            <w:pPr>
              <w:jc w:val="center"/>
            </w:pPr>
            <w:r w:rsidRPr="00984F5D">
              <w:t>10,0</w:t>
            </w:r>
          </w:p>
        </w:tc>
        <w:tc>
          <w:tcPr>
            <w:tcW w:w="1260" w:type="dxa"/>
            <w:shd w:val="clear" w:color="auto" w:fill="auto"/>
            <w:vAlign w:val="center"/>
          </w:tcPr>
          <w:p w:rsidR="009D0E64" w:rsidRPr="00984F5D" w:rsidRDefault="009D0E64" w:rsidP="00486B2D">
            <w:pPr>
              <w:jc w:val="center"/>
            </w:pPr>
            <w:r w:rsidRPr="00984F5D">
              <w:t>50,0</w:t>
            </w:r>
          </w:p>
        </w:tc>
        <w:tc>
          <w:tcPr>
            <w:tcW w:w="1080" w:type="dxa"/>
            <w:shd w:val="clear" w:color="auto" w:fill="auto"/>
            <w:vAlign w:val="center"/>
          </w:tcPr>
          <w:p w:rsidR="009D0E64" w:rsidRPr="00984F5D" w:rsidRDefault="009D0E64" w:rsidP="00486B2D">
            <w:pPr>
              <w:jc w:val="center"/>
            </w:pPr>
            <w:r w:rsidRPr="00984F5D">
              <w:t>-</w:t>
            </w:r>
          </w:p>
        </w:tc>
      </w:tr>
      <w:tr w:rsidR="009D0E64" w:rsidTr="00486B2D">
        <w:tc>
          <w:tcPr>
            <w:tcW w:w="625" w:type="dxa"/>
            <w:shd w:val="clear" w:color="auto" w:fill="auto"/>
            <w:vAlign w:val="center"/>
          </w:tcPr>
          <w:p w:rsidR="009D0E64" w:rsidRPr="00984F5D" w:rsidRDefault="009D0E64" w:rsidP="00486B2D">
            <w:pPr>
              <w:jc w:val="center"/>
            </w:pPr>
            <w:r>
              <w:t>6</w:t>
            </w:r>
          </w:p>
        </w:tc>
        <w:tc>
          <w:tcPr>
            <w:tcW w:w="4523" w:type="dxa"/>
            <w:shd w:val="clear" w:color="auto" w:fill="auto"/>
          </w:tcPr>
          <w:p w:rsidR="009D0E64" w:rsidRDefault="009D0E64" w:rsidP="00486B2D">
            <w:r>
              <w:t>Створення системи відеоспостереження Лубенського району</w:t>
            </w:r>
          </w:p>
        </w:tc>
        <w:tc>
          <w:tcPr>
            <w:tcW w:w="2520" w:type="dxa"/>
            <w:shd w:val="clear" w:color="auto" w:fill="auto"/>
            <w:vAlign w:val="center"/>
          </w:tcPr>
          <w:p w:rsidR="009D0E64" w:rsidRPr="00984F5D" w:rsidRDefault="009D0E64" w:rsidP="00486B2D">
            <w:pPr>
              <w:jc w:val="center"/>
            </w:pPr>
            <w:r w:rsidRPr="00984F5D">
              <w:t>Райдержадміністрація</w:t>
            </w:r>
          </w:p>
        </w:tc>
        <w:tc>
          <w:tcPr>
            <w:tcW w:w="1620" w:type="dxa"/>
            <w:shd w:val="clear" w:color="auto" w:fill="auto"/>
            <w:vAlign w:val="center"/>
          </w:tcPr>
          <w:p w:rsidR="009D0E64" w:rsidRPr="00984F5D" w:rsidRDefault="009D0E64" w:rsidP="00486B2D">
            <w:pPr>
              <w:jc w:val="center"/>
            </w:pPr>
            <w:r>
              <w:t>50,0</w:t>
            </w:r>
          </w:p>
        </w:tc>
        <w:tc>
          <w:tcPr>
            <w:tcW w:w="1260" w:type="dxa"/>
            <w:shd w:val="clear" w:color="auto" w:fill="auto"/>
            <w:vAlign w:val="center"/>
          </w:tcPr>
          <w:p w:rsidR="009D0E64" w:rsidRPr="00984F5D" w:rsidRDefault="009D0E64" w:rsidP="00486B2D">
            <w:pPr>
              <w:jc w:val="center"/>
            </w:pPr>
            <w:r>
              <w:t>-</w:t>
            </w:r>
          </w:p>
        </w:tc>
        <w:tc>
          <w:tcPr>
            <w:tcW w:w="1260" w:type="dxa"/>
            <w:shd w:val="clear" w:color="auto" w:fill="auto"/>
            <w:vAlign w:val="center"/>
          </w:tcPr>
          <w:p w:rsidR="009D0E64" w:rsidRPr="00984F5D" w:rsidRDefault="009D0E64" w:rsidP="00486B2D">
            <w:pPr>
              <w:jc w:val="center"/>
            </w:pPr>
            <w:r>
              <w:t>-</w:t>
            </w:r>
          </w:p>
        </w:tc>
        <w:tc>
          <w:tcPr>
            <w:tcW w:w="1260" w:type="dxa"/>
            <w:shd w:val="clear" w:color="auto" w:fill="auto"/>
            <w:vAlign w:val="center"/>
          </w:tcPr>
          <w:p w:rsidR="009D0E64" w:rsidRPr="00984F5D" w:rsidRDefault="009D0E64" w:rsidP="00486B2D">
            <w:pPr>
              <w:jc w:val="center"/>
            </w:pPr>
            <w:r>
              <w:t>-</w:t>
            </w:r>
          </w:p>
        </w:tc>
        <w:tc>
          <w:tcPr>
            <w:tcW w:w="1260" w:type="dxa"/>
            <w:shd w:val="clear" w:color="auto" w:fill="auto"/>
            <w:vAlign w:val="center"/>
          </w:tcPr>
          <w:p w:rsidR="009D0E64" w:rsidRPr="00984F5D" w:rsidRDefault="009D0E64" w:rsidP="00486B2D">
            <w:pPr>
              <w:jc w:val="center"/>
            </w:pPr>
            <w:r>
              <w:t>50,0</w:t>
            </w:r>
          </w:p>
        </w:tc>
        <w:tc>
          <w:tcPr>
            <w:tcW w:w="1080" w:type="dxa"/>
            <w:shd w:val="clear" w:color="auto" w:fill="auto"/>
            <w:vAlign w:val="center"/>
          </w:tcPr>
          <w:p w:rsidR="009D0E64" w:rsidRPr="00984F5D" w:rsidRDefault="009D0E64" w:rsidP="00486B2D">
            <w:pPr>
              <w:jc w:val="center"/>
            </w:pPr>
            <w:r>
              <w:t>-</w:t>
            </w:r>
          </w:p>
        </w:tc>
      </w:tr>
      <w:tr w:rsidR="009D0E64" w:rsidTr="00486B2D">
        <w:tc>
          <w:tcPr>
            <w:tcW w:w="7668" w:type="dxa"/>
            <w:gridSpan w:val="3"/>
            <w:shd w:val="clear" w:color="auto" w:fill="auto"/>
            <w:vAlign w:val="center"/>
          </w:tcPr>
          <w:p w:rsidR="009D0E64" w:rsidRPr="00984F5D" w:rsidRDefault="009D0E64" w:rsidP="00486B2D">
            <w:pPr>
              <w:jc w:val="center"/>
              <w:rPr>
                <w:b/>
              </w:rPr>
            </w:pPr>
            <w:r w:rsidRPr="00984F5D">
              <w:rPr>
                <w:b/>
              </w:rPr>
              <w:t>Всього</w:t>
            </w:r>
          </w:p>
        </w:tc>
        <w:tc>
          <w:tcPr>
            <w:tcW w:w="1620" w:type="dxa"/>
            <w:shd w:val="clear" w:color="auto" w:fill="auto"/>
            <w:vAlign w:val="center"/>
          </w:tcPr>
          <w:p w:rsidR="009D0E64" w:rsidRPr="00984F5D" w:rsidRDefault="009D0E64" w:rsidP="00486B2D">
            <w:pPr>
              <w:jc w:val="center"/>
              <w:rPr>
                <w:b/>
              </w:rPr>
            </w:pPr>
            <w:r w:rsidRPr="00984F5D">
              <w:rPr>
                <w:b/>
              </w:rPr>
              <w:t>460,5</w:t>
            </w:r>
          </w:p>
        </w:tc>
        <w:tc>
          <w:tcPr>
            <w:tcW w:w="1260" w:type="dxa"/>
            <w:shd w:val="clear" w:color="auto" w:fill="auto"/>
            <w:vAlign w:val="center"/>
          </w:tcPr>
          <w:p w:rsidR="009D0E64" w:rsidRPr="00984F5D" w:rsidRDefault="009D0E64" w:rsidP="00486B2D">
            <w:pPr>
              <w:jc w:val="center"/>
              <w:rPr>
                <w:b/>
              </w:rPr>
            </w:pPr>
            <w:r w:rsidRPr="00984F5D">
              <w:rPr>
                <w:b/>
              </w:rPr>
              <w:t>-</w:t>
            </w:r>
          </w:p>
        </w:tc>
        <w:tc>
          <w:tcPr>
            <w:tcW w:w="1260" w:type="dxa"/>
            <w:shd w:val="clear" w:color="auto" w:fill="auto"/>
            <w:vAlign w:val="center"/>
          </w:tcPr>
          <w:p w:rsidR="009D0E64" w:rsidRPr="00984F5D" w:rsidRDefault="009D0E64" w:rsidP="00486B2D">
            <w:pPr>
              <w:jc w:val="center"/>
              <w:rPr>
                <w:b/>
              </w:rPr>
            </w:pPr>
            <w:r w:rsidRPr="00984F5D">
              <w:rPr>
                <w:b/>
              </w:rPr>
              <w:t>200,0</w:t>
            </w:r>
          </w:p>
        </w:tc>
        <w:tc>
          <w:tcPr>
            <w:tcW w:w="1260" w:type="dxa"/>
            <w:shd w:val="clear" w:color="auto" w:fill="auto"/>
            <w:vAlign w:val="center"/>
          </w:tcPr>
          <w:p w:rsidR="009D0E64" w:rsidRPr="00984F5D" w:rsidRDefault="009D0E64" w:rsidP="00486B2D">
            <w:pPr>
              <w:jc w:val="center"/>
              <w:rPr>
                <w:b/>
              </w:rPr>
            </w:pPr>
            <w:r w:rsidRPr="00984F5D">
              <w:rPr>
                <w:b/>
              </w:rPr>
              <w:t>40,0</w:t>
            </w:r>
          </w:p>
        </w:tc>
        <w:tc>
          <w:tcPr>
            <w:tcW w:w="1260" w:type="dxa"/>
            <w:shd w:val="clear" w:color="auto" w:fill="auto"/>
            <w:vAlign w:val="center"/>
          </w:tcPr>
          <w:p w:rsidR="009D0E64" w:rsidRPr="00984F5D" w:rsidRDefault="009D0E64" w:rsidP="00486B2D">
            <w:pPr>
              <w:jc w:val="center"/>
              <w:rPr>
                <w:b/>
              </w:rPr>
            </w:pPr>
            <w:r w:rsidRPr="00984F5D">
              <w:rPr>
                <w:b/>
              </w:rPr>
              <w:t>220,5</w:t>
            </w:r>
          </w:p>
        </w:tc>
        <w:tc>
          <w:tcPr>
            <w:tcW w:w="1080" w:type="dxa"/>
            <w:shd w:val="clear" w:color="auto" w:fill="auto"/>
            <w:vAlign w:val="center"/>
          </w:tcPr>
          <w:p w:rsidR="009D0E64" w:rsidRPr="00984F5D" w:rsidRDefault="009D0E64" w:rsidP="00486B2D">
            <w:pPr>
              <w:jc w:val="center"/>
              <w:rPr>
                <w:b/>
              </w:rPr>
            </w:pPr>
            <w:r w:rsidRPr="00984F5D">
              <w:rPr>
                <w:b/>
              </w:rPr>
              <w:t>-</w:t>
            </w:r>
          </w:p>
        </w:tc>
      </w:tr>
      <w:tr w:rsidR="009D0E64" w:rsidRPr="00C52595" w:rsidTr="00486B2D">
        <w:trPr>
          <w:trHeight w:val="373"/>
        </w:trPr>
        <w:tc>
          <w:tcPr>
            <w:tcW w:w="7668" w:type="dxa"/>
            <w:gridSpan w:val="3"/>
            <w:shd w:val="clear" w:color="auto" w:fill="auto"/>
            <w:vAlign w:val="center"/>
          </w:tcPr>
          <w:p w:rsidR="009D0E64" w:rsidRPr="005009A5" w:rsidRDefault="009D0E64" w:rsidP="00486B2D">
            <w:pPr>
              <w:jc w:val="center"/>
              <w:rPr>
                <w:b/>
              </w:rPr>
            </w:pPr>
            <w:r w:rsidRPr="005009A5">
              <w:rPr>
                <w:b/>
              </w:rPr>
              <w:t>РАЗОМ</w:t>
            </w:r>
          </w:p>
        </w:tc>
        <w:tc>
          <w:tcPr>
            <w:tcW w:w="1620" w:type="dxa"/>
            <w:shd w:val="clear" w:color="auto" w:fill="auto"/>
            <w:vAlign w:val="center"/>
          </w:tcPr>
          <w:p w:rsidR="009D0E64" w:rsidRDefault="009D0E64" w:rsidP="00486B2D">
            <w:pPr>
              <w:jc w:val="center"/>
              <w:rPr>
                <w:b/>
                <w:bCs/>
                <w:color w:val="000000"/>
              </w:rPr>
            </w:pPr>
            <w:r>
              <w:rPr>
                <w:b/>
                <w:bCs/>
                <w:color w:val="000000"/>
              </w:rPr>
              <w:t>43371,442</w:t>
            </w:r>
          </w:p>
        </w:tc>
        <w:tc>
          <w:tcPr>
            <w:tcW w:w="1260" w:type="dxa"/>
            <w:shd w:val="clear" w:color="auto" w:fill="auto"/>
            <w:vAlign w:val="center"/>
          </w:tcPr>
          <w:p w:rsidR="009D0E64" w:rsidRDefault="009D0E64" w:rsidP="00486B2D">
            <w:pPr>
              <w:jc w:val="center"/>
              <w:rPr>
                <w:b/>
                <w:bCs/>
                <w:color w:val="000000"/>
              </w:rPr>
            </w:pPr>
            <w:r>
              <w:rPr>
                <w:b/>
                <w:bCs/>
                <w:color w:val="000000"/>
              </w:rPr>
              <w:t>16513,22</w:t>
            </w:r>
          </w:p>
        </w:tc>
        <w:tc>
          <w:tcPr>
            <w:tcW w:w="1260" w:type="dxa"/>
            <w:shd w:val="clear" w:color="auto" w:fill="auto"/>
            <w:vAlign w:val="center"/>
          </w:tcPr>
          <w:p w:rsidR="009D0E64" w:rsidRDefault="009D0E64" w:rsidP="00486B2D">
            <w:pPr>
              <w:jc w:val="center"/>
              <w:rPr>
                <w:b/>
                <w:bCs/>
                <w:color w:val="000000"/>
              </w:rPr>
            </w:pPr>
            <w:r>
              <w:rPr>
                <w:b/>
                <w:bCs/>
                <w:color w:val="000000"/>
              </w:rPr>
              <w:t>13342,107</w:t>
            </w:r>
          </w:p>
        </w:tc>
        <w:tc>
          <w:tcPr>
            <w:tcW w:w="1260" w:type="dxa"/>
            <w:shd w:val="clear" w:color="auto" w:fill="auto"/>
            <w:vAlign w:val="center"/>
          </w:tcPr>
          <w:p w:rsidR="009D0E64" w:rsidRDefault="009D0E64" w:rsidP="00486B2D">
            <w:pPr>
              <w:jc w:val="center"/>
              <w:rPr>
                <w:b/>
                <w:bCs/>
                <w:color w:val="000000"/>
              </w:rPr>
            </w:pPr>
            <w:r>
              <w:rPr>
                <w:b/>
                <w:bCs/>
                <w:color w:val="000000"/>
              </w:rPr>
              <w:t>3531,065</w:t>
            </w:r>
          </w:p>
        </w:tc>
        <w:tc>
          <w:tcPr>
            <w:tcW w:w="1260" w:type="dxa"/>
            <w:shd w:val="clear" w:color="auto" w:fill="auto"/>
            <w:vAlign w:val="center"/>
          </w:tcPr>
          <w:p w:rsidR="009D0E64" w:rsidRDefault="009D0E64" w:rsidP="00486B2D">
            <w:pPr>
              <w:jc w:val="center"/>
              <w:rPr>
                <w:b/>
                <w:bCs/>
                <w:color w:val="000000"/>
              </w:rPr>
            </w:pPr>
            <w:r>
              <w:rPr>
                <w:b/>
                <w:bCs/>
                <w:color w:val="000000"/>
              </w:rPr>
              <w:t>9661,117</w:t>
            </w:r>
          </w:p>
        </w:tc>
        <w:tc>
          <w:tcPr>
            <w:tcW w:w="1080" w:type="dxa"/>
            <w:shd w:val="clear" w:color="auto" w:fill="auto"/>
            <w:vAlign w:val="center"/>
          </w:tcPr>
          <w:p w:rsidR="009D0E64" w:rsidRPr="00432389" w:rsidRDefault="009D0E64" w:rsidP="00486B2D">
            <w:pPr>
              <w:jc w:val="center"/>
              <w:rPr>
                <w:b/>
              </w:rPr>
            </w:pPr>
            <w:r>
              <w:rPr>
                <w:b/>
              </w:rPr>
              <w:t>323,933</w:t>
            </w:r>
            <w:r w:rsidRPr="00432389">
              <w:rPr>
                <w:b/>
              </w:rPr>
              <w:t xml:space="preserve"> (153,933- ОТГ, </w:t>
            </w:r>
            <w:r>
              <w:rPr>
                <w:b/>
              </w:rPr>
              <w:t>170,0</w:t>
            </w:r>
            <w:r w:rsidRPr="00432389">
              <w:rPr>
                <w:b/>
              </w:rPr>
              <w:t xml:space="preserve"> -інші</w:t>
            </w:r>
          </w:p>
        </w:tc>
      </w:tr>
    </w:tbl>
    <w:p w:rsidR="009D0E64" w:rsidRDefault="009D0E64" w:rsidP="009D0E64">
      <w:pPr>
        <w:ind w:hanging="142"/>
        <w:rPr>
          <w:sz w:val="28"/>
        </w:rPr>
      </w:pPr>
    </w:p>
    <w:p w:rsidR="009D0E64" w:rsidRDefault="009D0E64" w:rsidP="009D0E64">
      <w:pPr>
        <w:rPr>
          <w:sz w:val="28"/>
        </w:rPr>
      </w:pPr>
    </w:p>
    <w:p w:rsidR="009D0E64" w:rsidRDefault="009D0E64" w:rsidP="009D0E64">
      <w:pPr>
        <w:ind w:hanging="142"/>
        <w:rPr>
          <w:sz w:val="28"/>
        </w:rPr>
      </w:pPr>
      <w:r>
        <w:rPr>
          <w:sz w:val="28"/>
        </w:rPr>
        <w:t>В.о. керуючого справами виконавчого</w:t>
      </w:r>
    </w:p>
    <w:p w:rsidR="009D0E64" w:rsidRPr="00544AC4" w:rsidRDefault="009D0E64" w:rsidP="009D0E64">
      <w:pPr>
        <w:ind w:hanging="142"/>
        <w:rPr>
          <w:sz w:val="28"/>
        </w:rPr>
      </w:pPr>
      <w:r>
        <w:rPr>
          <w:sz w:val="28"/>
        </w:rPr>
        <w:t>апарату районної ради                                                                                                                                                        Н.А. Шишова</w:t>
      </w:r>
    </w:p>
    <w:p w:rsidR="00395953" w:rsidRDefault="00395953"/>
    <w:sectPr w:rsidR="00395953" w:rsidSect="00330E5F">
      <w:headerReference w:type="even" r:id="rId9"/>
      <w:headerReference w:type="default" r:id="rId10"/>
      <w:pgSz w:w="16838" w:h="11906" w:orient="landscape"/>
      <w:pgMar w:top="540" w:right="720" w:bottom="125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penSymbol">
    <w:altName w:val="Courier New"/>
    <w:charset w:val="00"/>
    <w:family w:val="auto"/>
    <w:pitch w:val="variable"/>
    <w:sig w:usb0="800000AF" w:usb1="1001ECEA" w:usb2="00000000" w:usb3="00000000" w:csb0="00000001" w:csb1="00000000"/>
  </w:font>
  <w:font w:name="DejaVu Sans">
    <w:altName w:val="Times New Roman"/>
    <w:charset w:val="CC"/>
    <w:family w:val="swiss"/>
    <w:pitch w:val="variable"/>
    <w:sig w:usb0="00000203" w:usb1="5A07F5FF" w:usb2="0A242031" w:usb3="00000000" w:csb0="000201FF" w:csb1="00000000"/>
  </w:font>
  <w:font w:name="Arial Unicode MS">
    <w:panose1 w:val="020B0604020202020204"/>
    <w:charset w:val="80"/>
    <w:family w:val="swiss"/>
    <w:pitch w:val="variable"/>
    <w:sig w:usb0="F7FFAFFF" w:usb1="E9DFFFFF" w:usb2="0000003F" w:usb3="00000000" w:csb0="003F01FF" w:csb1="00000000"/>
  </w:font>
  <w:font w:name="Newton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ntiqua">
    <w:altName w:val="Times New Roman"/>
    <w:charset w:val="00"/>
    <w:family w:val="auto"/>
    <w:pitch w:val="variable"/>
    <w:sig w:usb0="00000207" w:usb1="00000000" w:usb2="00000000" w:usb3="00000000" w:csb0="00000017" w:csb1="00000000"/>
  </w:font>
  <w:font w:name="Californian FB">
    <w:panose1 w:val="0207040306080B030204"/>
    <w:charset w:val="00"/>
    <w:family w:val="roman"/>
    <w:pitch w:val="variable"/>
    <w:sig w:usb0="00000003" w:usb1="00000000" w:usb2="00000000" w:usb3="00000000" w:csb0="00000001" w:csb1="00000000"/>
  </w:font>
  <w:font w:name="ArialMT">
    <w:altName w:val="Times New Roman"/>
    <w:panose1 w:val="00000000000000000000"/>
    <w:charset w:val="CC"/>
    <w:family w:val="auto"/>
    <w:notTrueType/>
    <w:pitch w:val="default"/>
    <w:sig w:usb0="00000203" w:usb1="00000000" w:usb2="00000000" w:usb3="00000000" w:csb0="00000005"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34" w:rsidRDefault="00395953" w:rsidP="002C0057">
    <w:pPr>
      <w:pStyle w:val="af3"/>
      <w:framePr w:wrap="around" w:vAnchor="text" w:hAnchor="margin" w:xAlign="center" w:y="1"/>
      <w:rPr>
        <w:rStyle w:val="aa"/>
      </w:rPr>
    </w:pPr>
    <w:r>
      <w:rPr>
        <w:rStyle w:val="aa"/>
      </w:rPr>
      <w:fldChar w:fldCharType="begin"/>
    </w:r>
    <w:r>
      <w:rPr>
        <w:rStyle w:val="aa"/>
      </w:rPr>
      <w:instrText>PA</w:instrText>
    </w:r>
    <w:r>
      <w:rPr>
        <w:rStyle w:val="aa"/>
      </w:rPr>
      <w:instrText xml:space="preserve">GE  </w:instrText>
    </w:r>
    <w:r>
      <w:rPr>
        <w:rStyle w:val="aa"/>
      </w:rPr>
      <w:fldChar w:fldCharType="end"/>
    </w:r>
  </w:p>
  <w:p w:rsidR="00F71A34" w:rsidRDefault="00395953">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34" w:rsidRDefault="00395953" w:rsidP="002C0057">
    <w:pPr>
      <w:pStyle w:val="af3"/>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9D0E64">
      <w:rPr>
        <w:rStyle w:val="aa"/>
        <w:noProof/>
      </w:rPr>
      <w:t>4</w:t>
    </w:r>
    <w:r>
      <w:rPr>
        <w:rStyle w:val="aa"/>
      </w:rPr>
      <w:fldChar w:fldCharType="end"/>
    </w:r>
  </w:p>
  <w:p w:rsidR="00F71A34" w:rsidRDefault="00395953">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34" w:rsidRDefault="00395953" w:rsidP="00397EFB">
    <w:pPr>
      <w:pStyle w:val="af3"/>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71A34" w:rsidRDefault="00395953" w:rsidP="00F82412">
    <w:pPr>
      <w:pStyle w:val="af3"/>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34" w:rsidRDefault="00395953" w:rsidP="00397EFB">
    <w:pPr>
      <w:pStyle w:val="af3"/>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9D0E64">
      <w:rPr>
        <w:rStyle w:val="aa"/>
        <w:noProof/>
      </w:rPr>
      <w:t>112</w:t>
    </w:r>
    <w:r>
      <w:rPr>
        <w:rStyle w:val="aa"/>
      </w:rPr>
      <w:fldChar w:fldCharType="end"/>
    </w:r>
  </w:p>
  <w:p w:rsidR="00F71A34" w:rsidRDefault="00395953" w:rsidP="00F82412">
    <w:pPr>
      <w:pStyle w:val="af3"/>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34" w:rsidRDefault="00395953" w:rsidP="009C11F5">
    <w:pPr>
      <w:pStyle w:val="af1"/>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71A34" w:rsidRDefault="00395953" w:rsidP="009C11F5">
    <w:pPr>
      <w:pStyle w:val="af1"/>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34" w:rsidRDefault="00395953" w:rsidP="009C11F5">
    <w:pPr>
      <w:pStyle w:val="af1"/>
      <w:framePr w:wrap="around" w:vAnchor="text" w:hAnchor="margin" w:xAlign="right" w:y="1"/>
      <w:rPr>
        <w:rStyle w:val="aa"/>
      </w:rPr>
    </w:pPr>
  </w:p>
  <w:p w:rsidR="00F71A34" w:rsidRDefault="00395953" w:rsidP="00144CD8">
    <w:pPr>
      <w:pStyle w:val="af1"/>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16E4F98"/>
    <w:lvl w:ilvl="0">
      <w:start w:val="1"/>
      <w:numFmt w:val="bullet"/>
      <w:pStyle w:val="3"/>
      <w:lvlText w:val=""/>
      <w:lvlJc w:val="left"/>
      <w:pPr>
        <w:tabs>
          <w:tab w:val="num" w:pos="360"/>
        </w:tabs>
        <w:ind w:left="360" w:hanging="360"/>
      </w:pPr>
      <w:rPr>
        <w:rFonts w:ascii="Symbol" w:hAnsi="Symbol" w:hint="default"/>
      </w:rPr>
    </w:lvl>
  </w:abstractNum>
  <w:abstractNum w:abstractNumId="1">
    <w:nsid w:val="FFFFFFFE"/>
    <w:multiLevelType w:val="singleLevel"/>
    <w:tmpl w:val="D8F60246"/>
    <w:lvl w:ilvl="0">
      <w:numFmt w:val="bullet"/>
      <w:lvlText w:val="*"/>
      <w:lvlJc w:val="left"/>
      <w:pPr>
        <w:ind w:left="0" w:firstLine="0"/>
      </w:p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2"/>
    <w:multiLevelType w:val="multilevel"/>
    <w:tmpl w:val="00000002"/>
    <w:name w:val="WW8Num2"/>
    <w:lvl w:ilvl="0">
      <w:start w:val="1"/>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3"/>
    <w:multiLevelType w:val="singleLevel"/>
    <w:tmpl w:val="00000003"/>
    <w:name w:val="WW8Num3"/>
    <w:lvl w:ilvl="0">
      <w:start w:val="1"/>
      <w:numFmt w:val="bullet"/>
      <w:lvlText w:val=""/>
      <w:lvlJc w:val="left"/>
      <w:pPr>
        <w:tabs>
          <w:tab w:val="num" w:pos="567"/>
        </w:tabs>
        <w:ind w:left="567" w:hanging="567"/>
      </w:pPr>
      <w:rPr>
        <w:rFonts w:ascii="Symbol" w:hAnsi="Symbol" w:cs="Times New Roman"/>
      </w:rPr>
    </w:lvl>
  </w:abstractNum>
  <w:abstractNum w:abstractNumId="5">
    <w:nsid w:val="00000004"/>
    <w:multiLevelType w:val="singleLevel"/>
    <w:tmpl w:val="00000004"/>
    <w:name w:val="WW8Num4"/>
    <w:lvl w:ilvl="0">
      <w:start w:val="2006"/>
      <w:numFmt w:val="bullet"/>
      <w:lvlText w:val=""/>
      <w:lvlJc w:val="left"/>
      <w:pPr>
        <w:tabs>
          <w:tab w:val="num" w:pos="720"/>
        </w:tabs>
        <w:ind w:left="720" w:hanging="360"/>
      </w:pPr>
      <w:rPr>
        <w:rFonts w:ascii="Symbol" w:hAnsi="Symbol" w:cs="Times New Roman"/>
      </w:rPr>
    </w:lvl>
  </w:abstractNum>
  <w:abstractNum w:abstractNumId="6">
    <w:nsid w:val="00000005"/>
    <w:multiLevelType w:val="multilevel"/>
    <w:tmpl w:val="00000005"/>
    <w:name w:val="WW8Num7"/>
    <w:lvl w:ilvl="0">
      <w:start w:val="3"/>
      <w:numFmt w:val="decimal"/>
      <w:lvlText w:val="%1."/>
      <w:lvlJc w:val="left"/>
      <w:pPr>
        <w:tabs>
          <w:tab w:val="num" w:pos="720"/>
        </w:tabs>
        <w:ind w:left="720" w:hanging="360"/>
      </w:pPr>
      <w:rPr>
        <w:b w:val="0"/>
        <w:bCs w:val="0"/>
        <w:sz w:val="28"/>
        <w:szCs w:val="28"/>
      </w:rPr>
    </w:lvl>
    <w:lvl w:ilvl="1">
      <w:start w:val="1"/>
      <w:numFmt w:val="decimal"/>
      <w:lvlText w:val="%1.%2"/>
      <w:lvlJc w:val="left"/>
      <w:pPr>
        <w:tabs>
          <w:tab w:val="num" w:pos="1080"/>
        </w:tabs>
        <w:ind w:left="1080" w:hanging="360"/>
      </w:pPr>
      <w:rPr>
        <w:b w:val="0"/>
        <w:bCs w:val="0"/>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BB60938"/>
    <w:multiLevelType w:val="hybridMultilevel"/>
    <w:tmpl w:val="95C65FEE"/>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8">
    <w:nsid w:val="0D1F1487"/>
    <w:multiLevelType w:val="hybridMultilevel"/>
    <w:tmpl w:val="C6D67788"/>
    <w:lvl w:ilvl="0" w:tplc="8136640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1592502"/>
    <w:multiLevelType w:val="hybridMultilevel"/>
    <w:tmpl w:val="BEF419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16A37BA"/>
    <w:multiLevelType w:val="hybridMultilevel"/>
    <w:tmpl w:val="4EFCA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8F633F"/>
    <w:multiLevelType w:val="hybridMultilevel"/>
    <w:tmpl w:val="D2E8B36E"/>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F7B730B"/>
    <w:multiLevelType w:val="hybridMultilevel"/>
    <w:tmpl w:val="5742D5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FF05F92"/>
    <w:multiLevelType w:val="hybridMultilevel"/>
    <w:tmpl w:val="1F66D6C6"/>
    <w:lvl w:ilvl="0" w:tplc="47D29B6C">
      <w:start w:val="1"/>
      <w:numFmt w:val="bullet"/>
      <w:suff w:val="space"/>
      <w:lvlText w:val="-"/>
      <w:lvlJc w:val="left"/>
      <w:pPr>
        <w:ind w:left="720"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23164265"/>
    <w:multiLevelType w:val="hybridMultilevel"/>
    <w:tmpl w:val="97BA5AE2"/>
    <w:lvl w:ilvl="0" w:tplc="3FD093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52410B"/>
    <w:multiLevelType w:val="hybridMultilevel"/>
    <w:tmpl w:val="8424E76C"/>
    <w:lvl w:ilvl="0" w:tplc="C5DADDD8">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84233AC"/>
    <w:multiLevelType w:val="hybridMultilevel"/>
    <w:tmpl w:val="E1A630B6"/>
    <w:lvl w:ilvl="0" w:tplc="12D4A462">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BF17D92"/>
    <w:multiLevelType w:val="hybridMultilevel"/>
    <w:tmpl w:val="3F563B3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34BF3D0A"/>
    <w:multiLevelType w:val="hybridMultilevel"/>
    <w:tmpl w:val="D00841CE"/>
    <w:lvl w:ilvl="0" w:tplc="079093BA">
      <w:start w:val="1"/>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9">
    <w:nsid w:val="3A5A3BE3"/>
    <w:multiLevelType w:val="hybridMultilevel"/>
    <w:tmpl w:val="90404F42"/>
    <w:lvl w:ilvl="0" w:tplc="10FA9DB4">
      <w:start w:val="1"/>
      <w:numFmt w:val="bullet"/>
      <w:pStyle w:val="1"/>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AC0060E"/>
    <w:multiLevelType w:val="hybridMultilevel"/>
    <w:tmpl w:val="E8B4C33C"/>
    <w:lvl w:ilvl="0" w:tplc="230E3902">
      <w:start w:val="1"/>
      <w:numFmt w:val="bullet"/>
      <w:lvlText w:val=""/>
      <w:lvlJc w:val="left"/>
      <w:pPr>
        <w:tabs>
          <w:tab w:val="num" w:pos="927"/>
        </w:tabs>
        <w:ind w:left="927" w:hanging="56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CF1272A"/>
    <w:multiLevelType w:val="multilevel"/>
    <w:tmpl w:val="EF0662A0"/>
    <w:lvl w:ilvl="0">
      <w:start w:val="8"/>
      <w:numFmt w:val="decimal"/>
      <w:lvlText w:val="%1."/>
      <w:lvlJc w:val="left"/>
      <w:pPr>
        <w:tabs>
          <w:tab w:val="num" w:pos="720"/>
        </w:tabs>
        <w:ind w:left="720" w:hanging="360"/>
      </w:pPr>
      <w:rPr>
        <w:rFonts w:hint="default"/>
      </w:rPr>
    </w:lvl>
    <w:lvl w:ilvl="1">
      <w:start w:val="3"/>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2">
    <w:nsid w:val="3F916795"/>
    <w:multiLevelType w:val="hybridMultilevel"/>
    <w:tmpl w:val="E56E5498"/>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00301E9"/>
    <w:multiLevelType w:val="hybridMultilevel"/>
    <w:tmpl w:val="C658BEDE"/>
    <w:lvl w:ilvl="0" w:tplc="55C4C6F2">
      <w:start w:val="14"/>
      <w:numFmt w:val="bullet"/>
      <w:lvlText w:val="-"/>
      <w:lvlJc w:val="left"/>
      <w:pPr>
        <w:tabs>
          <w:tab w:val="num" w:pos="2118"/>
        </w:tabs>
        <w:ind w:left="2118" w:hanging="141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4">
    <w:nsid w:val="414B2656"/>
    <w:multiLevelType w:val="hybridMultilevel"/>
    <w:tmpl w:val="BA087E96"/>
    <w:lvl w:ilvl="0" w:tplc="11F41406">
      <w:start w:val="4"/>
      <w:numFmt w:val="bullet"/>
      <w:suff w:val="space"/>
      <w:lvlText w:val="-"/>
      <w:lvlJc w:val="left"/>
      <w:pPr>
        <w:ind w:left="1069" w:hanging="360"/>
      </w:pPr>
      <w:rPr>
        <w:rFonts w:ascii="Times New Roman" w:eastAsia="TimesNewRomanPSMT"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5">
    <w:nsid w:val="50422A25"/>
    <w:multiLevelType w:val="hybridMultilevel"/>
    <w:tmpl w:val="BEA08404"/>
    <w:lvl w:ilvl="0" w:tplc="0409000F">
      <w:start w:val="4"/>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1BE3F45"/>
    <w:multiLevelType w:val="hybridMultilevel"/>
    <w:tmpl w:val="DE9ED722"/>
    <w:lvl w:ilvl="0" w:tplc="04220001">
      <w:start w:val="1"/>
      <w:numFmt w:val="bullet"/>
      <w:lvlText w:val=""/>
      <w:lvlJc w:val="left"/>
      <w:pPr>
        <w:tabs>
          <w:tab w:val="num" w:pos="1428"/>
        </w:tabs>
        <w:ind w:left="1428" w:hanging="360"/>
      </w:pPr>
      <w:rPr>
        <w:rFonts w:ascii="Symbol" w:hAnsi="Symbol" w:hint="default"/>
      </w:rPr>
    </w:lvl>
    <w:lvl w:ilvl="1" w:tplc="04220003" w:tentative="1">
      <w:start w:val="1"/>
      <w:numFmt w:val="bullet"/>
      <w:lvlText w:val="o"/>
      <w:lvlJc w:val="left"/>
      <w:pPr>
        <w:tabs>
          <w:tab w:val="num" w:pos="2148"/>
        </w:tabs>
        <w:ind w:left="2148" w:hanging="360"/>
      </w:pPr>
      <w:rPr>
        <w:rFonts w:ascii="Courier New" w:hAnsi="Courier New" w:cs="Courier New" w:hint="default"/>
      </w:rPr>
    </w:lvl>
    <w:lvl w:ilvl="2" w:tplc="04220005" w:tentative="1">
      <w:start w:val="1"/>
      <w:numFmt w:val="bullet"/>
      <w:lvlText w:val=""/>
      <w:lvlJc w:val="left"/>
      <w:pPr>
        <w:tabs>
          <w:tab w:val="num" w:pos="2868"/>
        </w:tabs>
        <w:ind w:left="2868" w:hanging="360"/>
      </w:pPr>
      <w:rPr>
        <w:rFonts w:ascii="Wingdings" w:hAnsi="Wingdings" w:hint="default"/>
      </w:rPr>
    </w:lvl>
    <w:lvl w:ilvl="3" w:tplc="04220001" w:tentative="1">
      <w:start w:val="1"/>
      <w:numFmt w:val="bullet"/>
      <w:lvlText w:val=""/>
      <w:lvlJc w:val="left"/>
      <w:pPr>
        <w:tabs>
          <w:tab w:val="num" w:pos="3588"/>
        </w:tabs>
        <w:ind w:left="3588" w:hanging="360"/>
      </w:pPr>
      <w:rPr>
        <w:rFonts w:ascii="Symbol" w:hAnsi="Symbol" w:hint="default"/>
      </w:rPr>
    </w:lvl>
    <w:lvl w:ilvl="4" w:tplc="04220003" w:tentative="1">
      <w:start w:val="1"/>
      <w:numFmt w:val="bullet"/>
      <w:lvlText w:val="o"/>
      <w:lvlJc w:val="left"/>
      <w:pPr>
        <w:tabs>
          <w:tab w:val="num" w:pos="4308"/>
        </w:tabs>
        <w:ind w:left="4308" w:hanging="360"/>
      </w:pPr>
      <w:rPr>
        <w:rFonts w:ascii="Courier New" w:hAnsi="Courier New" w:cs="Courier New" w:hint="default"/>
      </w:rPr>
    </w:lvl>
    <w:lvl w:ilvl="5" w:tplc="04220005" w:tentative="1">
      <w:start w:val="1"/>
      <w:numFmt w:val="bullet"/>
      <w:lvlText w:val=""/>
      <w:lvlJc w:val="left"/>
      <w:pPr>
        <w:tabs>
          <w:tab w:val="num" w:pos="5028"/>
        </w:tabs>
        <w:ind w:left="5028" w:hanging="360"/>
      </w:pPr>
      <w:rPr>
        <w:rFonts w:ascii="Wingdings" w:hAnsi="Wingdings" w:hint="default"/>
      </w:rPr>
    </w:lvl>
    <w:lvl w:ilvl="6" w:tplc="04220001" w:tentative="1">
      <w:start w:val="1"/>
      <w:numFmt w:val="bullet"/>
      <w:lvlText w:val=""/>
      <w:lvlJc w:val="left"/>
      <w:pPr>
        <w:tabs>
          <w:tab w:val="num" w:pos="5748"/>
        </w:tabs>
        <w:ind w:left="5748" w:hanging="360"/>
      </w:pPr>
      <w:rPr>
        <w:rFonts w:ascii="Symbol" w:hAnsi="Symbol" w:hint="default"/>
      </w:rPr>
    </w:lvl>
    <w:lvl w:ilvl="7" w:tplc="04220003" w:tentative="1">
      <w:start w:val="1"/>
      <w:numFmt w:val="bullet"/>
      <w:lvlText w:val="o"/>
      <w:lvlJc w:val="left"/>
      <w:pPr>
        <w:tabs>
          <w:tab w:val="num" w:pos="6468"/>
        </w:tabs>
        <w:ind w:left="6468" w:hanging="360"/>
      </w:pPr>
      <w:rPr>
        <w:rFonts w:ascii="Courier New" w:hAnsi="Courier New" w:cs="Courier New" w:hint="default"/>
      </w:rPr>
    </w:lvl>
    <w:lvl w:ilvl="8" w:tplc="04220005" w:tentative="1">
      <w:start w:val="1"/>
      <w:numFmt w:val="bullet"/>
      <w:lvlText w:val=""/>
      <w:lvlJc w:val="left"/>
      <w:pPr>
        <w:tabs>
          <w:tab w:val="num" w:pos="7188"/>
        </w:tabs>
        <w:ind w:left="7188" w:hanging="360"/>
      </w:pPr>
      <w:rPr>
        <w:rFonts w:ascii="Wingdings" w:hAnsi="Wingdings" w:hint="default"/>
      </w:rPr>
    </w:lvl>
  </w:abstractNum>
  <w:abstractNum w:abstractNumId="27">
    <w:nsid w:val="52DC1B46"/>
    <w:multiLevelType w:val="hybridMultilevel"/>
    <w:tmpl w:val="22EAB9FC"/>
    <w:lvl w:ilvl="0" w:tplc="04190001">
      <w:start w:val="3"/>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2FA78CA"/>
    <w:multiLevelType w:val="hybridMultilevel"/>
    <w:tmpl w:val="6FCC615A"/>
    <w:lvl w:ilvl="0" w:tplc="065E8AE8">
      <w:numFmt w:val="bullet"/>
      <w:lvlText w:val="-"/>
      <w:lvlJc w:val="left"/>
      <w:pPr>
        <w:tabs>
          <w:tab w:val="num" w:pos="720"/>
        </w:tabs>
        <w:ind w:left="720" w:hanging="360"/>
      </w:pPr>
      <w:rPr>
        <w:rFonts w:ascii="Times New Roman" w:eastAsia="Arial" w:hAnsi="Times New Roman" w:cs="Times New Roman" w:hint="default"/>
        <w:i/>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37E51F9"/>
    <w:multiLevelType w:val="hybridMultilevel"/>
    <w:tmpl w:val="97CCFCA4"/>
    <w:lvl w:ilvl="0" w:tplc="32929A2C">
      <w:start w:val="2"/>
      <w:numFmt w:val="bullet"/>
      <w:suff w:val="space"/>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5D461FF0"/>
    <w:multiLevelType w:val="hybridMultilevel"/>
    <w:tmpl w:val="EB6887F0"/>
    <w:lvl w:ilvl="0" w:tplc="04220001">
      <w:start w:val="1"/>
      <w:numFmt w:val="bullet"/>
      <w:lvlText w:val=""/>
      <w:lvlJc w:val="left"/>
      <w:pPr>
        <w:tabs>
          <w:tab w:val="num" w:pos="1428"/>
        </w:tabs>
        <w:ind w:left="1428" w:hanging="360"/>
      </w:pPr>
      <w:rPr>
        <w:rFonts w:ascii="Symbol" w:hAnsi="Symbol" w:hint="default"/>
      </w:rPr>
    </w:lvl>
    <w:lvl w:ilvl="1" w:tplc="04220003" w:tentative="1">
      <w:start w:val="1"/>
      <w:numFmt w:val="bullet"/>
      <w:lvlText w:val="o"/>
      <w:lvlJc w:val="left"/>
      <w:pPr>
        <w:tabs>
          <w:tab w:val="num" w:pos="2148"/>
        </w:tabs>
        <w:ind w:left="2148" w:hanging="360"/>
      </w:pPr>
      <w:rPr>
        <w:rFonts w:ascii="Courier New" w:hAnsi="Courier New" w:cs="Courier New" w:hint="default"/>
      </w:rPr>
    </w:lvl>
    <w:lvl w:ilvl="2" w:tplc="04220005" w:tentative="1">
      <w:start w:val="1"/>
      <w:numFmt w:val="bullet"/>
      <w:lvlText w:val=""/>
      <w:lvlJc w:val="left"/>
      <w:pPr>
        <w:tabs>
          <w:tab w:val="num" w:pos="2868"/>
        </w:tabs>
        <w:ind w:left="2868" w:hanging="360"/>
      </w:pPr>
      <w:rPr>
        <w:rFonts w:ascii="Wingdings" w:hAnsi="Wingdings" w:hint="default"/>
      </w:rPr>
    </w:lvl>
    <w:lvl w:ilvl="3" w:tplc="04220001" w:tentative="1">
      <w:start w:val="1"/>
      <w:numFmt w:val="bullet"/>
      <w:lvlText w:val=""/>
      <w:lvlJc w:val="left"/>
      <w:pPr>
        <w:tabs>
          <w:tab w:val="num" w:pos="3588"/>
        </w:tabs>
        <w:ind w:left="3588" w:hanging="360"/>
      </w:pPr>
      <w:rPr>
        <w:rFonts w:ascii="Symbol" w:hAnsi="Symbol" w:hint="default"/>
      </w:rPr>
    </w:lvl>
    <w:lvl w:ilvl="4" w:tplc="04220003" w:tentative="1">
      <w:start w:val="1"/>
      <w:numFmt w:val="bullet"/>
      <w:lvlText w:val="o"/>
      <w:lvlJc w:val="left"/>
      <w:pPr>
        <w:tabs>
          <w:tab w:val="num" w:pos="4308"/>
        </w:tabs>
        <w:ind w:left="4308" w:hanging="360"/>
      </w:pPr>
      <w:rPr>
        <w:rFonts w:ascii="Courier New" w:hAnsi="Courier New" w:cs="Courier New" w:hint="default"/>
      </w:rPr>
    </w:lvl>
    <w:lvl w:ilvl="5" w:tplc="04220005" w:tentative="1">
      <w:start w:val="1"/>
      <w:numFmt w:val="bullet"/>
      <w:lvlText w:val=""/>
      <w:lvlJc w:val="left"/>
      <w:pPr>
        <w:tabs>
          <w:tab w:val="num" w:pos="5028"/>
        </w:tabs>
        <w:ind w:left="5028" w:hanging="360"/>
      </w:pPr>
      <w:rPr>
        <w:rFonts w:ascii="Wingdings" w:hAnsi="Wingdings" w:hint="default"/>
      </w:rPr>
    </w:lvl>
    <w:lvl w:ilvl="6" w:tplc="04220001" w:tentative="1">
      <w:start w:val="1"/>
      <w:numFmt w:val="bullet"/>
      <w:lvlText w:val=""/>
      <w:lvlJc w:val="left"/>
      <w:pPr>
        <w:tabs>
          <w:tab w:val="num" w:pos="5748"/>
        </w:tabs>
        <w:ind w:left="5748" w:hanging="360"/>
      </w:pPr>
      <w:rPr>
        <w:rFonts w:ascii="Symbol" w:hAnsi="Symbol" w:hint="default"/>
      </w:rPr>
    </w:lvl>
    <w:lvl w:ilvl="7" w:tplc="04220003" w:tentative="1">
      <w:start w:val="1"/>
      <w:numFmt w:val="bullet"/>
      <w:lvlText w:val="o"/>
      <w:lvlJc w:val="left"/>
      <w:pPr>
        <w:tabs>
          <w:tab w:val="num" w:pos="6468"/>
        </w:tabs>
        <w:ind w:left="6468" w:hanging="360"/>
      </w:pPr>
      <w:rPr>
        <w:rFonts w:ascii="Courier New" w:hAnsi="Courier New" w:cs="Courier New" w:hint="default"/>
      </w:rPr>
    </w:lvl>
    <w:lvl w:ilvl="8" w:tplc="04220005" w:tentative="1">
      <w:start w:val="1"/>
      <w:numFmt w:val="bullet"/>
      <w:lvlText w:val=""/>
      <w:lvlJc w:val="left"/>
      <w:pPr>
        <w:tabs>
          <w:tab w:val="num" w:pos="7188"/>
        </w:tabs>
        <w:ind w:left="7188" w:hanging="360"/>
      </w:pPr>
      <w:rPr>
        <w:rFonts w:ascii="Wingdings" w:hAnsi="Wingdings" w:hint="default"/>
      </w:rPr>
    </w:lvl>
  </w:abstractNum>
  <w:abstractNum w:abstractNumId="31">
    <w:nsid w:val="617B68CE"/>
    <w:multiLevelType w:val="singleLevel"/>
    <w:tmpl w:val="C63EF2C2"/>
    <w:lvl w:ilvl="0">
      <w:start w:val="2"/>
      <w:numFmt w:val="bullet"/>
      <w:lvlText w:val="-"/>
      <w:lvlJc w:val="left"/>
      <w:pPr>
        <w:tabs>
          <w:tab w:val="num" w:pos="360"/>
        </w:tabs>
        <w:ind w:left="360" w:hanging="360"/>
      </w:pPr>
      <w:rPr>
        <w:rFonts w:hint="default"/>
      </w:rPr>
    </w:lvl>
  </w:abstractNum>
  <w:abstractNum w:abstractNumId="32">
    <w:nsid w:val="68DC19A3"/>
    <w:multiLevelType w:val="hybridMultilevel"/>
    <w:tmpl w:val="6B087ABA"/>
    <w:lvl w:ilvl="0" w:tplc="EA80CCB6">
      <w:numFmt w:val="bullet"/>
      <w:lvlText w:val="-"/>
      <w:lvlJc w:val="left"/>
      <w:pPr>
        <w:ind w:left="3054" w:hanging="360"/>
      </w:pPr>
      <w:rPr>
        <w:rFonts w:ascii="Times New Roman" w:eastAsia="Times New Roman" w:hAnsi="Times New Roman" w:hint="default"/>
      </w:rPr>
    </w:lvl>
    <w:lvl w:ilvl="1" w:tplc="04190003" w:tentative="1">
      <w:start w:val="1"/>
      <w:numFmt w:val="bullet"/>
      <w:lvlText w:val="o"/>
      <w:lvlJc w:val="left"/>
      <w:pPr>
        <w:ind w:left="1893" w:hanging="360"/>
      </w:pPr>
      <w:rPr>
        <w:rFonts w:ascii="Courier New" w:hAnsi="Courier New" w:cs="Courier New" w:hint="default"/>
      </w:rPr>
    </w:lvl>
    <w:lvl w:ilvl="2" w:tplc="04190005" w:tentative="1">
      <w:start w:val="1"/>
      <w:numFmt w:val="bullet"/>
      <w:lvlText w:val=""/>
      <w:lvlJc w:val="left"/>
      <w:pPr>
        <w:ind w:left="2613" w:hanging="360"/>
      </w:pPr>
      <w:rPr>
        <w:rFonts w:ascii="Wingdings" w:hAnsi="Wingdings" w:hint="default"/>
      </w:rPr>
    </w:lvl>
    <w:lvl w:ilvl="3" w:tplc="04190001" w:tentative="1">
      <w:start w:val="1"/>
      <w:numFmt w:val="bullet"/>
      <w:lvlText w:val=""/>
      <w:lvlJc w:val="left"/>
      <w:pPr>
        <w:ind w:left="3333" w:hanging="360"/>
      </w:pPr>
      <w:rPr>
        <w:rFonts w:ascii="Symbol" w:hAnsi="Symbol" w:hint="default"/>
      </w:rPr>
    </w:lvl>
    <w:lvl w:ilvl="4" w:tplc="04190003" w:tentative="1">
      <w:start w:val="1"/>
      <w:numFmt w:val="bullet"/>
      <w:lvlText w:val="o"/>
      <w:lvlJc w:val="left"/>
      <w:pPr>
        <w:ind w:left="4053" w:hanging="360"/>
      </w:pPr>
      <w:rPr>
        <w:rFonts w:ascii="Courier New" w:hAnsi="Courier New" w:cs="Courier New" w:hint="default"/>
      </w:rPr>
    </w:lvl>
    <w:lvl w:ilvl="5" w:tplc="04190005" w:tentative="1">
      <w:start w:val="1"/>
      <w:numFmt w:val="bullet"/>
      <w:lvlText w:val=""/>
      <w:lvlJc w:val="left"/>
      <w:pPr>
        <w:ind w:left="4773" w:hanging="360"/>
      </w:pPr>
      <w:rPr>
        <w:rFonts w:ascii="Wingdings" w:hAnsi="Wingdings" w:hint="default"/>
      </w:rPr>
    </w:lvl>
    <w:lvl w:ilvl="6" w:tplc="04190001" w:tentative="1">
      <w:start w:val="1"/>
      <w:numFmt w:val="bullet"/>
      <w:lvlText w:val=""/>
      <w:lvlJc w:val="left"/>
      <w:pPr>
        <w:ind w:left="5493" w:hanging="360"/>
      </w:pPr>
      <w:rPr>
        <w:rFonts w:ascii="Symbol" w:hAnsi="Symbol" w:hint="default"/>
      </w:rPr>
    </w:lvl>
    <w:lvl w:ilvl="7" w:tplc="04190003" w:tentative="1">
      <w:start w:val="1"/>
      <w:numFmt w:val="bullet"/>
      <w:lvlText w:val="o"/>
      <w:lvlJc w:val="left"/>
      <w:pPr>
        <w:ind w:left="6213" w:hanging="360"/>
      </w:pPr>
      <w:rPr>
        <w:rFonts w:ascii="Courier New" w:hAnsi="Courier New" w:cs="Courier New" w:hint="default"/>
      </w:rPr>
    </w:lvl>
    <w:lvl w:ilvl="8" w:tplc="04190005" w:tentative="1">
      <w:start w:val="1"/>
      <w:numFmt w:val="bullet"/>
      <w:lvlText w:val=""/>
      <w:lvlJc w:val="left"/>
      <w:pPr>
        <w:ind w:left="6933" w:hanging="360"/>
      </w:pPr>
      <w:rPr>
        <w:rFonts w:ascii="Wingdings" w:hAnsi="Wingdings" w:hint="default"/>
      </w:rPr>
    </w:lvl>
  </w:abstractNum>
  <w:abstractNum w:abstractNumId="33">
    <w:nsid w:val="6BF86331"/>
    <w:multiLevelType w:val="hybridMultilevel"/>
    <w:tmpl w:val="B3AC3EB4"/>
    <w:lvl w:ilvl="0" w:tplc="F42259CC">
      <w:numFmt w:val="bullet"/>
      <w:lvlText w:val="-"/>
      <w:lvlJc w:val="left"/>
      <w:pPr>
        <w:ind w:left="1080" w:hanging="360"/>
      </w:pPr>
      <w:rPr>
        <w:rFonts w:ascii="Times New Roman" w:eastAsia="Times New Roman" w:hAnsi="Times New Roman" w:cs="Times New Roman" w:hint="default"/>
        <w:b/>
      </w:rPr>
    </w:lvl>
    <w:lvl w:ilvl="1" w:tplc="04190003">
      <w:start w:val="1"/>
      <w:numFmt w:val="bullet"/>
      <w:lvlText w:val="o"/>
      <w:lvlJc w:val="left"/>
      <w:pPr>
        <w:ind w:left="1876" w:hanging="360"/>
      </w:pPr>
      <w:rPr>
        <w:rFonts w:ascii="Courier New" w:hAnsi="Courier New" w:cs="Courier New" w:hint="default"/>
      </w:rPr>
    </w:lvl>
    <w:lvl w:ilvl="2" w:tplc="04190005">
      <w:start w:val="1"/>
      <w:numFmt w:val="bullet"/>
      <w:lvlText w:val=""/>
      <w:lvlJc w:val="left"/>
      <w:pPr>
        <w:ind w:left="2596" w:hanging="360"/>
      </w:pPr>
      <w:rPr>
        <w:rFonts w:ascii="Wingdings" w:hAnsi="Wingdings" w:hint="default"/>
      </w:rPr>
    </w:lvl>
    <w:lvl w:ilvl="3" w:tplc="04190001">
      <w:start w:val="1"/>
      <w:numFmt w:val="bullet"/>
      <w:lvlText w:val=""/>
      <w:lvlJc w:val="left"/>
      <w:pPr>
        <w:ind w:left="3316" w:hanging="360"/>
      </w:pPr>
      <w:rPr>
        <w:rFonts w:ascii="Symbol" w:hAnsi="Symbol" w:hint="default"/>
      </w:rPr>
    </w:lvl>
    <w:lvl w:ilvl="4" w:tplc="04190003">
      <w:start w:val="1"/>
      <w:numFmt w:val="bullet"/>
      <w:lvlText w:val="o"/>
      <w:lvlJc w:val="left"/>
      <w:pPr>
        <w:ind w:left="4036" w:hanging="360"/>
      </w:pPr>
      <w:rPr>
        <w:rFonts w:ascii="Courier New" w:hAnsi="Courier New" w:cs="Courier New" w:hint="default"/>
      </w:rPr>
    </w:lvl>
    <w:lvl w:ilvl="5" w:tplc="04190005">
      <w:start w:val="1"/>
      <w:numFmt w:val="bullet"/>
      <w:lvlText w:val=""/>
      <w:lvlJc w:val="left"/>
      <w:pPr>
        <w:ind w:left="4756" w:hanging="360"/>
      </w:pPr>
      <w:rPr>
        <w:rFonts w:ascii="Wingdings" w:hAnsi="Wingdings" w:hint="default"/>
      </w:rPr>
    </w:lvl>
    <w:lvl w:ilvl="6" w:tplc="04190001">
      <w:start w:val="1"/>
      <w:numFmt w:val="bullet"/>
      <w:lvlText w:val=""/>
      <w:lvlJc w:val="left"/>
      <w:pPr>
        <w:ind w:left="5476" w:hanging="360"/>
      </w:pPr>
      <w:rPr>
        <w:rFonts w:ascii="Symbol" w:hAnsi="Symbol" w:hint="default"/>
      </w:rPr>
    </w:lvl>
    <w:lvl w:ilvl="7" w:tplc="04190003">
      <w:start w:val="1"/>
      <w:numFmt w:val="bullet"/>
      <w:lvlText w:val="o"/>
      <w:lvlJc w:val="left"/>
      <w:pPr>
        <w:ind w:left="6196" w:hanging="360"/>
      </w:pPr>
      <w:rPr>
        <w:rFonts w:ascii="Courier New" w:hAnsi="Courier New" w:cs="Courier New" w:hint="default"/>
      </w:rPr>
    </w:lvl>
    <w:lvl w:ilvl="8" w:tplc="04190005">
      <w:start w:val="1"/>
      <w:numFmt w:val="bullet"/>
      <w:lvlText w:val=""/>
      <w:lvlJc w:val="left"/>
      <w:pPr>
        <w:ind w:left="6916" w:hanging="360"/>
      </w:pPr>
      <w:rPr>
        <w:rFonts w:ascii="Wingdings" w:hAnsi="Wingdings" w:hint="default"/>
      </w:rPr>
    </w:lvl>
  </w:abstractNum>
  <w:abstractNum w:abstractNumId="34">
    <w:nsid w:val="6C7E60BD"/>
    <w:multiLevelType w:val="hybridMultilevel"/>
    <w:tmpl w:val="CE54F5EC"/>
    <w:lvl w:ilvl="0" w:tplc="880CC936">
      <w:start w:val="2"/>
      <w:numFmt w:val="bullet"/>
      <w:suff w:val="space"/>
      <w:lvlText w:val="-"/>
      <w:lvlJc w:val="left"/>
      <w:pPr>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DC57593"/>
    <w:multiLevelType w:val="hybridMultilevel"/>
    <w:tmpl w:val="96AA7BDC"/>
    <w:lvl w:ilvl="0" w:tplc="9FC617F8">
      <w:start w:val="2"/>
      <w:numFmt w:val="bullet"/>
      <w:suff w:val="space"/>
      <w:lvlText w:val="-"/>
      <w:lvlJc w:val="left"/>
      <w:pPr>
        <w:ind w:left="213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E295FB4"/>
    <w:multiLevelType w:val="hybridMultilevel"/>
    <w:tmpl w:val="B46ADD86"/>
    <w:lvl w:ilvl="0" w:tplc="D7347AF6">
      <w:numFmt w:val="bullet"/>
      <w:lvlText w:val="-"/>
      <w:lvlJc w:val="left"/>
      <w:pPr>
        <w:tabs>
          <w:tab w:val="num" w:pos="1262"/>
        </w:tabs>
        <w:ind w:left="1262" w:hanging="360"/>
      </w:pPr>
      <w:rPr>
        <w:rFonts w:ascii="Times New Roman" w:eastAsia="Times New Roman" w:hAnsi="Times New Roman" w:cs="Times New Roman" w:hint="default"/>
      </w:rPr>
    </w:lvl>
    <w:lvl w:ilvl="1" w:tplc="04190003" w:tentative="1">
      <w:start w:val="1"/>
      <w:numFmt w:val="bullet"/>
      <w:lvlText w:val="o"/>
      <w:lvlJc w:val="left"/>
      <w:pPr>
        <w:tabs>
          <w:tab w:val="num" w:pos="1982"/>
        </w:tabs>
        <w:ind w:left="1982" w:hanging="360"/>
      </w:pPr>
      <w:rPr>
        <w:rFonts w:ascii="Courier New" w:hAnsi="Courier New" w:cs="Courier New" w:hint="default"/>
      </w:rPr>
    </w:lvl>
    <w:lvl w:ilvl="2" w:tplc="04190005" w:tentative="1">
      <w:start w:val="1"/>
      <w:numFmt w:val="bullet"/>
      <w:lvlText w:val=""/>
      <w:lvlJc w:val="left"/>
      <w:pPr>
        <w:tabs>
          <w:tab w:val="num" w:pos="2702"/>
        </w:tabs>
        <w:ind w:left="2702" w:hanging="360"/>
      </w:pPr>
      <w:rPr>
        <w:rFonts w:ascii="Wingdings" w:hAnsi="Wingdings" w:hint="default"/>
      </w:rPr>
    </w:lvl>
    <w:lvl w:ilvl="3" w:tplc="04190001" w:tentative="1">
      <w:start w:val="1"/>
      <w:numFmt w:val="bullet"/>
      <w:lvlText w:val=""/>
      <w:lvlJc w:val="left"/>
      <w:pPr>
        <w:tabs>
          <w:tab w:val="num" w:pos="3422"/>
        </w:tabs>
        <w:ind w:left="3422" w:hanging="360"/>
      </w:pPr>
      <w:rPr>
        <w:rFonts w:ascii="Symbol" w:hAnsi="Symbol" w:hint="default"/>
      </w:rPr>
    </w:lvl>
    <w:lvl w:ilvl="4" w:tplc="04190003" w:tentative="1">
      <w:start w:val="1"/>
      <w:numFmt w:val="bullet"/>
      <w:lvlText w:val="o"/>
      <w:lvlJc w:val="left"/>
      <w:pPr>
        <w:tabs>
          <w:tab w:val="num" w:pos="4142"/>
        </w:tabs>
        <w:ind w:left="4142" w:hanging="360"/>
      </w:pPr>
      <w:rPr>
        <w:rFonts w:ascii="Courier New" w:hAnsi="Courier New" w:cs="Courier New" w:hint="default"/>
      </w:rPr>
    </w:lvl>
    <w:lvl w:ilvl="5" w:tplc="04190005" w:tentative="1">
      <w:start w:val="1"/>
      <w:numFmt w:val="bullet"/>
      <w:lvlText w:val=""/>
      <w:lvlJc w:val="left"/>
      <w:pPr>
        <w:tabs>
          <w:tab w:val="num" w:pos="4862"/>
        </w:tabs>
        <w:ind w:left="4862" w:hanging="360"/>
      </w:pPr>
      <w:rPr>
        <w:rFonts w:ascii="Wingdings" w:hAnsi="Wingdings" w:hint="default"/>
      </w:rPr>
    </w:lvl>
    <w:lvl w:ilvl="6" w:tplc="04190001" w:tentative="1">
      <w:start w:val="1"/>
      <w:numFmt w:val="bullet"/>
      <w:lvlText w:val=""/>
      <w:lvlJc w:val="left"/>
      <w:pPr>
        <w:tabs>
          <w:tab w:val="num" w:pos="5582"/>
        </w:tabs>
        <w:ind w:left="5582" w:hanging="360"/>
      </w:pPr>
      <w:rPr>
        <w:rFonts w:ascii="Symbol" w:hAnsi="Symbol" w:hint="default"/>
      </w:rPr>
    </w:lvl>
    <w:lvl w:ilvl="7" w:tplc="04190003" w:tentative="1">
      <w:start w:val="1"/>
      <w:numFmt w:val="bullet"/>
      <w:lvlText w:val="o"/>
      <w:lvlJc w:val="left"/>
      <w:pPr>
        <w:tabs>
          <w:tab w:val="num" w:pos="6302"/>
        </w:tabs>
        <w:ind w:left="6302" w:hanging="360"/>
      </w:pPr>
      <w:rPr>
        <w:rFonts w:ascii="Courier New" w:hAnsi="Courier New" w:cs="Courier New" w:hint="default"/>
      </w:rPr>
    </w:lvl>
    <w:lvl w:ilvl="8" w:tplc="04190005" w:tentative="1">
      <w:start w:val="1"/>
      <w:numFmt w:val="bullet"/>
      <w:lvlText w:val=""/>
      <w:lvlJc w:val="left"/>
      <w:pPr>
        <w:tabs>
          <w:tab w:val="num" w:pos="7022"/>
        </w:tabs>
        <w:ind w:left="7022" w:hanging="360"/>
      </w:pPr>
      <w:rPr>
        <w:rFonts w:ascii="Wingdings" w:hAnsi="Wingdings" w:hint="default"/>
      </w:rPr>
    </w:lvl>
  </w:abstractNum>
  <w:abstractNum w:abstractNumId="37">
    <w:nsid w:val="6F0144A5"/>
    <w:multiLevelType w:val="hybridMultilevel"/>
    <w:tmpl w:val="0B6C84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11D2A4C"/>
    <w:multiLevelType w:val="hybridMultilevel"/>
    <w:tmpl w:val="0F94049C"/>
    <w:lvl w:ilvl="0" w:tplc="F6C8DFCC">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9">
    <w:nsid w:val="71243421"/>
    <w:multiLevelType w:val="singleLevel"/>
    <w:tmpl w:val="95CADDA6"/>
    <w:lvl w:ilvl="0">
      <w:start w:val="1"/>
      <w:numFmt w:val="bullet"/>
      <w:pStyle w:val="ListParagraph"/>
      <w:lvlText w:val=""/>
      <w:lvlJc w:val="left"/>
      <w:pPr>
        <w:tabs>
          <w:tab w:val="num" w:pos="567"/>
        </w:tabs>
        <w:ind w:left="567" w:hanging="567"/>
      </w:pPr>
      <w:rPr>
        <w:rFonts w:ascii="Symbol" w:hAnsi="Symbol" w:hint="default"/>
      </w:rPr>
    </w:lvl>
  </w:abstractNum>
  <w:abstractNum w:abstractNumId="40">
    <w:nsid w:val="74DB4983"/>
    <w:multiLevelType w:val="hybridMultilevel"/>
    <w:tmpl w:val="5E660034"/>
    <w:lvl w:ilvl="0" w:tplc="04190011">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A21206D"/>
    <w:multiLevelType w:val="hybridMultilevel"/>
    <w:tmpl w:val="5F8627B2"/>
    <w:lvl w:ilvl="0" w:tplc="E01660D0">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ABF4E9B"/>
    <w:multiLevelType w:val="multilevel"/>
    <w:tmpl w:val="CE08A24E"/>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3">
    <w:nsid w:val="7D1B5091"/>
    <w:multiLevelType w:val="singleLevel"/>
    <w:tmpl w:val="26EA5F68"/>
    <w:lvl w:ilvl="0">
      <w:start w:val="3"/>
      <w:numFmt w:val="bullet"/>
      <w:lvlText w:val="-"/>
      <w:lvlJc w:val="left"/>
      <w:pPr>
        <w:tabs>
          <w:tab w:val="num" w:pos="750"/>
        </w:tabs>
        <w:ind w:left="750" w:hanging="360"/>
      </w:pPr>
    </w:lvl>
  </w:abstractNum>
  <w:abstractNum w:abstractNumId="44">
    <w:nsid w:val="7DF62055"/>
    <w:multiLevelType w:val="hybridMultilevel"/>
    <w:tmpl w:val="476EA1C4"/>
    <w:lvl w:ilvl="0" w:tplc="86E8F6A2">
      <w:start w:val="3"/>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5">
    <w:nsid w:val="7FDE3C74"/>
    <w:multiLevelType w:val="hybridMultilevel"/>
    <w:tmpl w:val="93687F7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0"/>
  </w:num>
  <w:num w:numId="3">
    <w:abstractNumId w:val="2"/>
  </w:num>
  <w:num w:numId="4">
    <w:abstractNumId w:val="39"/>
  </w:num>
  <w:num w:numId="5">
    <w:abstractNumId w:val="23"/>
  </w:num>
  <w:num w:numId="6">
    <w:abstractNumId w:val="3"/>
  </w:num>
  <w:num w:numId="7">
    <w:abstractNumId w:val="42"/>
  </w:num>
  <w:num w:numId="8">
    <w:abstractNumId w:val="20"/>
  </w:num>
  <w:num w:numId="9">
    <w:abstractNumId w:val="31"/>
  </w:num>
  <w:num w:numId="10">
    <w:abstractNumId w:val="4"/>
  </w:num>
  <w:num w:numId="11">
    <w:abstractNumId w:val="5"/>
  </w:num>
  <w:num w:numId="12">
    <w:abstractNumId w:val="6"/>
  </w:num>
  <w:num w:numId="13">
    <w:abstractNumId w:val="18"/>
  </w:num>
  <w:num w:numId="14">
    <w:abstractNumId w:val="43"/>
  </w:num>
  <w:num w:numId="15">
    <w:abstractNumId w:val="28"/>
  </w:num>
  <w:num w:numId="16">
    <w:abstractNumId w:val="17"/>
  </w:num>
  <w:num w:numId="17">
    <w:abstractNumId w:val="7"/>
  </w:num>
  <w:num w:numId="18">
    <w:abstractNumId w:val="44"/>
  </w:num>
  <w:num w:numId="19">
    <w:abstractNumId w:val="30"/>
  </w:num>
  <w:num w:numId="20">
    <w:abstractNumId w:val="26"/>
  </w:num>
  <w:num w:numId="21">
    <w:abstractNumId w:val="37"/>
  </w:num>
  <w:num w:numId="22">
    <w:abstractNumId w:val="9"/>
  </w:num>
  <w:num w:numId="23">
    <w:abstractNumId w:val="40"/>
  </w:num>
  <w:num w:numId="24">
    <w:abstractNumId w:val="16"/>
  </w:num>
  <w:num w:numId="25">
    <w:abstractNumId w:val="41"/>
  </w:num>
  <w:num w:numId="26">
    <w:abstractNumId w:val="22"/>
  </w:num>
  <w:num w:numId="27">
    <w:abstractNumId w:val="15"/>
  </w:num>
  <w:num w:numId="28">
    <w:abstractNumId w:val="12"/>
  </w:num>
  <w:num w:numId="29">
    <w:abstractNumId w:val="14"/>
  </w:num>
  <w:num w:numId="30">
    <w:abstractNumId w:val="32"/>
  </w:num>
  <w:num w:numId="31">
    <w:abstractNumId w:val="21"/>
  </w:num>
  <w:num w:numId="32">
    <w:abstractNumId w:val="45"/>
  </w:num>
  <w:num w:numId="33">
    <w:abstractNumId w:val="27"/>
  </w:num>
  <w:num w:numId="3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4"/>
  </w:num>
  <w:num w:numId="37">
    <w:abstractNumId w:val="8"/>
  </w:num>
  <w:num w:numId="38">
    <w:abstractNumId w:val="1"/>
    <w:lvlOverride w:ilvl="0">
      <w:lvl w:ilvl="0">
        <w:numFmt w:val="bullet"/>
        <w:lvlText w:val="-"/>
        <w:legacy w:legacy="1" w:legacySpace="0" w:legacyIndent="365"/>
        <w:lvlJc w:val="left"/>
        <w:pPr>
          <w:ind w:left="0" w:firstLine="0"/>
        </w:pPr>
        <w:rPr>
          <w:rFonts w:ascii="Times New Roman" w:hAnsi="Times New Roman" w:cs="Times New Roman" w:hint="default"/>
        </w:rPr>
      </w:lvl>
    </w:lvlOverride>
  </w:num>
  <w:num w:numId="39">
    <w:abstractNumId w:val="38"/>
  </w:num>
  <w:num w:numId="40">
    <w:abstractNumId w:val="36"/>
  </w:num>
  <w:num w:numId="41">
    <w:abstractNumId w:val="10"/>
  </w:num>
  <w:num w:numId="42">
    <w:abstractNumId w:val="11"/>
  </w:num>
  <w:num w:numId="43">
    <w:abstractNumId w:val="29"/>
  </w:num>
  <w:num w:numId="44">
    <w:abstractNumId w:val="35"/>
  </w:num>
  <w:num w:numId="45">
    <w:abstractNumId w:val="13"/>
  </w:num>
  <w:num w:numId="46">
    <w:abstractNumId w:val="33"/>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D0E64"/>
    <w:rsid w:val="00395953"/>
    <w:rsid w:val="009D0E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D0E64"/>
    <w:pPr>
      <w:keepNext/>
      <w:numPr>
        <w:numId w:val="1"/>
      </w:numPr>
      <w:suppressAutoHyphens/>
      <w:spacing w:after="0" w:line="240" w:lineRule="auto"/>
      <w:jc w:val="both"/>
      <w:outlineLvl w:val="0"/>
    </w:pPr>
    <w:rPr>
      <w:rFonts w:ascii="Times New Roman" w:eastAsia="Times New Roman" w:hAnsi="Times New Roman" w:cs="Times New Roman"/>
      <w:sz w:val="28"/>
      <w:szCs w:val="24"/>
      <w:lang w:eastAsia="ar-SA"/>
    </w:rPr>
  </w:style>
  <w:style w:type="paragraph" w:styleId="2">
    <w:name w:val="heading 2"/>
    <w:basedOn w:val="a"/>
    <w:next w:val="a"/>
    <w:link w:val="20"/>
    <w:qFormat/>
    <w:rsid w:val="009D0E64"/>
    <w:pPr>
      <w:keepNext/>
      <w:spacing w:before="240" w:after="60" w:line="240" w:lineRule="auto"/>
      <w:outlineLvl w:val="1"/>
    </w:pPr>
    <w:rPr>
      <w:rFonts w:ascii="Arial" w:eastAsia="Times New Roman" w:hAnsi="Arial" w:cs="Arial"/>
      <w:b/>
      <w:bCs/>
      <w:i/>
      <w:iCs/>
      <w:sz w:val="28"/>
      <w:szCs w:val="28"/>
      <w:lang w:val="uk-UA"/>
    </w:rPr>
  </w:style>
  <w:style w:type="paragraph" w:styleId="30">
    <w:name w:val="heading 3"/>
    <w:basedOn w:val="a"/>
    <w:next w:val="a"/>
    <w:link w:val="31"/>
    <w:qFormat/>
    <w:rsid w:val="009D0E64"/>
    <w:pPr>
      <w:keepNext/>
      <w:tabs>
        <w:tab w:val="num" w:pos="2160"/>
      </w:tabs>
      <w:suppressAutoHyphens/>
      <w:spacing w:after="0" w:line="240" w:lineRule="auto"/>
      <w:ind w:left="2160" w:hanging="360"/>
      <w:jc w:val="center"/>
      <w:outlineLvl w:val="2"/>
    </w:pPr>
    <w:rPr>
      <w:rFonts w:ascii="Times New Roman" w:eastAsia="Times New Roman" w:hAnsi="Times New Roman" w:cs="Times New Roman"/>
      <w:b/>
      <w:bCs/>
      <w:sz w:val="24"/>
      <w:szCs w:val="24"/>
      <w:lang w:val="uk-UA" w:eastAsia="ar-SA"/>
    </w:rPr>
  </w:style>
  <w:style w:type="paragraph" w:styleId="4">
    <w:name w:val="heading 4"/>
    <w:basedOn w:val="a"/>
    <w:next w:val="a"/>
    <w:link w:val="40"/>
    <w:qFormat/>
    <w:rsid w:val="009D0E64"/>
    <w:pPr>
      <w:keepNext/>
      <w:spacing w:before="240" w:after="60" w:line="240" w:lineRule="auto"/>
      <w:outlineLvl w:val="3"/>
    </w:pPr>
    <w:rPr>
      <w:rFonts w:ascii="Times New Roman" w:eastAsia="Times New Roman" w:hAnsi="Times New Roman" w:cs="Times New Roman"/>
      <w:b/>
      <w:bCs/>
      <w:sz w:val="28"/>
      <w:szCs w:val="28"/>
      <w:lang w:val="uk-UA"/>
    </w:rPr>
  </w:style>
  <w:style w:type="paragraph" w:styleId="5">
    <w:name w:val="heading 5"/>
    <w:basedOn w:val="a"/>
    <w:next w:val="a"/>
    <w:link w:val="50"/>
    <w:qFormat/>
    <w:rsid w:val="009D0E64"/>
    <w:pPr>
      <w:spacing w:before="240" w:after="60" w:line="240" w:lineRule="auto"/>
      <w:outlineLvl w:val="4"/>
    </w:pPr>
    <w:rPr>
      <w:rFonts w:ascii="Times New Roman" w:eastAsia="Times New Roman" w:hAnsi="Times New Roman" w:cs="Times New Roman"/>
      <w:b/>
      <w:bCs/>
      <w:i/>
      <w:iCs/>
      <w:sz w:val="26"/>
      <w:szCs w:val="26"/>
      <w:lang w:val="uk-UA"/>
    </w:rPr>
  </w:style>
  <w:style w:type="paragraph" w:styleId="7">
    <w:name w:val="heading 7"/>
    <w:basedOn w:val="a"/>
    <w:next w:val="a"/>
    <w:link w:val="70"/>
    <w:qFormat/>
    <w:rsid w:val="009D0E64"/>
    <w:pPr>
      <w:keepNext/>
      <w:tabs>
        <w:tab w:val="num" w:pos="5040"/>
      </w:tabs>
      <w:suppressAutoHyphens/>
      <w:spacing w:after="0" w:line="240" w:lineRule="auto"/>
      <w:ind w:firstLine="720"/>
      <w:jc w:val="center"/>
      <w:outlineLvl w:val="6"/>
    </w:pPr>
    <w:rPr>
      <w:rFonts w:ascii="Times New Roman" w:eastAsia="Times New Roman" w:hAnsi="Times New Roman" w:cs="Times New Roman"/>
      <w:sz w:val="28"/>
      <w:szCs w:val="20"/>
      <w:lang w:val="uk-UA" w:eastAsia="ar-SA"/>
    </w:rPr>
  </w:style>
  <w:style w:type="paragraph" w:styleId="8">
    <w:name w:val="heading 8"/>
    <w:basedOn w:val="a"/>
    <w:next w:val="a"/>
    <w:link w:val="80"/>
    <w:qFormat/>
    <w:rsid w:val="009D0E64"/>
    <w:pPr>
      <w:spacing w:before="240" w:after="60" w:line="240" w:lineRule="auto"/>
      <w:outlineLvl w:val="7"/>
    </w:pPr>
    <w:rPr>
      <w:rFonts w:ascii="Times New Roman" w:eastAsia="Times New Roman" w:hAnsi="Times New Roman" w:cs="Times New Roman"/>
      <w:i/>
      <w:i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0E64"/>
    <w:rPr>
      <w:rFonts w:ascii="Times New Roman" w:eastAsia="Times New Roman" w:hAnsi="Times New Roman" w:cs="Times New Roman"/>
      <w:sz w:val="28"/>
      <w:szCs w:val="24"/>
      <w:lang w:eastAsia="ar-SA"/>
    </w:rPr>
  </w:style>
  <w:style w:type="character" w:customStyle="1" w:styleId="20">
    <w:name w:val="Заголовок 2 Знак"/>
    <w:basedOn w:val="a0"/>
    <w:link w:val="2"/>
    <w:rsid w:val="009D0E64"/>
    <w:rPr>
      <w:rFonts w:ascii="Arial" w:eastAsia="Times New Roman" w:hAnsi="Arial" w:cs="Arial"/>
      <w:b/>
      <w:bCs/>
      <w:i/>
      <w:iCs/>
      <w:sz w:val="28"/>
      <w:szCs w:val="28"/>
      <w:lang w:val="uk-UA"/>
    </w:rPr>
  </w:style>
  <w:style w:type="character" w:customStyle="1" w:styleId="31">
    <w:name w:val="Заголовок 3 Знак"/>
    <w:basedOn w:val="a0"/>
    <w:link w:val="30"/>
    <w:rsid w:val="009D0E64"/>
    <w:rPr>
      <w:rFonts w:ascii="Times New Roman" w:eastAsia="Times New Roman" w:hAnsi="Times New Roman" w:cs="Times New Roman"/>
      <w:b/>
      <w:bCs/>
      <w:sz w:val="24"/>
      <w:szCs w:val="24"/>
      <w:lang w:val="uk-UA" w:eastAsia="ar-SA"/>
    </w:rPr>
  </w:style>
  <w:style w:type="character" w:customStyle="1" w:styleId="40">
    <w:name w:val="Заголовок 4 Знак"/>
    <w:basedOn w:val="a0"/>
    <w:link w:val="4"/>
    <w:rsid w:val="009D0E64"/>
    <w:rPr>
      <w:rFonts w:ascii="Times New Roman" w:eastAsia="Times New Roman" w:hAnsi="Times New Roman" w:cs="Times New Roman"/>
      <w:b/>
      <w:bCs/>
      <w:sz w:val="28"/>
      <w:szCs w:val="28"/>
      <w:lang w:val="uk-UA"/>
    </w:rPr>
  </w:style>
  <w:style w:type="character" w:customStyle="1" w:styleId="50">
    <w:name w:val="Заголовок 5 Знак"/>
    <w:basedOn w:val="a0"/>
    <w:link w:val="5"/>
    <w:rsid w:val="009D0E64"/>
    <w:rPr>
      <w:rFonts w:ascii="Times New Roman" w:eastAsia="Times New Roman" w:hAnsi="Times New Roman" w:cs="Times New Roman"/>
      <w:b/>
      <w:bCs/>
      <w:i/>
      <w:iCs/>
      <w:sz w:val="26"/>
      <w:szCs w:val="26"/>
      <w:lang w:val="uk-UA"/>
    </w:rPr>
  </w:style>
  <w:style w:type="character" w:customStyle="1" w:styleId="70">
    <w:name w:val="Заголовок 7 Знак"/>
    <w:basedOn w:val="a0"/>
    <w:link w:val="7"/>
    <w:rsid w:val="009D0E64"/>
    <w:rPr>
      <w:rFonts w:ascii="Times New Roman" w:eastAsia="Times New Roman" w:hAnsi="Times New Roman" w:cs="Times New Roman"/>
      <w:sz w:val="28"/>
      <w:szCs w:val="20"/>
      <w:lang w:val="uk-UA" w:eastAsia="ar-SA"/>
    </w:rPr>
  </w:style>
  <w:style w:type="character" w:customStyle="1" w:styleId="80">
    <w:name w:val="Заголовок 8 Знак"/>
    <w:basedOn w:val="a0"/>
    <w:link w:val="8"/>
    <w:rsid w:val="009D0E64"/>
    <w:rPr>
      <w:rFonts w:ascii="Times New Roman" w:eastAsia="Times New Roman" w:hAnsi="Times New Roman" w:cs="Times New Roman"/>
      <w:i/>
      <w:iCs/>
      <w:sz w:val="24"/>
      <w:szCs w:val="24"/>
      <w:lang w:val="uk-UA"/>
    </w:rPr>
  </w:style>
  <w:style w:type="table" w:styleId="a3">
    <w:name w:val="Table Grid"/>
    <w:basedOn w:val="a1"/>
    <w:uiPriority w:val="59"/>
    <w:rsid w:val="009D0E6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aliases w:val="Основной текст Знак Знак Знак"/>
    <w:basedOn w:val="a"/>
    <w:link w:val="11"/>
    <w:rsid w:val="009D0E64"/>
    <w:pPr>
      <w:spacing w:after="0" w:line="240" w:lineRule="auto"/>
      <w:jc w:val="both"/>
    </w:pPr>
    <w:rPr>
      <w:rFonts w:ascii="Times New Roman" w:eastAsia="Times New Roman" w:hAnsi="Times New Roman" w:cs="Times New Roman"/>
      <w:sz w:val="28"/>
      <w:szCs w:val="24"/>
      <w:lang w:val="uk-UA"/>
    </w:rPr>
  </w:style>
  <w:style w:type="character" w:customStyle="1" w:styleId="a5">
    <w:name w:val="Основной текст Знак"/>
    <w:basedOn w:val="a0"/>
    <w:link w:val="a4"/>
    <w:uiPriority w:val="99"/>
    <w:semiHidden/>
    <w:rsid w:val="009D0E64"/>
  </w:style>
  <w:style w:type="character" w:customStyle="1" w:styleId="11">
    <w:name w:val="Основной текст Знак1"/>
    <w:aliases w:val="Основной текст Знак Знак,Основной текст Знак Знак Знак Знак"/>
    <w:link w:val="a4"/>
    <w:locked/>
    <w:rsid w:val="009D0E64"/>
    <w:rPr>
      <w:rFonts w:ascii="Times New Roman" w:eastAsia="Times New Roman" w:hAnsi="Times New Roman" w:cs="Times New Roman"/>
      <w:sz w:val="28"/>
      <w:szCs w:val="24"/>
      <w:lang w:val="uk-UA"/>
    </w:rPr>
  </w:style>
  <w:style w:type="paragraph" w:styleId="21">
    <w:name w:val="Body Text Indent 2"/>
    <w:basedOn w:val="a"/>
    <w:link w:val="22"/>
    <w:rsid w:val="009D0E64"/>
    <w:pPr>
      <w:spacing w:after="120" w:line="480" w:lineRule="auto"/>
      <w:ind w:left="283"/>
    </w:pPr>
    <w:rPr>
      <w:rFonts w:ascii="Times New Roman" w:eastAsia="Times New Roman" w:hAnsi="Times New Roman" w:cs="Times New Roman"/>
      <w:sz w:val="24"/>
      <w:szCs w:val="24"/>
      <w:lang/>
    </w:rPr>
  </w:style>
  <w:style w:type="character" w:customStyle="1" w:styleId="22">
    <w:name w:val="Основной текст с отступом 2 Знак"/>
    <w:basedOn w:val="a0"/>
    <w:link w:val="21"/>
    <w:rsid w:val="009D0E64"/>
    <w:rPr>
      <w:rFonts w:ascii="Times New Roman" w:eastAsia="Times New Roman" w:hAnsi="Times New Roman" w:cs="Times New Roman"/>
      <w:sz w:val="24"/>
      <w:szCs w:val="24"/>
      <w:lang/>
    </w:rPr>
  </w:style>
  <w:style w:type="paragraph" w:styleId="3">
    <w:name w:val="Body Text Indent 3"/>
    <w:basedOn w:val="a"/>
    <w:link w:val="32"/>
    <w:rsid w:val="009D0E64"/>
    <w:pPr>
      <w:numPr>
        <w:numId w:val="2"/>
      </w:numPr>
      <w:tabs>
        <w:tab w:val="clear" w:pos="360"/>
      </w:tabs>
      <w:spacing w:after="120" w:line="240" w:lineRule="auto"/>
      <w:ind w:left="283" w:firstLine="0"/>
    </w:pPr>
    <w:rPr>
      <w:rFonts w:ascii="Times New Roman" w:eastAsia="Times New Roman" w:hAnsi="Times New Roman" w:cs="Times New Roman"/>
      <w:sz w:val="16"/>
      <w:szCs w:val="16"/>
      <w:lang/>
    </w:rPr>
  </w:style>
  <w:style w:type="character" w:customStyle="1" w:styleId="32">
    <w:name w:val="Основной текст с отступом 3 Знак"/>
    <w:basedOn w:val="a0"/>
    <w:link w:val="3"/>
    <w:rsid w:val="009D0E64"/>
    <w:rPr>
      <w:rFonts w:ascii="Times New Roman" w:eastAsia="Times New Roman" w:hAnsi="Times New Roman" w:cs="Times New Roman"/>
      <w:sz w:val="16"/>
      <w:szCs w:val="16"/>
      <w:lang/>
    </w:rPr>
  </w:style>
  <w:style w:type="paragraph" w:styleId="a6">
    <w:name w:val="Body Text Indent"/>
    <w:basedOn w:val="a"/>
    <w:link w:val="a7"/>
    <w:rsid w:val="009D0E64"/>
    <w:pPr>
      <w:spacing w:after="120" w:line="240" w:lineRule="auto"/>
      <w:ind w:left="283"/>
    </w:pPr>
    <w:rPr>
      <w:rFonts w:ascii="Times New Roman" w:eastAsia="Times New Roman" w:hAnsi="Times New Roman" w:cs="Times New Roman"/>
      <w:sz w:val="24"/>
      <w:szCs w:val="24"/>
      <w:lang w:val="uk-UA"/>
    </w:rPr>
  </w:style>
  <w:style w:type="character" w:customStyle="1" w:styleId="a7">
    <w:name w:val="Основной текст с отступом Знак"/>
    <w:basedOn w:val="a0"/>
    <w:link w:val="a6"/>
    <w:rsid w:val="009D0E64"/>
    <w:rPr>
      <w:rFonts w:ascii="Times New Roman" w:eastAsia="Times New Roman" w:hAnsi="Times New Roman" w:cs="Times New Roman"/>
      <w:sz w:val="24"/>
      <w:szCs w:val="24"/>
      <w:lang w:val="uk-UA"/>
    </w:rPr>
  </w:style>
  <w:style w:type="paragraph" w:styleId="23">
    <w:name w:val="Body Text 2"/>
    <w:basedOn w:val="a"/>
    <w:link w:val="24"/>
    <w:rsid w:val="009D0E64"/>
    <w:pPr>
      <w:spacing w:after="120" w:line="480" w:lineRule="auto"/>
    </w:pPr>
    <w:rPr>
      <w:rFonts w:ascii="Times New Roman" w:eastAsia="Times New Roman" w:hAnsi="Times New Roman" w:cs="Times New Roman"/>
      <w:sz w:val="24"/>
      <w:szCs w:val="24"/>
      <w:lang/>
    </w:rPr>
  </w:style>
  <w:style w:type="character" w:customStyle="1" w:styleId="24">
    <w:name w:val="Основной текст 2 Знак"/>
    <w:basedOn w:val="a0"/>
    <w:link w:val="23"/>
    <w:rsid w:val="009D0E64"/>
    <w:rPr>
      <w:rFonts w:ascii="Times New Roman" w:eastAsia="Times New Roman" w:hAnsi="Times New Roman" w:cs="Times New Roman"/>
      <w:sz w:val="24"/>
      <w:szCs w:val="24"/>
      <w:lang/>
    </w:rPr>
  </w:style>
  <w:style w:type="paragraph" w:styleId="a8">
    <w:name w:val="List Bullet"/>
    <w:basedOn w:val="a"/>
    <w:autoRedefine/>
    <w:rsid w:val="009D0E64"/>
    <w:pPr>
      <w:numPr>
        <w:numId w:val="2"/>
      </w:numPr>
      <w:spacing w:after="0" w:line="240" w:lineRule="auto"/>
    </w:pPr>
    <w:rPr>
      <w:rFonts w:ascii="Times New Roman" w:eastAsia="Times New Roman" w:hAnsi="Times New Roman" w:cs="Times New Roman"/>
      <w:sz w:val="28"/>
      <w:szCs w:val="28"/>
      <w:lang w:val="uk-UA"/>
    </w:rPr>
  </w:style>
  <w:style w:type="paragraph" w:customStyle="1" w:styleId="Default">
    <w:name w:val="Default"/>
    <w:rsid w:val="009D0E64"/>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12">
    <w:name w:val="1"/>
    <w:basedOn w:val="a"/>
    <w:rsid w:val="009D0E64"/>
    <w:pPr>
      <w:spacing w:after="0" w:line="240" w:lineRule="auto"/>
    </w:pPr>
    <w:rPr>
      <w:rFonts w:ascii="Verdana" w:eastAsia="MS Mincho" w:hAnsi="Verdana" w:cs="Verdana"/>
      <w:sz w:val="20"/>
      <w:szCs w:val="20"/>
      <w:lang w:val="en-US" w:eastAsia="en-US"/>
    </w:rPr>
  </w:style>
  <w:style w:type="paragraph" w:styleId="33">
    <w:name w:val="Body Text 3"/>
    <w:basedOn w:val="a"/>
    <w:link w:val="34"/>
    <w:rsid w:val="009D0E64"/>
    <w:pPr>
      <w:spacing w:after="120" w:line="240" w:lineRule="auto"/>
    </w:pPr>
    <w:rPr>
      <w:rFonts w:ascii="Times New Roman" w:eastAsia="Times New Roman" w:hAnsi="Times New Roman" w:cs="Times New Roman"/>
      <w:sz w:val="16"/>
      <w:szCs w:val="16"/>
      <w:lang w:val="uk-UA"/>
    </w:rPr>
  </w:style>
  <w:style w:type="character" w:customStyle="1" w:styleId="34">
    <w:name w:val="Основной текст 3 Знак"/>
    <w:basedOn w:val="a0"/>
    <w:link w:val="33"/>
    <w:rsid w:val="009D0E64"/>
    <w:rPr>
      <w:rFonts w:ascii="Times New Roman" w:eastAsia="Times New Roman" w:hAnsi="Times New Roman" w:cs="Times New Roman"/>
      <w:sz w:val="16"/>
      <w:szCs w:val="16"/>
      <w:lang w:val="uk-UA"/>
    </w:rPr>
  </w:style>
  <w:style w:type="paragraph" w:customStyle="1" w:styleId="a9">
    <w:name w:val="Основной текст.Основной текст Знак"/>
    <w:rsid w:val="009D0E64"/>
    <w:pPr>
      <w:keepNext/>
      <w:spacing w:after="0" w:line="240" w:lineRule="auto"/>
      <w:ind w:firstLine="720"/>
      <w:jc w:val="both"/>
    </w:pPr>
    <w:rPr>
      <w:rFonts w:ascii="Times New Roman" w:eastAsia="Times New Roman" w:hAnsi="Times New Roman" w:cs="Times New Roman"/>
      <w:sz w:val="28"/>
      <w:szCs w:val="20"/>
      <w:lang w:val="uk-UA"/>
    </w:rPr>
  </w:style>
  <w:style w:type="paragraph" w:customStyle="1" w:styleId="FR1">
    <w:name w:val="FR1"/>
    <w:rsid w:val="009D0E64"/>
    <w:pPr>
      <w:widowControl w:val="0"/>
      <w:spacing w:before="500" w:after="0" w:line="340" w:lineRule="auto"/>
      <w:ind w:left="3360" w:right="2600"/>
      <w:jc w:val="center"/>
    </w:pPr>
    <w:rPr>
      <w:rFonts w:ascii="Arial" w:eastAsia="Times New Roman" w:hAnsi="Arial" w:cs="Times New Roman"/>
      <w:b/>
      <w:snapToGrid w:val="0"/>
      <w:szCs w:val="20"/>
      <w:lang w:val="uk-UA"/>
    </w:rPr>
  </w:style>
  <w:style w:type="character" w:customStyle="1" w:styleId="style11">
    <w:name w:val="style11"/>
    <w:rsid w:val="009D0E64"/>
    <w:rPr>
      <w:b/>
      <w:bCs/>
      <w:i/>
      <w:iCs/>
      <w:color w:val="174022"/>
      <w:sz w:val="22"/>
      <w:szCs w:val="22"/>
    </w:rPr>
  </w:style>
  <w:style w:type="character" w:customStyle="1" w:styleId="WW8Num3z0">
    <w:name w:val="WW8Num3z0"/>
    <w:rsid w:val="009D0E64"/>
    <w:rPr>
      <w:rFonts w:ascii="Symbol" w:eastAsia="Times New Roman" w:hAnsi="Symbol" w:cs="Times New Roman"/>
    </w:rPr>
  </w:style>
  <w:style w:type="character" w:customStyle="1" w:styleId="WW8Num4z0">
    <w:name w:val="WW8Num4z0"/>
    <w:rsid w:val="009D0E64"/>
    <w:rPr>
      <w:rFonts w:ascii="Symbol" w:hAnsi="Symbol" w:cs="Times New Roman"/>
    </w:rPr>
  </w:style>
  <w:style w:type="character" w:customStyle="1" w:styleId="WW8Num5z0">
    <w:name w:val="WW8Num5z0"/>
    <w:rsid w:val="009D0E64"/>
    <w:rPr>
      <w:b w:val="0"/>
      <w:bCs w:val="0"/>
      <w:sz w:val="28"/>
      <w:szCs w:val="28"/>
    </w:rPr>
  </w:style>
  <w:style w:type="character" w:customStyle="1" w:styleId="WW8Num6z0">
    <w:name w:val="WW8Num6z0"/>
    <w:rsid w:val="009D0E64"/>
    <w:rPr>
      <w:b w:val="0"/>
      <w:bCs w:val="0"/>
      <w:sz w:val="28"/>
      <w:szCs w:val="28"/>
    </w:rPr>
  </w:style>
  <w:style w:type="character" w:customStyle="1" w:styleId="WW8Num7z0">
    <w:name w:val="WW8Num7z0"/>
    <w:rsid w:val="009D0E64"/>
    <w:rPr>
      <w:b w:val="0"/>
      <w:bCs w:val="0"/>
      <w:sz w:val="28"/>
      <w:szCs w:val="28"/>
    </w:rPr>
  </w:style>
  <w:style w:type="character" w:customStyle="1" w:styleId="WW8Num8z0">
    <w:name w:val="WW8Num8z0"/>
    <w:rsid w:val="009D0E64"/>
    <w:rPr>
      <w:b w:val="0"/>
      <w:bCs w:val="0"/>
      <w:sz w:val="28"/>
      <w:szCs w:val="28"/>
    </w:rPr>
  </w:style>
  <w:style w:type="character" w:customStyle="1" w:styleId="WW8Num9z0">
    <w:name w:val="WW8Num9z0"/>
    <w:rsid w:val="009D0E64"/>
    <w:rPr>
      <w:b w:val="0"/>
      <w:bCs w:val="0"/>
      <w:sz w:val="28"/>
      <w:szCs w:val="28"/>
    </w:rPr>
  </w:style>
  <w:style w:type="character" w:customStyle="1" w:styleId="WW8Num10z0">
    <w:name w:val="WW8Num10z0"/>
    <w:rsid w:val="009D0E64"/>
    <w:rPr>
      <w:b w:val="0"/>
      <w:bCs w:val="0"/>
      <w:sz w:val="28"/>
      <w:szCs w:val="28"/>
    </w:rPr>
  </w:style>
  <w:style w:type="character" w:customStyle="1" w:styleId="WW8Num11z0">
    <w:name w:val="WW8Num11z0"/>
    <w:rsid w:val="009D0E64"/>
    <w:rPr>
      <w:rFonts w:ascii="Symbol" w:hAnsi="Symbol" w:cs="OpenSymbol"/>
    </w:rPr>
  </w:style>
  <w:style w:type="character" w:customStyle="1" w:styleId="Absatz-Standardschriftart">
    <w:name w:val="Absatz-Standardschriftart"/>
    <w:rsid w:val="009D0E64"/>
  </w:style>
  <w:style w:type="character" w:customStyle="1" w:styleId="WW-Absatz-Standardschriftart">
    <w:name w:val="WW-Absatz-Standardschriftart"/>
    <w:rsid w:val="009D0E64"/>
  </w:style>
  <w:style w:type="character" w:customStyle="1" w:styleId="WW8Num2z0">
    <w:name w:val="WW8Num2z0"/>
    <w:rsid w:val="009D0E64"/>
    <w:rPr>
      <w:rFonts w:ascii="Symbol" w:hAnsi="Symbol"/>
      <w:sz w:val="24"/>
    </w:rPr>
  </w:style>
  <w:style w:type="character" w:customStyle="1" w:styleId="WW8Num2z1">
    <w:name w:val="WW8Num2z1"/>
    <w:rsid w:val="009D0E64"/>
    <w:rPr>
      <w:b/>
      <w:i w:val="0"/>
      <w:outline w:val="0"/>
      <w:shadow w:val="0"/>
      <w:emboss/>
      <w:sz w:val="24"/>
    </w:rPr>
  </w:style>
  <w:style w:type="character" w:customStyle="1" w:styleId="WW8Num2z2">
    <w:name w:val="WW8Num2z2"/>
    <w:rsid w:val="009D0E64"/>
    <w:rPr>
      <w:rFonts w:ascii="Wingdings" w:hAnsi="Wingdings"/>
    </w:rPr>
  </w:style>
  <w:style w:type="character" w:customStyle="1" w:styleId="WW8Num2z3">
    <w:name w:val="WW8Num2z3"/>
    <w:rsid w:val="009D0E64"/>
    <w:rPr>
      <w:rFonts w:ascii="Symbol" w:hAnsi="Symbol"/>
    </w:rPr>
  </w:style>
  <w:style w:type="character" w:customStyle="1" w:styleId="WW8Num2z4">
    <w:name w:val="WW8Num2z4"/>
    <w:rsid w:val="009D0E64"/>
    <w:rPr>
      <w:rFonts w:ascii="Courier New" w:hAnsi="Courier New"/>
    </w:rPr>
  </w:style>
  <w:style w:type="character" w:customStyle="1" w:styleId="WW8Num3z1">
    <w:name w:val="WW8Num3z1"/>
    <w:rsid w:val="009D0E64"/>
    <w:rPr>
      <w:rFonts w:ascii="Courier New" w:hAnsi="Courier New"/>
    </w:rPr>
  </w:style>
  <w:style w:type="character" w:customStyle="1" w:styleId="WW8Num3z2">
    <w:name w:val="WW8Num3z2"/>
    <w:rsid w:val="009D0E64"/>
    <w:rPr>
      <w:rFonts w:ascii="Wingdings" w:hAnsi="Wingdings"/>
    </w:rPr>
  </w:style>
  <w:style w:type="character" w:customStyle="1" w:styleId="WW8Num3z3">
    <w:name w:val="WW8Num3z3"/>
    <w:rsid w:val="009D0E64"/>
    <w:rPr>
      <w:rFonts w:ascii="Symbol" w:hAnsi="Symbol"/>
    </w:rPr>
  </w:style>
  <w:style w:type="character" w:customStyle="1" w:styleId="13">
    <w:name w:val="Основной шрифт абзаца1"/>
    <w:rsid w:val="009D0E64"/>
  </w:style>
  <w:style w:type="character" w:styleId="aa">
    <w:name w:val="page number"/>
    <w:basedOn w:val="13"/>
    <w:rsid w:val="009D0E64"/>
  </w:style>
  <w:style w:type="character" w:customStyle="1" w:styleId="ab">
    <w:name w:val="Символ сноски"/>
    <w:rsid w:val="009D0E64"/>
    <w:rPr>
      <w:vertAlign w:val="superscript"/>
    </w:rPr>
  </w:style>
  <w:style w:type="character" w:styleId="ac">
    <w:name w:val="Hyperlink"/>
    <w:rsid w:val="009D0E64"/>
    <w:rPr>
      <w:color w:val="000080"/>
      <w:u w:val="single"/>
      <w:lang/>
    </w:rPr>
  </w:style>
  <w:style w:type="character" w:customStyle="1" w:styleId="ad">
    <w:name w:val="Символ нумерации"/>
    <w:rsid w:val="009D0E64"/>
    <w:rPr>
      <w:b w:val="0"/>
      <w:bCs w:val="0"/>
      <w:sz w:val="28"/>
      <w:szCs w:val="28"/>
    </w:rPr>
  </w:style>
  <w:style w:type="character" w:customStyle="1" w:styleId="ae">
    <w:name w:val="Маркеры списка"/>
    <w:rsid w:val="009D0E64"/>
    <w:rPr>
      <w:rFonts w:ascii="OpenSymbol" w:eastAsia="OpenSymbol" w:hAnsi="OpenSymbol" w:cs="OpenSymbol"/>
    </w:rPr>
  </w:style>
  <w:style w:type="paragraph" w:customStyle="1" w:styleId="af">
    <w:name w:val="Заголовок"/>
    <w:basedOn w:val="a"/>
    <w:next w:val="a4"/>
    <w:rsid w:val="009D0E64"/>
    <w:pPr>
      <w:keepNext/>
      <w:suppressAutoHyphens/>
      <w:spacing w:before="240" w:after="120" w:line="240" w:lineRule="auto"/>
    </w:pPr>
    <w:rPr>
      <w:rFonts w:ascii="Arial" w:eastAsia="DejaVu Sans" w:hAnsi="Arial" w:cs="DejaVu Sans"/>
      <w:sz w:val="28"/>
      <w:szCs w:val="28"/>
      <w:lang w:val="uk-UA" w:eastAsia="ar-SA"/>
    </w:rPr>
  </w:style>
  <w:style w:type="paragraph" w:styleId="af0">
    <w:name w:val="List"/>
    <w:basedOn w:val="a4"/>
    <w:rsid w:val="009D0E64"/>
    <w:pPr>
      <w:suppressAutoHyphens/>
      <w:jc w:val="center"/>
    </w:pPr>
    <w:rPr>
      <w:sz w:val="24"/>
      <w:szCs w:val="20"/>
      <w:lang w:eastAsia="ar-SA"/>
    </w:rPr>
  </w:style>
  <w:style w:type="paragraph" w:customStyle="1" w:styleId="14">
    <w:name w:val="Название1"/>
    <w:basedOn w:val="a"/>
    <w:rsid w:val="009D0E64"/>
    <w:pPr>
      <w:suppressLineNumbers/>
      <w:suppressAutoHyphens/>
      <w:spacing w:before="120" w:after="120" w:line="240" w:lineRule="auto"/>
    </w:pPr>
    <w:rPr>
      <w:rFonts w:ascii="Times New Roman" w:eastAsia="Times New Roman" w:hAnsi="Times New Roman" w:cs="Times New Roman"/>
      <w:i/>
      <w:iCs/>
      <w:sz w:val="24"/>
      <w:szCs w:val="24"/>
      <w:lang w:val="uk-UA" w:eastAsia="ar-SA"/>
    </w:rPr>
  </w:style>
  <w:style w:type="paragraph" w:customStyle="1" w:styleId="15">
    <w:name w:val="Указатель1"/>
    <w:basedOn w:val="a"/>
    <w:rsid w:val="009D0E64"/>
    <w:pPr>
      <w:suppressLineNumbers/>
      <w:suppressAutoHyphens/>
      <w:spacing w:after="0" w:line="240" w:lineRule="auto"/>
    </w:pPr>
    <w:rPr>
      <w:rFonts w:ascii="Times New Roman" w:eastAsia="Times New Roman" w:hAnsi="Times New Roman" w:cs="Times New Roman"/>
      <w:sz w:val="24"/>
      <w:szCs w:val="24"/>
      <w:lang w:val="uk-UA" w:eastAsia="ar-SA"/>
    </w:rPr>
  </w:style>
  <w:style w:type="paragraph" w:customStyle="1" w:styleId="caaieiaie6">
    <w:name w:val="caaieiaie 6"/>
    <w:basedOn w:val="a"/>
    <w:next w:val="a"/>
    <w:rsid w:val="009D0E64"/>
    <w:pPr>
      <w:keepNext/>
      <w:suppressAutoHyphens/>
      <w:overflowPunct w:val="0"/>
      <w:autoSpaceDE w:val="0"/>
      <w:spacing w:after="120" w:line="240" w:lineRule="auto"/>
      <w:jc w:val="center"/>
      <w:textAlignment w:val="baseline"/>
    </w:pPr>
    <w:rPr>
      <w:rFonts w:ascii="Times New Roman" w:eastAsia="Times New Roman" w:hAnsi="Times New Roman" w:cs="Times New Roman"/>
      <w:sz w:val="24"/>
      <w:szCs w:val="20"/>
      <w:lang w:val="en-US" w:eastAsia="ar-SA"/>
    </w:rPr>
  </w:style>
  <w:style w:type="paragraph" w:customStyle="1" w:styleId="210">
    <w:name w:val="заголовок 21"/>
    <w:basedOn w:val="a"/>
    <w:next w:val="a"/>
    <w:rsid w:val="009D0E64"/>
    <w:pPr>
      <w:keepNext/>
      <w:widowControl w:val="0"/>
      <w:suppressAutoHyphens/>
      <w:spacing w:after="0" w:line="240" w:lineRule="auto"/>
      <w:jc w:val="center"/>
    </w:pPr>
    <w:rPr>
      <w:rFonts w:ascii="Times New Roman" w:eastAsia="Times New Roman" w:hAnsi="Times New Roman" w:cs="Times New Roman"/>
      <w:b/>
      <w:sz w:val="24"/>
      <w:szCs w:val="20"/>
      <w:lang w:eastAsia="ar-SA"/>
    </w:rPr>
  </w:style>
  <w:style w:type="paragraph" w:customStyle="1" w:styleId="16">
    <w:name w:val="заголовок 1"/>
    <w:basedOn w:val="a"/>
    <w:next w:val="a"/>
    <w:rsid w:val="009D0E64"/>
    <w:pPr>
      <w:keepNext/>
      <w:tabs>
        <w:tab w:val="left" w:pos="2240"/>
      </w:tabs>
      <w:suppressAutoHyphens/>
      <w:spacing w:after="0" w:line="240" w:lineRule="auto"/>
    </w:pPr>
    <w:rPr>
      <w:rFonts w:ascii="Times New Roman" w:eastAsia="Times New Roman" w:hAnsi="Times New Roman" w:cs="Times New Roman"/>
      <w:sz w:val="26"/>
      <w:szCs w:val="20"/>
      <w:lang w:val="uk-UA" w:eastAsia="ar-SA"/>
    </w:rPr>
  </w:style>
  <w:style w:type="paragraph" w:customStyle="1" w:styleId="110">
    <w:name w:val="заголовок 11"/>
    <w:basedOn w:val="a"/>
    <w:next w:val="a"/>
    <w:rsid w:val="009D0E64"/>
    <w:pPr>
      <w:keepNext/>
      <w:widowControl w:val="0"/>
      <w:suppressAutoHyphens/>
      <w:spacing w:after="0" w:line="240" w:lineRule="auto"/>
      <w:jc w:val="center"/>
    </w:pPr>
    <w:rPr>
      <w:rFonts w:ascii="Times New Roman" w:eastAsia="Times New Roman" w:hAnsi="Times New Roman" w:cs="Times New Roman"/>
      <w:b/>
      <w:sz w:val="28"/>
      <w:szCs w:val="20"/>
      <w:lang w:val="uk-UA" w:eastAsia="ar-SA"/>
    </w:rPr>
  </w:style>
  <w:style w:type="paragraph" w:customStyle="1" w:styleId="BodyText2">
    <w:name w:val="Body Text 2"/>
    <w:basedOn w:val="a"/>
    <w:rsid w:val="009D0E64"/>
    <w:pPr>
      <w:suppressAutoHyphens/>
      <w:overflowPunct w:val="0"/>
      <w:autoSpaceDE w:val="0"/>
      <w:spacing w:after="0" w:line="240" w:lineRule="auto"/>
      <w:textAlignment w:val="baseline"/>
    </w:pPr>
    <w:rPr>
      <w:rFonts w:ascii="Times New Roman" w:eastAsia="Times New Roman" w:hAnsi="Times New Roman" w:cs="Times New Roman"/>
      <w:sz w:val="24"/>
      <w:szCs w:val="20"/>
      <w:lang w:val="uk-UA" w:eastAsia="ar-SA"/>
    </w:rPr>
  </w:style>
  <w:style w:type="paragraph" w:customStyle="1" w:styleId="BulletMemoMonthly">
    <w:name w:val="Bullet Memo Monthly"/>
    <w:basedOn w:val="a"/>
    <w:rsid w:val="009D0E64"/>
    <w:pPr>
      <w:keepNext/>
      <w:tabs>
        <w:tab w:val="num" w:pos="720"/>
      </w:tabs>
      <w:suppressAutoHyphens/>
      <w:spacing w:after="0" w:line="240" w:lineRule="auto"/>
      <w:ind w:left="720" w:hanging="360"/>
      <w:jc w:val="both"/>
    </w:pPr>
    <w:rPr>
      <w:rFonts w:ascii="Times New Roman" w:eastAsia="Arial Unicode MS" w:hAnsi="Times New Roman" w:cs="Times New Roman"/>
      <w:sz w:val="28"/>
      <w:szCs w:val="20"/>
      <w:lang w:val="uk-UA" w:eastAsia="ar-SA"/>
    </w:rPr>
  </w:style>
  <w:style w:type="paragraph" w:styleId="af1">
    <w:name w:val="header"/>
    <w:basedOn w:val="a"/>
    <w:link w:val="af2"/>
    <w:rsid w:val="009D0E64"/>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f2">
    <w:name w:val="Верхний колонтитул Знак"/>
    <w:basedOn w:val="a0"/>
    <w:link w:val="af1"/>
    <w:rsid w:val="009D0E64"/>
    <w:rPr>
      <w:rFonts w:ascii="Times New Roman" w:eastAsia="Times New Roman" w:hAnsi="Times New Roman" w:cs="Times New Roman"/>
      <w:sz w:val="24"/>
      <w:szCs w:val="24"/>
      <w:lang w:eastAsia="ar-SA"/>
    </w:rPr>
  </w:style>
  <w:style w:type="paragraph" w:styleId="17">
    <w:name w:val="toc 1"/>
    <w:basedOn w:val="a"/>
    <w:next w:val="a"/>
    <w:rsid w:val="009D0E64"/>
    <w:pPr>
      <w:tabs>
        <w:tab w:val="right" w:leader="dot" w:pos="9360"/>
      </w:tabs>
      <w:suppressAutoHyphens/>
      <w:spacing w:before="120" w:after="60" w:line="240" w:lineRule="auto"/>
    </w:pPr>
    <w:rPr>
      <w:rFonts w:ascii="Times New Roman" w:eastAsia="Times New Roman" w:hAnsi="Times New Roman" w:cs="Times New Roman"/>
      <w:sz w:val="24"/>
      <w:szCs w:val="20"/>
      <w:lang w:val="ru-RU" w:eastAsia="ar-SA"/>
    </w:rPr>
  </w:style>
  <w:style w:type="paragraph" w:customStyle="1" w:styleId="caaieiaie21">
    <w:name w:val="caaieiaie 21"/>
    <w:basedOn w:val="a"/>
    <w:next w:val="a"/>
    <w:rsid w:val="009D0E64"/>
    <w:pPr>
      <w:keepNext/>
      <w:widowControl w:val="0"/>
      <w:suppressAutoHyphens/>
      <w:overflowPunct w:val="0"/>
      <w:autoSpaceDE w:val="0"/>
      <w:spacing w:after="0" w:line="240" w:lineRule="auto"/>
      <w:jc w:val="center"/>
      <w:textAlignment w:val="baseline"/>
    </w:pPr>
    <w:rPr>
      <w:rFonts w:ascii="Times New Roman" w:eastAsia="Times New Roman" w:hAnsi="Times New Roman" w:cs="Times New Roman"/>
      <w:b/>
      <w:sz w:val="24"/>
      <w:szCs w:val="20"/>
      <w:lang w:eastAsia="ar-SA"/>
    </w:rPr>
  </w:style>
  <w:style w:type="paragraph" w:styleId="af3">
    <w:name w:val="footer"/>
    <w:basedOn w:val="a"/>
    <w:link w:val="af4"/>
    <w:rsid w:val="009D0E64"/>
    <w:pPr>
      <w:tabs>
        <w:tab w:val="center" w:pos="4153"/>
        <w:tab w:val="right" w:pos="8306"/>
      </w:tabs>
      <w:suppressAutoHyphens/>
      <w:spacing w:after="0" w:line="240" w:lineRule="auto"/>
    </w:pPr>
    <w:rPr>
      <w:rFonts w:ascii="Times New Roman" w:eastAsia="Times New Roman" w:hAnsi="Times New Roman" w:cs="Times New Roman"/>
      <w:color w:val="000000"/>
      <w:sz w:val="20"/>
      <w:szCs w:val="20"/>
      <w:lang w:eastAsia="ar-SA"/>
    </w:rPr>
  </w:style>
  <w:style w:type="character" w:customStyle="1" w:styleId="af4">
    <w:name w:val="Нижний колонтитул Знак"/>
    <w:basedOn w:val="a0"/>
    <w:link w:val="af3"/>
    <w:rsid w:val="009D0E64"/>
    <w:rPr>
      <w:rFonts w:ascii="Times New Roman" w:eastAsia="Times New Roman" w:hAnsi="Times New Roman" w:cs="Times New Roman"/>
      <w:color w:val="000000"/>
      <w:sz w:val="20"/>
      <w:szCs w:val="20"/>
      <w:lang w:eastAsia="ar-SA"/>
    </w:rPr>
  </w:style>
  <w:style w:type="paragraph" w:customStyle="1" w:styleId="BodyText21">
    <w:name w:val="Body Text 21"/>
    <w:basedOn w:val="a"/>
    <w:rsid w:val="009D0E64"/>
    <w:pPr>
      <w:widowControl w:val="0"/>
      <w:suppressAutoHyphens/>
      <w:spacing w:after="0" w:line="240" w:lineRule="auto"/>
      <w:jc w:val="both"/>
    </w:pPr>
    <w:rPr>
      <w:rFonts w:ascii="Times New Roman" w:eastAsia="Times New Roman" w:hAnsi="Times New Roman" w:cs="Times New Roman"/>
      <w:sz w:val="24"/>
      <w:szCs w:val="20"/>
      <w:lang w:val="uk-UA" w:eastAsia="ar-SA"/>
    </w:rPr>
  </w:style>
  <w:style w:type="paragraph" w:styleId="af5">
    <w:name w:val="Title"/>
    <w:basedOn w:val="a"/>
    <w:next w:val="af6"/>
    <w:link w:val="af7"/>
    <w:qFormat/>
    <w:rsid w:val="009D0E64"/>
    <w:pPr>
      <w:suppressAutoHyphens/>
      <w:spacing w:after="0" w:line="240" w:lineRule="auto"/>
      <w:jc w:val="center"/>
    </w:pPr>
    <w:rPr>
      <w:rFonts w:ascii="Times New Roman" w:eastAsia="Times New Roman" w:hAnsi="Times New Roman" w:cs="Times New Roman"/>
      <w:b/>
      <w:i/>
      <w:sz w:val="24"/>
      <w:szCs w:val="20"/>
      <w:lang w:eastAsia="ar-SA"/>
    </w:rPr>
  </w:style>
  <w:style w:type="character" w:customStyle="1" w:styleId="af7">
    <w:name w:val="Название Знак"/>
    <w:basedOn w:val="a0"/>
    <w:link w:val="af5"/>
    <w:rsid w:val="009D0E64"/>
    <w:rPr>
      <w:rFonts w:ascii="Times New Roman" w:eastAsia="Times New Roman" w:hAnsi="Times New Roman" w:cs="Times New Roman"/>
      <w:b/>
      <w:i/>
      <w:sz w:val="24"/>
      <w:szCs w:val="20"/>
      <w:lang w:eastAsia="ar-SA"/>
    </w:rPr>
  </w:style>
  <w:style w:type="paragraph" w:styleId="af6">
    <w:name w:val="Subtitle"/>
    <w:basedOn w:val="af"/>
    <w:next w:val="a4"/>
    <w:link w:val="af8"/>
    <w:qFormat/>
    <w:rsid w:val="009D0E64"/>
    <w:pPr>
      <w:jc w:val="center"/>
    </w:pPr>
    <w:rPr>
      <w:i/>
      <w:iCs/>
    </w:rPr>
  </w:style>
  <w:style w:type="character" w:customStyle="1" w:styleId="af8">
    <w:name w:val="Подзаголовок Знак"/>
    <w:basedOn w:val="a0"/>
    <w:link w:val="af6"/>
    <w:rsid w:val="009D0E64"/>
    <w:rPr>
      <w:rFonts w:ascii="Arial" w:eastAsia="DejaVu Sans" w:hAnsi="Arial" w:cs="DejaVu Sans"/>
      <w:i/>
      <w:iCs/>
      <w:sz w:val="28"/>
      <w:szCs w:val="28"/>
      <w:lang w:val="uk-UA" w:eastAsia="ar-SA"/>
    </w:rPr>
  </w:style>
  <w:style w:type="paragraph" w:customStyle="1" w:styleId="caaieiaie8">
    <w:name w:val="caaieiaie 8"/>
    <w:basedOn w:val="a"/>
    <w:next w:val="a"/>
    <w:rsid w:val="009D0E64"/>
    <w:pPr>
      <w:keepNext/>
      <w:suppressAutoHyphens/>
      <w:overflowPunct w:val="0"/>
      <w:autoSpaceDE w:val="0"/>
      <w:spacing w:after="0" w:line="240" w:lineRule="auto"/>
      <w:textAlignment w:val="baseline"/>
    </w:pPr>
    <w:rPr>
      <w:rFonts w:ascii="Arial" w:eastAsia="Times New Roman" w:hAnsi="Arial" w:cs="Times New Roman"/>
      <w:color w:val="000000"/>
      <w:sz w:val="24"/>
      <w:szCs w:val="20"/>
      <w:lang w:eastAsia="ar-SA"/>
    </w:rPr>
  </w:style>
  <w:style w:type="paragraph" w:customStyle="1" w:styleId="211">
    <w:name w:val="Основной текст 21"/>
    <w:basedOn w:val="a"/>
    <w:rsid w:val="009D0E64"/>
    <w:pPr>
      <w:suppressAutoHyphens/>
      <w:spacing w:after="0" w:line="240" w:lineRule="auto"/>
      <w:jc w:val="center"/>
    </w:pPr>
    <w:rPr>
      <w:rFonts w:ascii="Times New Roman" w:eastAsia="Times New Roman" w:hAnsi="Times New Roman" w:cs="Times New Roman"/>
      <w:szCs w:val="24"/>
      <w:lang w:val="uk-UA" w:eastAsia="ar-SA"/>
    </w:rPr>
  </w:style>
  <w:style w:type="paragraph" w:customStyle="1" w:styleId="af9">
    <w:name w:val="Знак Знак"/>
    <w:basedOn w:val="a"/>
    <w:rsid w:val="009D0E64"/>
    <w:pPr>
      <w:suppressAutoHyphens/>
      <w:spacing w:after="0" w:line="240" w:lineRule="auto"/>
    </w:pPr>
    <w:rPr>
      <w:rFonts w:ascii="Verdana" w:eastAsia="Times New Roman" w:hAnsi="Verdana" w:cs="Verdana"/>
      <w:sz w:val="20"/>
      <w:szCs w:val="20"/>
      <w:lang w:val="en-US" w:eastAsia="ar-SA"/>
    </w:rPr>
  </w:style>
  <w:style w:type="paragraph" w:customStyle="1" w:styleId="StyleZakonu">
    <w:name w:val="StyleZakonu"/>
    <w:basedOn w:val="a"/>
    <w:rsid w:val="009D0E64"/>
    <w:pPr>
      <w:suppressAutoHyphens/>
      <w:spacing w:after="60" w:line="220" w:lineRule="exact"/>
      <w:ind w:firstLine="284"/>
      <w:jc w:val="both"/>
    </w:pPr>
    <w:rPr>
      <w:rFonts w:ascii="Times New Roman" w:eastAsia="Times New Roman" w:hAnsi="Times New Roman" w:cs="Times New Roman"/>
      <w:sz w:val="20"/>
      <w:szCs w:val="20"/>
      <w:lang w:val="uk-UA" w:eastAsia="ar-SA"/>
    </w:rPr>
  </w:style>
  <w:style w:type="paragraph" w:customStyle="1" w:styleId="StyleWisnow">
    <w:name w:val="StyleWisnow"/>
    <w:basedOn w:val="a"/>
    <w:rsid w:val="009D0E64"/>
    <w:pPr>
      <w:suppressAutoHyphens/>
      <w:spacing w:after="0" w:line="220" w:lineRule="exact"/>
    </w:pPr>
    <w:rPr>
      <w:rFonts w:ascii="Times New Roman" w:eastAsia="Times New Roman" w:hAnsi="Times New Roman" w:cs="Times New Roman"/>
      <w:sz w:val="18"/>
      <w:szCs w:val="18"/>
      <w:lang w:val="uk-UA" w:eastAsia="ar-SA"/>
    </w:rPr>
  </w:style>
  <w:style w:type="paragraph" w:customStyle="1" w:styleId="afa">
    <w:name w:val=" Знак Знак Знак Знак"/>
    <w:basedOn w:val="a"/>
    <w:rsid w:val="009D0E64"/>
    <w:pPr>
      <w:suppressAutoHyphens/>
      <w:spacing w:after="0" w:line="240" w:lineRule="auto"/>
    </w:pPr>
    <w:rPr>
      <w:rFonts w:ascii="Verdana" w:eastAsia="Times New Roman" w:hAnsi="Verdana" w:cs="Verdana"/>
      <w:color w:val="000000"/>
      <w:sz w:val="20"/>
      <w:szCs w:val="20"/>
      <w:lang w:val="en-US" w:eastAsia="ar-SA"/>
    </w:rPr>
  </w:style>
  <w:style w:type="paragraph" w:customStyle="1" w:styleId="afb">
    <w:name w:val=" Знак Знак Знак Знак Знак Знак Знак Знак Знак Знак Знак Знак Знак Знак Знак Знак Знак Знак Знак"/>
    <w:basedOn w:val="a"/>
    <w:rsid w:val="009D0E64"/>
    <w:pPr>
      <w:suppressAutoHyphens/>
      <w:spacing w:after="0" w:line="240" w:lineRule="auto"/>
    </w:pPr>
    <w:rPr>
      <w:rFonts w:ascii="Verdana" w:eastAsia="Times New Roman" w:hAnsi="Verdana" w:cs="Verdana"/>
      <w:sz w:val="20"/>
      <w:szCs w:val="20"/>
      <w:lang w:val="en-US" w:eastAsia="ar-SA"/>
    </w:rPr>
  </w:style>
  <w:style w:type="paragraph" w:customStyle="1" w:styleId="afc">
    <w:name w:val=" Знак Знак Знак Знак Знак Знак Знак Знак Знак Знак Знак Знак Знак Знак Знак Знак Знак Знак Знак Знак Знак Знак"/>
    <w:basedOn w:val="a"/>
    <w:rsid w:val="009D0E64"/>
    <w:pPr>
      <w:suppressAutoHyphens/>
      <w:spacing w:after="0" w:line="240" w:lineRule="auto"/>
    </w:pPr>
    <w:rPr>
      <w:rFonts w:ascii="Verdana" w:eastAsia="Times New Roman" w:hAnsi="Verdana" w:cs="Verdana"/>
      <w:sz w:val="20"/>
      <w:szCs w:val="20"/>
      <w:lang w:val="en-US" w:eastAsia="ar-SA"/>
    </w:rPr>
  </w:style>
  <w:style w:type="paragraph" w:customStyle="1" w:styleId="afd">
    <w:name w:val="Содержимое таблицы"/>
    <w:basedOn w:val="a"/>
    <w:rsid w:val="009D0E64"/>
    <w:pPr>
      <w:suppressLineNumbers/>
      <w:suppressAutoHyphens/>
      <w:spacing w:after="0" w:line="240" w:lineRule="auto"/>
    </w:pPr>
    <w:rPr>
      <w:rFonts w:ascii="Times New Roman" w:eastAsia="Times New Roman" w:hAnsi="Times New Roman" w:cs="Times New Roman"/>
      <w:sz w:val="24"/>
      <w:szCs w:val="24"/>
      <w:lang w:val="uk-UA" w:eastAsia="ar-SA"/>
    </w:rPr>
  </w:style>
  <w:style w:type="paragraph" w:customStyle="1" w:styleId="afe">
    <w:name w:val="Заголовок таблицы"/>
    <w:basedOn w:val="afd"/>
    <w:rsid w:val="009D0E64"/>
    <w:pPr>
      <w:jc w:val="center"/>
    </w:pPr>
    <w:rPr>
      <w:b/>
      <w:bCs/>
    </w:rPr>
  </w:style>
  <w:style w:type="paragraph" w:customStyle="1" w:styleId="aff">
    <w:name w:val="Содержимое врезки"/>
    <w:basedOn w:val="a4"/>
    <w:rsid w:val="009D0E64"/>
    <w:pPr>
      <w:suppressAutoHyphens/>
      <w:jc w:val="center"/>
    </w:pPr>
    <w:rPr>
      <w:sz w:val="24"/>
      <w:szCs w:val="20"/>
      <w:lang w:eastAsia="ar-SA"/>
    </w:rPr>
  </w:style>
  <w:style w:type="paragraph" w:customStyle="1" w:styleId="aff0">
    <w:name w:val=" Знак Знак Знак"/>
    <w:basedOn w:val="a"/>
    <w:rsid w:val="009D0E64"/>
    <w:pPr>
      <w:spacing w:after="0" w:line="240" w:lineRule="auto"/>
    </w:pPr>
    <w:rPr>
      <w:rFonts w:ascii="Verdana" w:eastAsia="Times New Roman" w:hAnsi="Verdana" w:cs="Verdana"/>
      <w:sz w:val="20"/>
      <w:szCs w:val="20"/>
      <w:lang w:val="en-US" w:eastAsia="en-US"/>
    </w:rPr>
  </w:style>
  <w:style w:type="paragraph" w:customStyle="1" w:styleId="aff1">
    <w:name w:val=" Знак Знак"/>
    <w:basedOn w:val="a"/>
    <w:rsid w:val="009D0E64"/>
    <w:pPr>
      <w:spacing w:after="0" w:line="240" w:lineRule="auto"/>
    </w:pPr>
    <w:rPr>
      <w:rFonts w:ascii="Verdana" w:eastAsia="MS Mincho" w:hAnsi="Verdana" w:cs="Verdana"/>
      <w:sz w:val="20"/>
      <w:szCs w:val="20"/>
      <w:lang w:val="en-US" w:eastAsia="en-US"/>
    </w:rPr>
  </w:style>
  <w:style w:type="paragraph" w:styleId="25">
    <w:name w:val="toc 2"/>
    <w:basedOn w:val="a"/>
    <w:next w:val="a"/>
    <w:autoRedefine/>
    <w:semiHidden/>
    <w:rsid w:val="009D0E64"/>
    <w:pPr>
      <w:keepNext/>
      <w:keepLines/>
      <w:tabs>
        <w:tab w:val="right" w:leader="dot" w:pos="9354"/>
      </w:tabs>
      <w:suppressAutoHyphens/>
      <w:spacing w:after="0" w:line="240" w:lineRule="auto"/>
    </w:pPr>
    <w:rPr>
      <w:rFonts w:ascii="Times New Roman" w:eastAsia="Times New Roman" w:hAnsi="Times New Roman" w:cs="Times New Roman"/>
      <w:sz w:val="24"/>
      <w:szCs w:val="24"/>
      <w:lang w:val="uk-UA" w:eastAsia="ar-SA"/>
    </w:rPr>
  </w:style>
  <w:style w:type="paragraph" w:customStyle="1" w:styleId="aff2">
    <w:name w:val=" Знак"/>
    <w:basedOn w:val="a"/>
    <w:rsid w:val="009D0E64"/>
    <w:pPr>
      <w:spacing w:after="0" w:line="240" w:lineRule="auto"/>
    </w:pPr>
    <w:rPr>
      <w:rFonts w:ascii="Verdana" w:eastAsia="Times New Roman" w:hAnsi="Verdana" w:cs="Verdana"/>
      <w:sz w:val="20"/>
      <w:szCs w:val="20"/>
      <w:lang w:val="en-US" w:eastAsia="en-US"/>
    </w:rPr>
  </w:style>
  <w:style w:type="paragraph" w:customStyle="1" w:styleId="aff3">
    <w:name w:val="Знак"/>
    <w:basedOn w:val="a"/>
    <w:rsid w:val="009D0E64"/>
    <w:pPr>
      <w:spacing w:after="0" w:line="240" w:lineRule="auto"/>
    </w:pPr>
    <w:rPr>
      <w:rFonts w:ascii="Verdana" w:eastAsia="MS Mincho" w:hAnsi="Verdana" w:cs="Verdana"/>
      <w:sz w:val="20"/>
      <w:szCs w:val="20"/>
      <w:lang w:val="en-US" w:eastAsia="en-US"/>
    </w:rPr>
  </w:style>
  <w:style w:type="paragraph" w:customStyle="1" w:styleId="ListParagraph">
    <w:name w:val="List Paragraph"/>
    <w:basedOn w:val="a"/>
    <w:rsid w:val="009D0E64"/>
    <w:pPr>
      <w:numPr>
        <w:numId w:val="4"/>
      </w:numPr>
      <w:tabs>
        <w:tab w:val="clear" w:pos="567"/>
      </w:tabs>
      <w:spacing w:after="0" w:line="240" w:lineRule="auto"/>
      <w:ind w:left="720" w:firstLine="0"/>
      <w:contextualSpacing/>
    </w:pPr>
    <w:rPr>
      <w:rFonts w:ascii="Times New Roman" w:eastAsia="Calibri" w:hAnsi="Times New Roman" w:cs="Times New Roman"/>
      <w:sz w:val="24"/>
      <w:szCs w:val="24"/>
      <w:lang w:val="uk-UA"/>
    </w:rPr>
  </w:style>
  <w:style w:type="paragraph" w:customStyle="1" w:styleId="aff4">
    <w:name w:val="Знак Знак Знак Знак Знак Знак Знак"/>
    <w:basedOn w:val="a"/>
    <w:rsid w:val="009D0E64"/>
    <w:pPr>
      <w:spacing w:after="0" w:line="240" w:lineRule="auto"/>
    </w:pPr>
    <w:rPr>
      <w:rFonts w:ascii="Verdana" w:eastAsia="Times New Roman" w:hAnsi="Verdana" w:cs="Times New Roman"/>
      <w:sz w:val="20"/>
      <w:szCs w:val="20"/>
      <w:lang w:val="en-US" w:eastAsia="en-US"/>
    </w:rPr>
  </w:style>
  <w:style w:type="paragraph" w:styleId="aff5">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ff6"/>
    <w:rsid w:val="009D0E6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ff6">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ff5"/>
    <w:locked/>
    <w:rsid w:val="009D0E64"/>
    <w:rPr>
      <w:rFonts w:ascii="Times New Roman" w:eastAsia="Times New Roman" w:hAnsi="Times New Roman" w:cs="Times New Roman"/>
      <w:sz w:val="24"/>
      <w:szCs w:val="24"/>
      <w:lang w:val="uk-UA" w:eastAsia="uk-UA"/>
    </w:rPr>
  </w:style>
  <w:style w:type="character" w:customStyle="1" w:styleId="apple-style-span">
    <w:name w:val="apple-style-span"/>
    <w:basedOn w:val="a0"/>
    <w:rsid w:val="009D0E64"/>
  </w:style>
  <w:style w:type="character" w:customStyle="1" w:styleId="apple-converted-space">
    <w:name w:val="apple-converted-space"/>
    <w:basedOn w:val="a0"/>
    <w:rsid w:val="009D0E64"/>
  </w:style>
  <w:style w:type="paragraph" w:customStyle="1" w:styleId="aff7">
    <w:name w:val="Знак Знак Знак Знак Знак Знак"/>
    <w:basedOn w:val="a"/>
    <w:rsid w:val="009D0E64"/>
    <w:pPr>
      <w:spacing w:after="0" w:line="240" w:lineRule="auto"/>
    </w:pPr>
    <w:rPr>
      <w:rFonts w:ascii="Verdana" w:eastAsia="Times New Roman" w:hAnsi="Verdana" w:cs="Verdana"/>
      <w:sz w:val="20"/>
      <w:szCs w:val="20"/>
      <w:lang w:val="en-US" w:eastAsia="en-US"/>
    </w:rPr>
  </w:style>
  <w:style w:type="paragraph" w:customStyle="1" w:styleId="18">
    <w:name w:val=" Знак Знак1 Знак Знак Знак Знак"/>
    <w:basedOn w:val="a"/>
    <w:rsid w:val="009D0E64"/>
    <w:pPr>
      <w:spacing w:after="0" w:line="240" w:lineRule="auto"/>
    </w:pPr>
    <w:rPr>
      <w:rFonts w:ascii="Verdana" w:eastAsia="MS Mincho" w:hAnsi="Verdana" w:cs="Verdana"/>
      <w:sz w:val="20"/>
      <w:szCs w:val="20"/>
      <w:lang w:val="en-US" w:eastAsia="en-US"/>
    </w:rPr>
  </w:style>
  <w:style w:type="paragraph" w:styleId="HTML">
    <w:name w:val="HTML Preformatted"/>
    <w:basedOn w:val="a"/>
    <w:link w:val="HTML0"/>
    <w:rsid w:val="009D0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Arial Unicode MS" w:eastAsia="Arial Unicode MS" w:hAnsi="Arial Unicode MS" w:cs="Times New Roman"/>
      <w:color w:val="000000"/>
      <w:sz w:val="20"/>
      <w:szCs w:val="20"/>
      <w:lang w:val="uk-UA"/>
    </w:rPr>
  </w:style>
  <w:style w:type="character" w:customStyle="1" w:styleId="HTML0">
    <w:name w:val="Стандартный HTML Знак"/>
    <w:basedOn w:val="a0"/>
    <w:link w:val="HTML"/>
    <w:rsid w:val="009D0E64"/>
    <w:rPr>
      <w:rFonts w:ascii="Arial Unicode MS" w:eastAsia="Arial Unicode MS" w:hAnsi="Arial Unicode MS" w:cs="Times New Roman"/>
      <w:color w:val="000000"/>
      <w:sz w:val="20"/>
      <w:szCs w:val="20"/>
      <w:lang w:val="uk-UA"/>
    </w:rPr>
  </w:style>
  <w:style w:type="paragraph" w:customStyle="1" w:styleId="Bullet">
    <w:name w:val="Bullet"/>
    <w:basedOn w:val="a"/>
    <w:rsid w:val="009D0E64"/>
    <w:pPr>
      <w:numPr>
        <w:numId w:val="4"/>
      </w:numPr>
      <w:spacing w:before="120" w:after="120" w:line="240" w:lineRule="auto"/>
      <w:jc w:val="both"/>
    </w:pPr>
    <w:rPr>
      <w:rFonts w:ascii="NewtonC" w:eastAsia="Times New Roman" w:hAnsi="NewtonC" w:cs="Times New Roman"/>
      <w:sz w:val="20"/>
      <w:szCs w:val="20"/>
      <w:lang w:val="uk-UA" w:eastAsia="en-US"/>
    </w:rPr>
  </w:style>
  <w:style w:type="paragraph" w:customStyle="1" w:styleId="212">
    <w:name w:val="Основной текст с отступом 21"/>
    <w:basedOn w:val="a"/>
    <w:rsid w:val="009D0E64"/>
    <w:pPr>
      <w:suppressAutoHyphens/>
      <w:spacing w:after="120" w:line="480" w:lineRule="auto"/>
      <w:ind w:left="283"/>
    </w:pPr>
    <w:rPr>
      <w:rFonts w:ascii="Times New Roman" w:eastAsia="Times New Roman" w:hAnsi="Times New Roman" w:cs="Times New Roman"/>
      <w:sz w:val="20"/>
      <w:szCs w:val="20"/>
      <w:lang w:eastAsia="ar-SA"/>
    </w:rPr>
  </w:style>
  <w:style w:type="paragraph" w:styleId="aff8">
    <w:name w:val="List Paragraph"/>
    <w:basedOn w:val="a"/>
    <w:uiPriority w:val="34"/>
    <w:qFormat/>
    <w:rsid w:val="009D0E64"/>
    <w:pPr>
      <w:spacing w:after="0" w:line="240" w:lineRule="auto"/>
      <w:ind w:left="720"/>
      <w:contextualSpacing/>
    </w:pPr>
    <w:rPr>
      <w:rFonts w:ascii="Times New Roman" w:eastAsia="Calibri" w:hAnsi="Times New Roman" w:cs="Times New Roman"/>
      <w:sz w:val="28"/>
      <w:szCs w:val="28"/>
      <w:lang w:eastAsia="en-US"/>
    </w:rPr>
  </w:style>
  <w:style w:type="paragraph" w:styleId="aff9">
    <w:name w:val="Balloon Text"/>
    <w:basedOn w:val="a"/>
    <w:link w:val="affa"/>
    <w:rsid w:val="009D0E64"/>
    <w:pPr>
      <w:spacing w:after="0" w:line="240" w:lineRule="auto"/>
    </w:pPr>
    <w:rPr>
      <w:rFonts w:ascii="Tahoma" w:eastAsia="Times New Roman" w:hAnsi="Tahoma" w:cs="Times New Roman"/>
      <w:sz w:val="16"/>
      <w:szCs w:val="16"/>
      <w:lang/>
    </w:rPr>
  </w:style>
  <w:style w:type="character" w:customStyle="1" w:styleId="affa">
    <w:name w:val="Текст выноски Знак"/>
    <w:basedOn w:val="a0"/>
    <w:link w:val="aff9"/>
    <w:rsid w:val="009D0E64"/>
    <w:rPr>
      <w:rFonts w:ascii="Tahoma" w:eastAsia="Times New Roman" w:hAnsi="Tahoma" w:cs="Times New Roman"/>
      <w:sz w:val="16"/>
      <w:szCs w:val="16"/>
      <w:lang/>
    </w:rPr>
  </w:style>
  <w:style w:type="character" w:customStyle="1" w:styleId="Heading1Char">
    <w:name w:val="Heading 1 Char"/>
    <w:locked/>
    <w:rsid w:val="009D0E64"/>
    <w:rPr>
      <w:rFonts w:ascii="Cambria" w:hAnsi="Cambria" w:cs="Times New Roman"/>
      <w:b/>
      <w:bCs/>
      <w:kern w:val="32"/>
      <w:sz w:val="32"/>
      <w:szCs w:val="32"/>
      <w:lang w:val="uk-UA"/>
    </w:rPr>
  </w:style>
  <w:style w:type="character" w:customStyle="1" w:styleId="TitleChar">
    <w:name w:val="Title Char"/>
    <w:locked/>
    <w:rsid w:val="009D0E64"/>
    <w:rPr>
      <w:rFonts w:ascii="Cambria" w:hAnsi="Cambria" w:cs="Times New Roman"/>
      <w:b/>
      <w:bCs/>
      <w:kern w:val="28"/>
      <w:sz w:val="32"/>
      <w:szCs w:val="32"/>
      <w:lang w:val="uk-UA"/>
    </w:rPr>
  </w:style>
  <w:style w:type="character" w:customStyle="1" w:styleId="FooterChar">
    <w:name w:val="Footer Char"/>
    <w:locked/>
    <w:rsid w:val="009D0E64"/>
    <w:rPr>
      <w:rFonts w:cs="Times New Roman"/>
      <w:sz w:val="24"/>
      <w:szCs w:val="24"/>
      <w:lang w:val="uk-UA"/>
    </w:rPr>
  </w:style>
  <w:style w:type="character" w:customStyle="1" w:styleId="BalloonTextChar">
    <w:name w:val="Balloon Text Char"/>
    <w:locked/>
    <w:rsid w:val="009D0E64"/>
    <w:rPr>
      <w:rFonts w:ascii="Tahoma" w:hAnsi="Tahoma" w:cs="Tahoma"/>
      <w:sz w:val="16"/>
      <w:szCs w:val="16"/>
      <w:lang w:val="uk-UA"/>
    </w:rPr>
  </w:style>
  <w:style w:type="character" w:styleId="affb">
    <w:name w:val="Strong"/>
    <w:qFormat/>
    <w:rsid w:val="009D0E64"/>
    <w:rPr>
      <w:rFonts w:cs="Times New Roman"/>
      <w:b/>
      <w:bCs/>
    </w:rPr>
  </w:style>
  <w:style w:type="paragraph" w:customStyle="1" w:styleId="35">
    <w:name w:val="3"/>
    <w:basedOn w:val="a"/>
    <w:rsid w:val="009D0E64"/>
    <w:pPr>
      <w:overflowPunct w:val="0"/>
      <w:autoSpaceDE w:val="0"/>
      <w:autoSpaceDN w:val="0"/>
      <w:adjustRightInd w:val="0"/>
      <w:spacing w:after="0" w:line="360" w:lineRule="auto"/>
      <w:ind w:left="3119" w:firstLine="284"/>
      <w:jc w:val="both"/>
    </w:pPr>
    <w:rPr>
      <w:rFonts w:ascii="Times New Roman CYR" w:eastAsia="Times New Roman" w:hAnsi="Times New Roman CYR" w:cs="Times New Roman"/>
      <w:b/>
      <w:sz w:val="32"/>
      <w:szCs w:val="20"/>
    </w:rPr>
  </w:style>
  <w:style w:type="paragraph" w:customStyle="1" w:styleId="NoSpacing">
    <w:name w:val="No Spacing"/>
    <w:rsid w:val="009D0E64"/>
    <w:pPr>
      <w:spacing w:after="0" w:line="240" w:lineRule="auto"/>
    </w:pPr>
    <w:rPr>
      <w:rFonts w:ascii="Calibri" w:eastAsia="Batang" w:hAnsi="Calibri" w:cs="Times New Roman"/>
      <w:lang w:eastAsia="en-US"/>
    </w:rPr>
  </w:style>
  <w:style w:type="paragraph" w:customStyle="1" w:styleId="NoSpacing1">
    <w:name w:val="No Spacing1"/>
    <w:rsid w:val="009D0E64"/>
    <w:pPr>
      <w:spacing w:after="0" w:line="240" w:lineRule="auto"/>
    </w:pPr>
    <w:rPr>
      <w:rFonts w:ascii="Calibri" w:eastAsia="Batang" w:hAnsi="Calibri" w:cs="Times New Roman"/>
      <w:lang w:eastAsia="en-US"/>
    </w:rPr>
  </w:style>
  <w:style w:type="paragraph" w:customStyle="1" w:styleId="140">
    <w:name w:val="Обычный + 14 пт"/>
    <w:aliases w:val="По ширине,Первая строка:  1,25 см"/>
    <w:basedOn w:val="a"/>
    <w:rsid w:val="009D0E64"/>
    <w:pPr>
      <w:spacing w:after="0" w:line="240" w:lineRule="auto"/>
      <w:ind w:firstLine="709"/>
      <w:jc w:val="both"/>
    </w:pPr>
    <w:rPr>
      <w:rFonts w:ascii="Times New Roman" w:eastAsia="Times New Roman" w:hAnsi="Times New Roman" w:cs="Times New Roman"/>
      <w:sz w:val="24"/>
      <w:szCs w:val="24"/>
      <w:lang w:val="uk-UA" w:eastAsia="uk-UA"/>
    </w:rPr>
  </w:style>
  <w:style w:type="paragraph" w:customStyle="1" w:styleId="CharChar">
    <w:name w:val="Char Знак Знак Char Знак Знак Знак Знак Знак Знак Знак Знак Знак Знак Знак Знак"/>
    <w:basedOn w:val="a"/>
    <w:rsid w:val="009D0E64"/>
    <w:pPr>
      <w:spacing w:after="0" w:line="240" w:lineRule="auto"/>
    </w:pPr>
    <w:rPr>
      <w:rFonts w:ascii="Verdana" w:eastAsia="Times New Roman" w:hAnsi="Verdana" w:cs="Verdana"/>
      <w:sz w:val="20"/>
      <w:szCs w:val="20"/>
      <w:lang w:val="uk-UA" w:eastAsia="en-US"/>
    </w:rPr>
  </w:style>
  <w:style w:type="character" w:styleId="affc">
    <w:name w:val="Emphasis"/>
    <w:qFormat/>
    <w:rsid w:val="009D0E64"/>
    <w:rPr>
      <w:i/>
      <w:iCs/>
    </w:rPr>
  </w:style>
  <w:style w:type="character" w:customStyle="1" w:styleId="rvts23">
    <w:name w:val="rvts23"/>
    <w:basedOn w:val="a0"/>
    <w:rsid w:val="009D0E64"/>
  </w:style>
  <w:style w:type="character" w:customStyle="1" w:styleId="rvts9">
    <w:name w:val="rvts9"/>
    <w:basedOn w:val="a0"/>
    <w:rsid w:val="009D0E64"/>
  </w:style>
  <w:style w:type="paragraph" w:customStyle="1" w:styleId="rtejustify">
    <w:name w:val="rtejustify"/>
    <w:basedOn w:val="a"/>
    <w:rsid w:val="009D0E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d">
    <w:name w:val="Нормальний текст"/>
    <w:basedOn w:val="a"/>
    <w:rsid w:val="009D0E64"/>
    <w:pPr>
      <w:spacing w:before="120" w:after="0" w:line="240" w:lineRule="auto"/>
      <w:ind w:firstLine="567"/>
    </w:pPr>
    <w:rPr>
      <w:rFonts w:ascii="Antiqua" w:eastAsia="Times New Roman" w:hAnsi="Antiqua" w:cs="Antiqua"/>
      <w:sz w:val="26"/>
      <w:szCs w:val="26"/>
      <w:lang w:val="uk-UA"/>
    </w:rPr>
  </w:style>
  <w:style w:type="character" w:customStyle="1" w:styleId="36">
    <w:name w:val="Основной текст (3)_"/>
    <w:link w:val="37"/>
    <w:locked/>
    <w:rsid w:val="009D0E64"/>
    <w:rPr>
      <w:b/>
      <w:bCs/>
      <w:shd w:val="clear" w:color="auto" w:fill="FFFFFF"/>
    </w:rPr>
  </w:style>
  <w:style w:type="character" w:customStyle="1" w:styleId="affe">
    <w:name w:val="Основной текст_"/>
    <w:link w:val="19"/>
    <w:locked/>
    <w:rsid w:val="009D0E64"/>
    <w:rPr>
      <w:spacing w:val="3"/>
      <w:shd w:val="clear" w:color="auto" w:fill="FFFFFF"/>
    </w:rPr>
  </w:style>
  <w:style w:type="character" w:customStyle="1" w:styleId="afff">
    <w:name w:val="Основной текст + Полужирный"/>
    <w:aliases w:val="Интервал 0 pt"/>
    <w:rsid w:val="009D0E64"/>
    <w:rPr>
      <w:b/>
      <w:bCs/>
      <w:color w:val="000000"/>
      <w:spacing w:val="0"/>
      <w:w w:val="100"/>
      <w:position w:val="0"/>
      <w:sz w:val="24"/>
      <w:szCs w:val="24"/>
      <w:shd w:val="clear" w:color="auto" w:fill="FFFFFF"/>
      <w:lang w:val="uk-UA" w:bidi="ar-SA"/>
    </w:rPr>
  </w:style>
  <w:style w:type="character" w:customStyle="1" w:styleId="0pt">
    <w:name w:val="Основной текст + Интервал 0 pt"/>
    <w:rsid w:val="009D0E64"/>
    <w:rPr>
      <w:color w:val="000000"/>
      <w:spacing w:val="2"/>
      <w:sz w:val="28"/>
      <w:szCs w:val="28"/>
      <w:shd w:val="clear" w:color="auto" w:fill="FFFFFF"/>
      <w:lang w:val="uk-UA" w:bidi="ar-SA"/>
    </w:rPr>
  </w:style>
  <w:style w:type="character" w:customStyle="1" w:styleId="afff0">
    <w:name w:val="Подпись к таблице_"/>
    <w:link w:val="afff1"/>
    <w:locked/>
    <w:rsid w:val="009D0E64"/>
    <w:rPr>
      <w:b/>
      <w:bCs/>
      <w:spacing w:val="2"/>
      <w:shd w:val="clear" w:color="auto" w:fill="FFFFFF"/>
    </w:rPr>
  </w:style>
  <w:style w:type="character" w:customStyle="1" w:styleId="1a">
    <w:name w:val="Заголовок №1_"/>
    <w:link w:val="1b"/>
    <w:locked/>
    <w:rsid w:val="009D0E64"/>
    <w:rPr>
      <w:b/>
      <w:bCs/>
      <w:spacing w:val="1"/>
      <w:shd w:val="clear" w:color="auto" w:fill="FFFFFF"/>
    </w:rPr>
  </w:style>
  <w:style w:type="paragraph" w:customStyle="1" w:styleId="37">
    <w:name w:val="Основной текст (3)"/>
    <w:basedOn w:val="a"/>
    <w:link w:val="36"/>
    <w:rsid w:val="009D0E64"/>
    <w:pPr>
      <w:widowControl w:val="0"/>
      <w:shd w:val="clear" w:color="auto" w:fill="FFFFFF"/>
      <w:spacing w:before="480" w:after="0" w:line="608" w:lineRule="exact"/>
    </w:pPr>
    <w:rPr>
      <w:b/>
      <w:bCs/>
      <w:shd w:val="clear" w:color="auto" w:fill="FFFFFF"/>
    </w:rPr>
  </w:style>
  <w:style w:type="paragraph" w:customStyle="1" w:styleId="19">
    <w:name w:val="Основной текст1"/>
    <w:basedOn w:val="a"/>
    <w:link w:val="affe"/>
    <w:rsid w:val="009D0E64"/>
    <w:pPr>
      <w:widowControl w:val="0"/>
      <w:shd w:val="clear" w:color="auto" w:fill="FFFFFF"/>
      <w:spacing w:after="0" w:line="306" w:lineRule="exact"/>
      <w:jc w:val="both"/>
    </w:pPr>
    <w:rPr>
      <w:spacing w:val="3"/>
      <w:shd w:val="clear" w:color="auto" w:fill="FFFFFF"/>
    </w:rPr>
  </w:style>
  <w:style w:type="paragraph" w:customStyle="1" w:styleId="afff1">
    <w:name w:val="Подпись к таблице"/>
    <w:basedOn w:val="a"/>
    <w:link w:val="afff0"/>
    <w:rsid w:val="009D0E64"/>
    <w:pPr>
      <w:widowControl w:val="0"/>
      <w:shd w:val="clear" w:color="auto" w:fill="FFFFFF"/>
      <w:spacing w:after="0" w:line="240" w:lineRule="atLeast"/>
    </w:pPr>
    <w:rPr>
      <w:b/>
      <w:bCs/>
      <w:spacing w:val="2"/>
      <w:shd w:val="clear" w:color="auto" w:fill="FFFFFF"/>
    </w:rPr>
  </w:style>
  <w:style w:type="paragraph" w:customStyle="1" w:styleId="1b">
    <w:name w:val="Заголовок №1"/>
    <w:basedOn w:val="a"/>
    <w:link w:val="1a"/>
    <w:rsid w:val="009D0E64"/>
    <w:pPr>
      <w:widowControl w:val="0"/>
      <w:shd w:val="clear" w:color="auto" w:fill="FFFFFF"/>
      <w:spacing w:before="600" w:after="0" w:line="302" w:lineRule="exact"/>
      <w:ind w:firstLine="520"/>
      <w:jc w:val="both"/>
      <w:outlineLvl w:val="0"/>
    </w:pPr>
    <w:rPr>
      <w:b/>
      <w:bCs/>
      <w:spacing w:val="1"/>
      <w:shd w:val="clear" w:color="auto" w:fill="FFFFFF"/>
    </w:rPr>
  </w:style>
  <w:style w:type="character" w:customStyle="1" w:styleId="26">
    <w:name w:val="Заголовок №2_"/>
    <w:link w:val="27"/>
    <w:locked/>
    <w:rsid w:val="009D0E64"/>
    <w:rPr>
      <w:b/>
      <w:bCs/>
      <w:spacing w:val="1"/>
      <w:shd w:val="clear" w:color="auto" w:fill="FFFFFF"/>
    </w:rPr>
  </w:style>
  <w:style w:type="paragraph" w:customStyle="1" w:styleId="27">
    <w:name w:val="Заголовок №2"/>
    <w:basedOn w:val="a"/>
    <w:link w:val="26"/>
    <w:rsid w:val="009D0E64"/>
    <w:pPr>
      <w:widowControl w:val="0"/>
      <w:shd w:val="clear" w:color="auto" w:fill="FFFFFF"/>
      <w:spacing w:after="360" w:line="240" w:lineRule="atLeast"/>
      <w:outlineLvl w:val="1"/>
    </w:pPr>
    <w:rPr>
      <w:b/>
      <w:bCs/>
      <w:spacing w:val="1"/>
      <w:shd w:val="clear" w:color="auto" w:fill="FFFFFF"/>
    </w:rPr>
  </w:style>
  <w:style w:type="character" w:customStyle="1" w:styleId="1c">
    <w:name w:val="Основной текст + Полужирный1"/>
    <w:aliases w:val="Интервал 0 pt1"/>
    <w:rsid w:val="009D0E64"/>
    <w:rPr>
      <w:b/>
      <w:bCs/>
      <w:i/>
      <w:iCs/>
      <w:color w:val="000000"/>
      <w:spacing w:val="6"/>
      <w:w w:val="100"/>
      <w:position w:val="0"/>
      <w:sz w:val="22"/>
      <w:szCs w:val="22"/>
      <w:shd w:val="clear" w:color="auto" w:fill="FFFFFF"/>
      <w:lang w:val="uk-UA" w:bidi="ar-SA"/>
    </w:rPr>
  </w:style>
  <w:style w:type="character" w:customStyle="1" w:styleId="0pt0">
    <w:name w:val="Подпись к таблице + Интервал 0 pt"/>
    <w:rsid w:val="009D0E64"/>
    <w:rPr>
      <w:b/>
      <w:bCs/>
      <w:color w:val="000000"/>
      <w:spacing w:val="1"/>
      <w:w w:val="100"/>
      <w:position w:val="0"/>
      <w:sz w:val="24"/>
      <w:szCs w:val="24"/>
      <w:shd w:val="clear" w:color="auto" w:fill="FFFFFF"/>
      <w:lang w:val="uk-UA" w:bidi="ar-SA"/>
    </w:rPr>
  </w:style>
  <w:style w:type="paragraph" w:customStyle="1" w:styleId="1d">
    <w:name w:val="Абзац списка1"/>
    <w:basedOn w:val="a"/>
    <w:rsid w:val="009D0E64"/>
    <w:pPr>
      <w:spacing w:after="0" w:line="240" w:lineRule="auto"/>
      <w:ind w:left="720"/>
      <w:contextualSpacing/>
    </w:pPr>
    <w:rPr>
      <w:rFonts w:ascii="Times New Roman" w:eastAsia="Times New Roman" w:hAnsi="Times New Roman" w:cs="Times New Roman"/>
      <w:sz w:val="24"/>
      <w:szCs w:val="24"/>
      <w:lang w:val="uk-UA"/>
    </w:rPr>
  </w:style>
  <w:style w:type="paragraph" w:customStyle="1" w:styleId="1e">
    <w:name w:val="Без интервала1"/>
    <w:rsid w:val="009D0E64"/>
    <w:pPr>
      <w:spacing w:after="0" w:line="240" w:lineRule="auto"/>
    </w:pPr>
    <w:rPr>
      <w:rFonts w:ascii="Calibri" w:eastAsia="Batang" w:hAnsi="Calibri" w:cs="Times New Roman"/>
      <w:lang w:eastAsia="en-US"/>
    </w:rPr>
  </w:style>
  <w:style w:type="character" w:customStyle="1" w:styleId="FontStyle12">
    <w:name w:val="Font Style12"/>
    <w:rsid w:val="009D0E64"/>
    <w:rPr>
      <w:rFonts w:ascii="Times New Roman" w:hAnsi="Times New Roman" w:cs="Times New Roman" w:hint="default"/>
      <w:sz w:val="26"/>
      <w:szCs w:val="26"/>
    </w:rPr>
  </w:style>
  <w:style w:type="character" w:customStyle="1" w:styleId="FontStyle">
    <w:name w:val="Font Style"/>
    <w:rsid w:val="009D0E64"/>
    <w:rPr>
      <w:rFonts w:ascii="Courier New" w:hAnsi="Courier New"/>
      <w:color w:val="000000"/>
      <w:sz w:val="20"/>
    </w:rPr>
  </w:style>
  <w:style w:type="character" w:customStyle="1" w:styleId="BodyTextChar">
    <w:name w:val="Body Text Char"/>
    <w:locked/>
    <w:rsid w:val="009D0E64"/>
    <w:rPr>
      <w:rFonts w:eastAsia="Calibri"/>
      <w:sz w:val="24"/>
      <w:szCs w:val="24"/>
      <w:lang w:val="ru-RU" w:eastAsia="ru-RU" w:bidi="ar-SA"/>
    </w:rPr>
  </w:style>
  <w:style w:type="paragraph" w:customStyle="1" w:styleId="afff2">
    <w:name w:val=" Знак Знак Знак Знак Знак Знак"/>
    <w:basedOn w:val="a"/>
    <w:rsid w:val="009D0E64"/>
    <w:pPr>
      <w:spacing w:after="0" w:line="240" w:lineRule="auto"/>
    </w:pPr>
    <w:rPr>
      <w:rFonts w:ascii="Verdana" w:eastAsia="MS Mincho" w:hAnsi="Verdana" w:cs="Verdana"/>
      <w:sz w:val="20"/>
      <w:szCs w:val="20"/>
      <w:lang w:val="en-US" w:eastAsia="en-US"/>
    </w:rPr>
  </w:style>
  <w:style w:type="paragraph" w:customStyle="1" w:styleId="buklibnet">
    <w:name w:val="buklibnet"/>
    <w:basedOn w:val="a"/>
    <w:rsid w:val="009D0E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3">
    <w:name w:val="Шапка документу"/>
    <w:basedOn w:val="a"/>
    <w:rsid w:val="009D0E64"/>
    <w:pPr>
      <w:keepNext/>
      <w:keepLines/>
      <w:spacing w:after="240" w:line="240" w:lineRule="auto"/>
      <w:ind w:left="4536"/>
      <w:jc w:val="center"/>
    </w:pPr>
    <w:rPr>
      <w:rFonts w:ascii="Antiqua" w:eastAsia="Times New Roman" w:hAnsi="Antiqua" w:cs="Antiqua"/>
      <w:sz w:val="26"/>
      <w:szCs w:val="26"/>
      <w:lang w:val="uk-UA"/>
    </w:rPr>
  </w:style>
  <w:style w:type="paragraph" w:customStyle="1" w:styleId="rvps2">
    <w:name w:val="rvps2"/>
    <w:basedOn w:val="a"/>
    <w:rsid w:val="009D0E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4">
    <w:name w:val="a"/>
    <w:basedOn w:val="a"/>
    <w:rsid w:val="009D0E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0">
    <w:name w:val="a1"/>
    <w:basedOn w:val="a"/>
    <w:rsid w:val="009D0E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a"/>
    <w:rsid w:val="009D0E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1">
    <w:name w:val="fontstyle11"/>
    <w:basedOn w:val="a0"/>
    <w:rsid w:val="009D0E64"/>
  </w:style>
  <w:style w:type="paragraph" w:styleId="afff5">
    <w:name w:val="No Spacing"/>
    <w:qFormat/>
    <w:rsid w:val="009D0E64"/>
    <w:pPr>
      <w:suppressAutoHyphens/>
      <w:spacing w:after="0" w:line="240" w:lineRule="auto"/>
    </w:pPr>
    <w:rPr>
      <w:rFonts w:ascii="Times New Roman" w:eastAsia="Times New Roman" w:hAnsi="Times New Roman" w:cs="Times New Roman"/>
      <w:sz w:val="24"/>
      <w:szCs w:val="24"/>
      <w:lang w:val="uk-UA" w:eastAsia="ar-SA"/>
    </w:rPr>
  </w:style>
  <w:style w:type="character" w:customStyle="1" w:styleId="HTMLPreformattedChar">
    <w:name w:val="HTML Preformatted Char"/>
    <w:locked/>
    <w:rsid w:val="009D0E64"/>
    <w:rPr>
      <w:rFonts w:ascii="Courier New" w:hAnsi="Courier New" w:cs="Courier New"/>
      <w:sz w:val="20"/>
      <w:szCs w:val="20"/>
      <w:lang w:eastAsia="ru-RU"/>
    </w:rPr>
  </w:style>
  <w:style w:type="paragraph" w:customStyle="1" w:styleId="NormalText">
    <w:name w:val="Normal Text"/>
    <w:basedOn w:val="a"/>
    <w:rsid w:val="009D0E64"/>
    <w:pPr>
      <w:autoSpaceDE w:val="0"/>
      <w:autoSpaceDN w:val="0"/>
      <w:spacing w:after="0" w:line="240" w:lineRule="auto"/>
      <w:ind w:firstLine="567"/>
      <w:jc w:val="both"/>
    </w:pPr>
    <w:rPr>
      <w:rFonts w:ascii="Antiqua" w:eastAsia="Times New Roman" w:hAnsi="Antiqua" w:cs="Times New Roman"/>
      <w:sz w:val="26"/>
      <w:szCs w:val="20"/>
      <w:lang w:val="uk-UA"/>
    </w:rPr>
  </w:style>
  <w:style w:type="character" w:customStyle="1" w:styleId="s1">
    <w:name w:val="s1"/>
    <w:basedOn w:val="a0"/>
    <w:rsid w:val="009D0E64"/>
  </w:style>
  <w:style w:type="paragraph" w:customStyle="1" w:styleId="Standard">
    <w:name w:val="Standard"/>
    <w:rsid w:val="009D0E64"/>
    <w:pPr>
      <w:suppressAutoHyphens/>
      <w:autoSpaceDN w:val="0"/>
      <w:spacing w:after="0" w:line="240" w:lineRule="auto"/>
      <w:textAlignment w:val="baseline"/>
    </w:pPr>
    <w:rPr>
      <w:rFonts w:ascii="Times New Roman" w:eastAsia="Times New Roman" w:hAnsi="Times New Roman" w:cs="Times New Roman"/>
      <w:kern w:val="3"/>
      <w:sz w:val="24"/>
      <w:szCs w:val="24"/>
      <w:lang w:val="uk-UA" w:eastAsia="ar-SA" w:bidi="hi-IN"/>
    </w:rPr>
  </w:style>
  <w:style w:type="paragraph" w:customStyle="1" w:styleId="afff6">
    <w:name w:val="Вміст таблиці"/>
    <w:basedOn w:val="a"/>
    <w:rsid w:val="009D0E64"/>
    <w:pPr>
      <w:suppressLineNumbers/>
      <w:suppressAutoHyphens/>
      <w:spacing w:after="0" w:line="240" w:lineRule="auto"/>
    </w:pPr>
    <w:rPr>
      <w:rFonts w:ascii="Times New Roman" w:eastAsia="Calibri" w:hAnsi="Times New Roman" w:cs="Times New Roman"/>
      <w:color w:val="00000A"/>
      <w:sz w:val="24"/>
      <w:szCs w:val="24"/>
      <w:lang w:val="uk-UA"/>
    </w:rPr>
  </w:style>
  <w:style w:type="character" w:customStyle="1" w:styleId="TitleChar1">
    <w:name w:val="Title Char1"/>
    <w:basedOn w:val="a0"/>
    <w:locked/>
    <w:rsid w:val="009D0E64"/>
    <w:rPr>
      <w:rFonts w:ascii="Calibri" w:hAnsi="Calibri"/>
      <w:sz w:val="28"/>
      <w:szCs w:val="28"/>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3.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141</Pages>
  <Words>31091</Words>
  <Characters>177225</Characters>
  <Application>Microsoft Office Word</Application>
  <DocSecurity>0</DocSecurity>
  <Lines>1476</Lines>
  <Paragraphs>415</Paragraphs>
  <ScaleCrop>false</ScaleCrop>
  <Company/>
  <LinksUpToDate>false</LinksUpToDate>
  <CharactersWithSpaces>207901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Win</cp:lastModifiedBy>
  <cp:revision>2</cp:revision>
  <dcterms:created xsi:type="dcterms:W3CDTF">2019-01-11T13:40:00Z</dcterms:created>
  <dcterms:modified xsi:type="dcterms:W3CDTF">2019-01-11T13:40:00Z</dcterms:modified>
</cp:coreProperties>
</file>