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5C" w:rsidRPr="00B2185C" w:rsidRDefault="00B2185C" w:rsidP="00B2185C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2185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      Додаток  </w:t>
      </w:r>
    </w:p>
    <w:p w:rsidR="00B2185C" w:rsidRPr="00B2185C" w:rsidRDefault="00B2185C" w:rsidP="00B2185C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2185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       до рішення </w:t>
      </w:r>
      <w:r w:rsidRPr="00B2185C">
        <w:rPr>
          <w:rFonts w:ascii="Times New Roman" w:hAnsi="Times New Roman" w:cs="Times New Roman"/>
          <w:spacing w:val="-3"/>
          <w:sz w:val="28"/>
          <w:szCs w:val="28"/>
          <w:lang w:val="uk-UA"/>
        </w:rPr>
        <w:t>сесії районної ради</w:t>
      </w:r>
    </w:p>
    <w:p w:rsidR="00B2185C" w:rsidRPr="00B2185C" w:rsidRDefault="00B2185C" w:rsidP="00B2185C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2185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від «___»  ____________ 2020 р.</w:t>
      </w:r>
    </w:p>
    <w:p w:rsidR="00B2185C" w:rsidRPr="00B2185C" w:rsidRDefault="00B2185C" w:rsidP="00B2185C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3"/>
          <w:lang w:val="uk-UA"/>
        </w:rPr>
      </w:pPr>
    </w:p>
    <w:p w:rsidR="00B2185C" w:rsidRPr="00B2185C" w:rsidRDefault="00B2185C" w:rsidP="00B2185C">
      <w:pPr>
        <w:shd w:val="clear" w:color="auto" w:fill="FFFFFF"/>
        <w:spacing w:line="360" w:lineRule="auto"/>
        <w:rPr>
          <w:rFonts w:ascii="Times New Roman" w:hAnsi="Times New Roman" w:cs="Times New Roman"/>
          <w:spacing w:val="-3"/>
          <w:lang w:val="uk-UA"/>
        </w:rPr>
      </w:pPr>
      <w:r w:rsidRPr="00B2185C">
        <w:rPr>
          <w:rFonts w:ascii="Times New Roman" w:hAnsi="Times New Roman" w:cs="Times New Roman"/>
          <w:spacing w:val="-3"/>
          <w:lang w:val="uk-UA"/>
        </w:rPr>
        <w:t xml:space="preserve">                                                    </w:t>
      </w:r>
    </w:p>
    <w:p w:rsidR="00B2185C" w:rsidRPr="00B2185C" w:rsidRDefault="00B2185C" w:rsidP="00B2185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2185C">
        <w:rPr>
          <w:rFonts w:ascii="Times New Roman" w:hAnsi="Times New Roman" w:cs="Times New Roman"/>
          <w:spacing w:val="-3"/>
          <w:sz w:val="28"/>
          <w:szCs w:val="28"/>
          <w:lang w:val="uk-UA"/>
        </w:rPr>
        <w:t>ЗВЕРНЕННЯ</w:t>
      </w:r>
    </w:p>
    <w:p w:rsidR="00B2185C" w:rsidRPr="00B2185C" w:rsidRDefault="00B2185C" w:rsidP="00B2185C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2185C">
        <w:rPr>
          <w:rFonts w:ascii="Times New Roman" w:hAnsi="Times New Roman" w:cs="Times New Roman"/>
          <w:spacing w:val="-3"/>
          <w:sz w:val="28"/>
          <w:szCs w:val="28"/>
          <w:lang w:val="uk-UA"/>
        </w:rPr>
        <w:t>депутатів Лубенської районної ради Полтавської області до  Верховної Ради України</w:t>
      </w:r>
    </w:p>
    <w:p w:rsidR="00B2185C" w:rsidRPr="00B2185C" w:rsidRDefault="00B2185C" w:rsidP="00B2185C">
      <w:pP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B2185C" w:rsidRPr="00B2185C" w:rsidRDefault="00B2185C" w:rsidP="00B2185C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2185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Ми, депутати Лубенської районної ради Полтавської області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Pr="00B2185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глибоко стурбовані  ситуацією, яка склалася навколо мисливської галузі в Україні 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B2185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цілому, в Полтавській області та в нашому районі безпосередньо. </w:t>
      </w:r>
    </w:p>
    <w:p w:rsidR="00B2185C" w:rsidRPr="00B2185C" w:rsidRDefault="00B2185C" w:rsidP="00B2185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2185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Ми, як  депутати районної ради не стоїмо осторонь вирішення важливих питань життєдіяльності району. На сесії районної ради 21 червня  2018 року </w:t>
      </w:r>
    </w:p>
    <w:p w:rsidR="00B2185C" w:rsidRPr="00B2185C" w:rsidRDefault="00B2185C" w:rsidP="00B2185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2185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підтримали  громадську організацію УТМР  та прийняли звернення  з метою недопущення   ліквідації  та  руйнування    місцевих   осередків   громадських </w:t>
      </w:r>
    </w:p>
    <w:p w:rsidR="00B2185C" w:rsidRPr="00B2185C" w:rsidRDefault="00B2185C" w:rsidP="00B2185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2185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організацій,   щоб дати можливість зберегти цій організації статус юридичної </w:t>
      </w:r>
    </w:p>
    <w:p w:rsidR="00B2185C" w:rsidRPr="00B2185C" w:rsidRDefault="00B2185C" w:rsidP="00B2185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2185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особи, тим самим підтвердивши свою позицію по відношенню до громадян району.</w:t>
      </w:r>
    </w:p>
    <w:p w:rsidR="00B2185C" w:rsidRPr="00B2185C" w:rsidRDefault="00B2185C" w:rsidP="00B2185C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2185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Займаючи державницьку позицію,  громадська організація УТМР ось уже на протязі багатьох десятків років займається веденням мисливського господарства, яке є однією з основних складових мисливської галузі. </w:t>
      </w:r>
      <w:proofErr w:type="spellStart"/>
      <w:r w:rsidRPr="00B2185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Напротязі</w:t>
      </w:r>
      <w:proofErr w:type="spellEnd"/>
      <w:r w:rsidRPr="00B2185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усього цього періоду ми, у межах своєї компетенції, забезпечуємо охорону та відтворення тваринного світу і його різноманіття, не зважаючи на те, чи є вони предметом для полювання. Будучи одним із користувачів мисливських угідь, організація забезпечує недопущення та подолання епізоотичних ситуацій, збереження і доведення до оптимальної чисельності </w:t>
      </w:r>
      <w:r w:rsidRPr="00B2185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>диких звірів і птахів, які віднесені до державного мисливського фонду, надає право нашим громадянам приймати участь у регулюванні чисельності того чи іншого виду дозволеного до відстрілу, займатися веденням мисливського собаківництва. Все це можу бути зруйноване або взагалі припинить своє існування, у разі прийняття на рівні Верховної Ради України запропонованих змін до деяких Законів України (реєстраційні номери 2448, 2232, 2351, 0870), з прийняттям яких фактично може бути ліквідована мисливська галузь, як одна із галузей в Україні.</w:t>
      </w:r>
    </w:p>
    <w:p w:rsidR="00B2185C" w:rsidRPr="00B2185C" w:rsidRDefault="00B2185C" w:rsidP="00B2185C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B2185C" w:rsidRPr="00B2185C" w:rsidRDefault="00B2185C" w:rsidP="00B2185C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2185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Сотні тисяч громадян будуть позбавлені свого конституційного права на використання природних ресурсів, десятки тисяч наших громадян втратять свої робочі місця, а державі та навколишньому природному середовищу буде нанесено непоправної шкоди. </w:t>
      </w:r>
    </w:p>
    <w:p w:rsidR="00B2185C" w:rsidRPr="00B2185C" w:rsidRDefault="00B2185C" w:rsidP="00B2185C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2185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В зв'язку з вище викладеним, просимо не допустити  прийняття  у запропонованій редакції проектів Законів України (реєстраційні номери 2448, 2232, 2351, 0870), як таких, що не сприятимуть покращенню стану справ у веденні мисливського господарства, а навпаки – несуть загрозу можливої ліквідації цілої галузі.</w:t>
      </w:r>
    </w:p>
    <w:p w:rsidR="00B2185C" w:rsidRPr="00B2185C" w:rsidRDefault="00B2185C" w:rsidP="00B2185C">
      <w:pPr>
        <w:jc w:val="both"/>
        <w:rPr>
          <w:rFonts w:ascii="Times New Roman" w:hAnsi="Times New Roman" w:cs="Times New Roman"/>
          <w:bCs/>
          <w:color w:val="000000"/>
          <w:lang w:val="uk-UA" w:eastAsia="uk-UA"/>
        </w:rPr>
      </w:pPr>
    </w:p>
    <w:p w:rsidR="00B2185C" w:rsidRPr="00B2185C" w:rsidRDefault="00B2185C" w:rsidP="00B2185C">
      <w:pPr>
        <w:rPr>
          <w:rFonts w:ascii="Times New Roman" w:hAnsi="Times New Roman" w:cs="Times New Roman"/>
          <w:lang w:val="uk-UA"/>
        </w:rPr>
      </w:pPr>
    </w:p>
    <w:p w:rsidR="00B2185C" w:rsidRPr="00B2185C" w:rsidRDefault="00B2185C" w:rsidP="00B218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185C" w:rsidRPr="00B2185C" w:rsidRDefault="00B2185C" w:rsidP="00B2185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185C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B2185C">
        <w:rPr>
          <w:rFonts w:ascii="Times New Roman" w:hAnsi="Times New Roman" w:cs="Times New Roman"/>
          <w:sz w:val="28"/>
          <w:szCs w:val="28"/>
          <w:lang w:val="uk-UA"/>
        </w:rPr>
        <w:t>. керуючого справами виконавчого</w:t>
      </w:r>
    </w:p>
    <w:p w:rsidR="00D25FC5" w:rsidRPr="00B2185C" w:rsidRDefault="00B2185C" w:rsidP="00B2185C">
      <w:pPr>
        <w:rPr>
          <w:rFonts w:ascii="Times New Roman" w:hAnsi="Times New Roman" w:cs="Times New Roman"/>
        </w:rPr>
      </w:pPr>
      <w:r w:rsidRPr="00B2185C">
        <w:rPr>
          <w:rFonts w:ascii="Times New Roman" w:hAnsi="Times New Roman" w:cs="Times New Roman"/>
          <w:sz w:val="28"/>
          <w:szCs w:val="28"/>
          <w:lang w:val="uk-UA"/>
        </w:rPr>
        <w:t xml:space="preserve">апарату районної ради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B2185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Шишова</w:t>
      </w:r>
      <w:proofErr w:type="spellEnd"/>
    </w:p>
    <w:sectPr w:rsidR="00D25FC5" w:rsidRPr="00B2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2185C"/>
    <w:rsid w:val="00B2185C"/>
    <w:rsid w:val="00D2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218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2020-04-17T12:34:00Z</dcterms:created>
  <dcterms:modified xsi:type="dcterms:W3CDTF">2020-04-17T12:35:00Z</dcterms:modified>
</cp:coreProperties>
</file>