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Стаття 55 Закону України «Про місцеве самоврядування в Україні»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передбачає щорічний звіт голови районної ради про свою діяльність. Тому я,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як голова районної ради, доповідаю про проведену роботу за період з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листопада 2018 року по листопад 2019 року.</w:t>
      </w:r>
    </w:p>
    <w:p w:rsidR="00662A39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  Характеризуючи роботу районної ради, хочу зазначити, що вищий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представницький орган району </w:t>
      </w:r>
      <w:r w:rsidR="000735CC">
        <w:rPr>
          <w:rFonts w:ascii="Times New Roman" w:hAnsi="Times New Roman" w:cs="Times New Roman"/>
          <w:sz w:val="28"/>
          <w:szCs w:val="28"/>
          <w:lang w:val="uk-UA"/>
        </w:rPr>
        <w:t>працював стабільно і послідовно.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  У звітному періоді депутатський корпус районної ради у своїй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діяльності керувався основним критерієм – спрямування зусиль на розвиток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 та підвищення рівня життя його мешканців, вирішення питань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розвитку. Разом ми прагнули якомога ефективніше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виконувати свої обов’язки, передбачені діючим законодавством і, головне,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компетентно приймати відповідні  рішення.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  Робота районної ради проводилась відповідно до Конституції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України, Законів України «Про місцеве самоврядування в Україні», «Про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службу в органах місцевого самоврядування», «Про статус депутатів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місцевих рад</w:t>
      </w:r>
      <w:r w:rsidR="0076238A">
        <w:rPr>
          <w:rFonts w:ascii="Times New Roman" w:hAnsi="Times New Roman" w:cs="Times New Roman"/>
          <w:sz w:val="28"/>
          <w:szCs w:val="28"/>
          <w:lang w:val="uk-UA"/>
        </w:rPr>
        <w:t xml:space="preserve">», «Про запобігання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корупції», «Про доступ до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публічної інформації», Регламенту, рішень та плану роботи районної ради,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затвердженого радою на рік, інших діючих нормативних актів, які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визначають повноваження органів місцевого самоврядування.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Діяльність районної  ради у звітному періоді охоплювала різні сфери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економічного, соціального та культурного життя району. Ми  співпрацювали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 районною державною адміністрацією, сільськими радами, підприємствами,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установами, громадськими організаціями, прагнучи разом вирішувати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актуальні питання сьогодення. 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центрі уваги була сесійна діяльність ради, яка згідно зі статтею 46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 складається з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пленарних засідань ради та засідань її постійних комісій. Діяльність ради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здійснювалась за планом роботи, затвердженим радою на рік. Розпорядження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 скликання сесії доводились до відома депутатів в десятиденний термін в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 та на офіційному сайті районної ради в рубриці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«Оголошення» у випадках, коли приймалось рішення про термінове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скликан</w:t>
      </w:r>
      <w:r w:rsidR="006F3560">
        <w:rPr>
          <w:rFonts w:ascii="Times New Roman" w:hAnsi="Times New Roman" w:cs="Times New Roman"/>
          <w:sz w:val="28"/>
          <w:szCs w:val="28"/>
          <w:lang w:val="uk-UA"/>
        </w:rPr>
        <w:t>ня пленарного засідання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, не порушуючи Регламенту, інформація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 позачергову сесію не пізніше як за день до сесії із зазначенням часу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скликання, місця проведення та питань, які передбачалося винести на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розгляд ради, дон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t>осилась до депутатів як засобами зв</w:t>
      </w:r>
      <w:r w:rsidR="00E9564F" w:rsidRPr="00E9564F">
        <w:rPr>
          <w:rFonts w:ascii="Times New Roman" w:hAnsi="Times New Roman" w:cs="Times New Roman"/>
          <w:sz w:val="28"/>
          <w:szCs w:val="28"/>
        </w:rPr>
        <w:t>’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, так і на офіційному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Сесія районної ради скликалася за потребою, але не рідше одного разу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 квартал, більше того, у зв’язку з необхідністю вчасного перерозподілу та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бюджетних коштів, з метою забезпечення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виконання програми економічного та соціального розвитку району,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стабільного функціонування закладів освіти, культури, медицини району,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оплати комунальних послуг та енергоносії</w:t>
      </w:r>
      <w:r w:rsidR="00E9564F" w:rsidRPr="00E9564F">
        <w:rPr>
          <w:rFonts w:ascii="Times New Roman" w:hAnsi="Times New Roman" w:cs="Times New Roman"/>
          <w:sz w:val="28"/>
          <w:szCs w:val="28"/>
        </w:rPr>
        <w:t>в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освіти, виплати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заробітної плати непедагогічним працівникам, доводилось збиратись часто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t>та оперативно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. Я вдячний депутатам районної ради за розуміння та активну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участь у сесійній діяльності ради. За звітний період не було жодного випадку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незадовільної явки депутатів, кворум був.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Відповідно до  Закону України «Про доступ до публічної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інформації», Регламенту районної ради проекти рішень, включені до 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порядку денного сесій районної ради, за 25 робочих днів,  розміщувались на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офіційному веб-сайті районної ради  в мережі Інтернет, що давало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можливість депутатам завчасно ознайомитися з проектами рішень та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довідковими матеріалами, щоб вчасно внести свої пропозиції, належно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підготуватися до пленарного засідання.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t xml:space="preserve"> В силу об</w:t>
      </w:r>
      <w:r w:rsidR="00E9564F" w:rsidRPr="00E9564F">
        <w:rPr>
          <w:rFonts w:ascii="Times New Roman" w:hAnsi="Times New Roman" w:cs="Times New Roman"/>
          <w:sz w:val="28"/>
          <w:szCs w:val="28"/>
        </w:rPr>
        <w:t>’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564F" w:rsidRPr="00E9564F">
        <w:rPr>
          <w:rFonts w:ascii="Times New Roman" w:hAnsi="Times New Roman" w:cs="Times New Roman"/>
          <w:sz w:val="28"/>
          <w:szCs w:val="28"/>
        </w:rPr>
        <w:t>ктивних обставин доводилось не витримувати</w:t>
      </w:r>
      <w:r w:rsidR="00E9564F">
        <w:rPr>
          <w:rFonts w:ascii="Times New Roman" w:hAnsi="Times New Roman" w:cs="Times New Roman"/>
          <w:sz w:val="28"/>
          <w:szCs w:val="28"/>
        </w:rPr>
        <w:t xml:space="preserve"> ці поло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t xml:space="preserve">ження  Регламенту, але питання обговорювались депутатами  і я думаю, </w:t>
      </w:r>
      <w:r w:rsidR="00E956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це не стало перешкодою для ефективної роботи </w:t>
      </w:r>
      <w:r w:rsidR="00856D1C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депутатського корпусу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64F" w:rsidRPr="00E9564F">
        <w:rPr>
          <w:rFonts w:ascii="Times New Roman" w:hAnsi="Times New Roman" w:cs="Times New Roman"/>
          <w:sz w:val="28"/>
          <w:szCs w:val="28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Виборці теж могли не лише дізнатися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 питання, які розглядалися, а також долучитись до обговорення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порушених проблем, так як сесії проходили відкрито і гласно, за участю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депутатів обласної ради, представників районної державної адміністрації,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сільських голів, керівників правоохоронних органів, підприємств та установ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району, засобів масової інформації.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Крім того, працівники виконавчого апарату районної ради, якими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здійснюється організаційне, правове, інформаційне, аналітичне, матеріально-технічне забезпечення діяльності ради завжди готові до дієвого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спілкування, тому з проектами рішення можна було ознайомитись в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організаційному відділі районної ради, там можна було отримати і вичерпну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інформацію з питань діяльності ради.</w:t>
      </w:r>
    </w:p>
    <w:p w:rsidR="002C53B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Сесійній діяльності передувала робота в постійних комісіях.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>Постійні комісії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які згідно статті 47 Закону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 є органами ради,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створеними для вивчення, попереднього розгляду і підготовки питань, які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належать до її відання, здійснення контролю за виконанням рішень ради. Як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показала практика, левова частка роботи з розгляду питань відбувається саме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постійних комісій. Саме там опрацьовуються проекти рішень 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програм, готуються відповідні висновки, рекомендації з усіх питань, які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потім виносяться на розгляд сесії. 5 постійних комісій районної ради  є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основною ланкою у системі підготовки проектів рішень ради.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Безпосередню участь у формуванні бюджетного процесу району бере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планування бюджету та фінансів (голова комісії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Ступка В.О.)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Постійна комісія працювала злагоджено та результативно, про що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свідчать проведені засідання, на яких розглянуто питання щодо формування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 виконання районного бюджету, внесення змін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 xml:space="preserve"> до показників  районного 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бюджету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та виділення коштів з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районного бюджету відділу освіти, сім’ї, молоді та спорту, відділу культури і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туризму райдержадміністрації, зокрема на виплату заробітної плати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непедагогічним працівникам, оплату послуг за енергоносії  та інше.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  Члени постійної комісії  активно долучалися до обговорення питань,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що виносились на сесії,  висловлюючи конкретні пропозиції щодо вирішення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спірних чи проблемних положень.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Результативною була робота комісії з питань соціальної сфери та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>ння (голова Мисник С.І.). Так,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на одному із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засі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>дань комісія шукала альтернативні шляхи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подальшого належного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функціонування навчальних закладів і наразі шляхом перерозподілу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освітньої субвенції між навчальними закладами району вихід було знайдено.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Я дякую усім головам комісій: Устименку О.В., Г</w:t>
      </w:r>
      <w:r w:rsidR="002C53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иценку О.І.,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Мочоному Г.А, Миснику С.І., Ступці В.О. за роботу, готовність вирішувати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кричущі питання життєдіяльності району.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 метою спільного обговорення актуальних питань, докладного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вивчення проектів рішень, конструктивного діалогу між депутатами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членами різнопрофільних постійних комісій у питанні раціонального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розподілу бюджетних коштів, а ще у зв’язку з нагальною необхідністю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проведення того чи іншого пленарного засідання, районною радою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проводились спільні засідання постійних комісій.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Присутність на засіданнях постійних комісій відповідальних осіб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адміністрації, керівників районних підприємств,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організацій і установ, виконавчого апарату районної ради давало змогу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депутатам отримати вичерпне роз’яснення з будь-якого питання, внести свої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пропозиції та зміни до проектів рішень.</w:t>
      </w:r>
    </w:p>
    <w:p w:rsid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Пріоритетним у роботі ради, постійних комісій, усього депутатського 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корпусу, як і раніше,  були такі напрямки:</w:t>
      </w:r>
    </w:p>
    <w:p w:rsidR="00792BB3" w:rsidRPr="007F05A6" w:rsidRDefault="00792BB3" w:rsidP="00A63A5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sz w:val="28"/>
          <w:szCs w:val="28"/>
          <w:lang w:val="uk-UA"/>
        </w:rPr>
        <w:t>забезпечення успішного виконання програм економічного і соціального</w:t>
      </w:r>
      <w:r w:rsidR="007F05A6" w:rsidRP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5A6">
        <w:rPr>
          <w:rFonts w:ascii="Times New Roman" w:hAnsi="Times New Roman" w:cs="Times New Roman"/>
          <w:sz w:val="28"/>
          <w:szCs w:val="28"/>
          <w:lang w:val="uk-UA"/>
        </w:rPr>
        <w:t>розвитку району, цільових програм з інших питань;</w:t>
      </w:r>
    </w:p>
    <w:p w:rsidR="00792BB3" w:rsidRPr="007F05A6" w:rsidRDefault="00792BB3" w:rsidP="00A63A5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sz w:val="28"/>
          <w:szCs w:val="28"/>
          <w:lang w:val="uk-UA"/>
        </w:rPr>
        <w:t>здійснення ефективного контролю за раціональним використанням</w:t>
      </w:r>
    </w:p>
    <w:p w:rsidR="00376FAC" w:rsidRPr="007F05A6" w:rsidRDefault="00792BB3" w:rsidP="00A63A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sz w:val="28"/>
          <w:szCs w:val="28"/>
          <w:lang w:val="uk-UA"/>
        </w:rPr>
        <w:t>бюджетних коштів;</w:t>
      </w:r>
    </w:p>
    <w:p w:rsidR="00792BB3" w:rsidRPr="007F05A6" w:rsidRDefault="002C53B6" w:rsidP="00A63A5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792BB3" w:rsidRPr="007F05A6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громад, утвердженню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демократичних </w:t>
      </w:r>
      <w:r w:rsidR="00792BB3" w:rsidRPr="007F05A6">
        <w:rPr>
          <w:rFonts w:ascii="Times New Roman" w:hAnsi="Times New Roman" w:cs="Times New Roman"/>
          <w:sz w:val="28"/>
          <w:szCs w:val="28"/>
          <w:lang w:val="uk-UA"/>
        </w:rPr>
        <w:t>суспільних відносин;</w:t>
      </w:r>
    </w:p>
    <w:p w:rsidR="00792BB3" w:rsidRPr="007F05A6" w:rsidRDefault="00792BB3" w:rsidP="00A63A5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соціального захисту населення.</w:t>
      </w:r>
    </w:p>
    <w:p w:rsid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Тож намагалися працювати ефективно та дієво.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Як голова районної ради я прагнув організувати роботу так, щоб рада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ефективніше виконувала свої обов’язки, діяла послідовно, зосереджено із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врахуванням інтересів наших виборців.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b/>
          <w:sz w:val="28"/>
          <w:szCs w:val="28"/>
          <w:lang w:val="uk-UA"/>
        </w:rPr>
        <w:t>Проаналізую сесійну діяльність ради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 звітний період було проведено 7 сесій, розглянуто 58 питань,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прийнято 55 рішень, які стосувались соціально – економічного та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культурного розвитку району, формування і виконання районного бюджету,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раціонального використання бюджетних коштів, медичного обслуговування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населення в умовах проведення реформування  в галузі охорони здоров’я,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забезпечення належного функціонування закладів освіти, культури району,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використання майна спільної власності 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 району та інші.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Усі рішення ради після прийняття на пленарних засіданнях ради та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підписання головою ради оприлюднюються на сайті в рубриці «Рішення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сесії». До того ж на виконання Закону України «Про внесення змін до статті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59 Закону України «Про місцеве самоврядування в Україні» щодо поіменних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голосувань на сайті районної ради в день сесій оприлюднюються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 кожного сесійного питання того чи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іншого пленарного засідання. Розділ досить популярний, з огляду на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кількість переглядів, які фіксує інформаційне джерело. Крім того,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громадськість має змогу простежити як депутати вболівають за долю та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інтереси громади, яку представляють.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b/>
          <w:sz w:val="28"/>
          <w:szCs w:val="28"/>
          <w:lang w:val="uk-UA"/>
        </w:rPr>
        <w:t>У звітному періоді районною радою прийнято наступні програми: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- Програма економічного і соціального розвитку Лубенського району</w:t>
      </w:r>
      <w:r w:rsidR="006F3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на 2019 рік;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- Комплексна програма архівної справи в Лубенському районі на</w:t>
      </w:r>
      <w:r w:rsidR="006F3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2019 рік;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- Районна цільова Програма забезпечення виконання Лубенською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районною державною адміністрацією у 2019-2020 роках</w:t>
      </w:r>
      <w:r w:rsidR="006F3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делегованих їй районною радою повноважень.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Програми спрямовані на створення належних умов для зберігання</w:t>
      </w:r>
    </w:p>
    <w:p w:rsidR="00792BB3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документів архівного фонду, забезпечення умов для ефективного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впровадження в архівних установах сучасних інформаційних технологій,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підвищення рівня соціального захисту громадян, покращення системи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державного управління.</w:t>
      </w:r>
    </w:p>
    <w:p w:rsidR="000620A9" w:rsidRPr="007071B3" w:rsidRDefault="00832401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Дещо зупинюсь на  районній цільовій Програмі забезпечення виконання Лубенською районною  державною адміністрацією  у 2019 -2020 роках  </w:t>
      </w:r>
      <w:r w:rsidR="000620A9" w:rsidRPr="007071B3">
        <w:rPr>
          <w:rFonts w:ascii="Times New Roman" w:hAnsi="Times New Roman" w:cs="Times New Roman"/>
          <w:sz w:val="28"/>
          <w:szCs w:val="28"/>
          <w:lang w:val="uk-UA"/>
        </w:rPr>
        <w:t>делегованих їй районною радою повноважень</w:t>
      </w:r>
      <w:r w:rsidRPr="007071B3">
        <w:rPr>
          <w:rFonts w:ascii="Times New Roman" w:hAnsi="Times New Roman" w:cs="Times New Roman"/>
          <w:sz w:val="28"/>
          <w:szCs w:val="28"/>
          <w:lang w:val="uk-UA"/>
        </w:rPr>
        <w:t>, навколо якої  на засіданнях постійних комісій</w:t>
      </w:r>
      <w:r w:rsidR="00EF4FD4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неод</w:t>
      </w:r>
      <w:r w:rsidR="00AA4BB9" w:rsidRPr="007071B3">
        <w:rPr>
          <w:rFonts w:ascii="Times New Roman" w:hAnsi="Times New Roman" w:cs="Times New Roman"/>
          <w:sz w:val="28"/>
          <w:szCs w:val="28"/>
          <w:lang w:val="uk-UA"/>
        </w:rPr>
        <w:t>норазово  точилось</w:t>
      </w:r>
      <w:r w:rsidR="00EF4FD4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бурхливе обговорення.  На  виконання програми впродовж  звітного року з районного бюджету  спрямов</w:t>
      </w:r>
      <w:r w:rsidR="00EF4FD4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увалися кошти. Практика  виділення  коштів на реалізацію  </w:t>
      </w:r>
      <w:r w:rsidR="00EF4FD4" w:rsidRPr="007071B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Програми  відходить в минуле, з огляду  на  ряд першочергових проблем,</w:t>
      </w:r>
      <w:r w:rsidR="00246FCF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які потребують  вирішення, а відповідно, фінансування, </w:t>
      </w:r>
      <w:r w:rsidR="00EF4FD4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серед яких  заборгованість  за газопостачання закл</w:t>
      </w:r>
      <w:r w:rsidR="00246FCF" w:rsidRPr="007071B3">
        <w:rPr>
          <w:rFonts w:ascii="Times New Roman" w:hAnsi="Times New Roman" w:cs="Times New Roman"/>
          <w:sz w:val="28"/>
          <w:szCs w:val="28"/>
          <w:lang w:val="uk-UA"/>
        </w:rPr>
        <w:t>адами  освіти і медицини району. Тому  на  позачерговій 37 сесії, коли вносилися зміни до показників районного бюджету, я  був  ініціатором  зменшення сум на  фінансування  районної державної адміністрації, яка</w:t>
      </w:r>
      <w:r w:rsidR="00C02711" w:rsidRPr="007071B3">
        <w:rPr>
          <w:rFonts w:ascii="Times New Roman" w:hAnsi="Times New Roman" w:cs="Times New Roman"/>
          <w:sz w:val="28"/>
          <w:szCs w:val="28"/>
          <w:lang w:val="uk-UA"/>
        </w:rPr>
        <w:t>, на разі фінансується з державного бюджету.   Мою ініціативу  було підтримано</w:t>
      </w:r>
      <w:r w:rsidR="006064F1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депутатським корпусом:</w:t>
      </w:r>
      <w:r w:rsidR="00C02711" w:rsidRPr="005137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2711" w:rsidRPr="007071B3">
        <w:rPr>
          <w:rFonts w:ascii="Times New Roman" w:hAnsi="Times New Roman" w:cs="Times New Roman"/>
          <w:sz w:val="28"/>
          <w:szCs w:val="28"/>
          <w:lang w:val="uk-UA"/>
        </w:rPr>
        <w:t>з 322, 420</w:t>
      </w:r>
      <w:r w:rsidR="002D26A4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тис.грн., </w:t>
      </w:r>
      <w:r w:rsidR="007071B3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711" w:rsidRPr="007071B3">
        <w:rPr>
          <w:rFonts w:ascii="Times New Roman" w:hAnsi="Times New Roman" w:cs="Times New Roman"/>
          <w:sz w:val="28"/>
          <w:szCs w:val="28"/>
          <w:lang w:val="uk-UA"/>
        </w:rPr>
        <w:t>суму було зменшено до 150 тис.грн.</w:t>
      </w:r>
      <w:r w:rsidR="00513754" w:rsidRPr="007071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754" w:rsidRPr="00707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3754" w:rsidRPr="007071B3">
        <w:rPr>
          <w:rFonts w:ascii="Times New Roman" w:hAnsi="Times New Roman" w:cs="Times New Roman"/>
          <w:sz w:val="28"/>
          <w:szCs w:val="28"/>
          <w:lang w:val="uk-UA"/>
        </w:rPr>
        <w:t>її  спрямовано виключно на  оплату послуг  мережі Інтернет і відшкодування витрат  районній раді за теплопостачання, електроенергію, послуги охорони приміщення, операторів котельні  газифікованої теплогенгераторної.</w:t>
      </w:r>
      <w:r w:rsidR="00C02711" w:rsidRPr="00707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B3">
        <w:rPr>
          <w:rFonts w:ascii="Times New Roman" w:hAnsi="Times New Roman" w:cs="Times New Roman"/>
          <w:sz w:val="28"/>
          <w:szCs w:val="28"/>
          <w:lang w:val="uk-UA"/>
        </w:rPr>
        <w:t xml:space="preserve"> Хоча для прикладу, Решетилівською районною радою  виділено для аналогічної програми у 2019 році 15 тис.грн.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b/>
          <w:sz w:val="28"/>
          <w:szCs w:val="28"/>
          <w:lang w:val="uk-UA"/>
        </w:rPr>
        <w:t>Впродовж звітного року вносились зміни до: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- Довготермінової комплексної Програми мобілізаційної підготовки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Лубенського району на 2014-2020 роки;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- Районної комплексної програми у сфері захисту населення і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територій від надзвичайних ситуацій.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- Програми економічного і соціального розвитку Лубенського району</w:t>
      </w:r>
    </w:p>
    <w:p w:rsidR="00792BB3" w:rsidRPr="007F05A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5A6">
        <w:rPr>
          <w:rFonts w:ascii="Times New Roman" w:hAnsi="Times New Roman" w:cs="Times New Roman"/>
          <w:i/>
          <w:sz w:val="28"/>
          <w:szCs w:val="28"/>
          <w:lang w:val="uk-UA"/>
        </w:rPr>
        <w:t>на 2019 рік.</w:t>
      </w:r>
    </w:p>
    <w:p w:rsidR="00792BB3" w:rsidRPr="00985610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Зміни були зумовлені необхідністю приведення мобілізаційної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програми до норм </w:t>
      </w:r>
      <w:r w:rsidR="006F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="00707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Зміни до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програми захисту населення вносились у зв’язку з розпочатим процесом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B3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децентралізації та необхідністю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забезпечення мережі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зв’язку загального користування Національної системи конфіденційного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зв’язку і мережі зв’язку органів виконавчої влади та вдосконалення системи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610">
        <w:rPr>
          <w:rFonts w:ascii="Times New Roman" w:hAnsi="Times New Roman" w:cs="Times New Roman"/>
          <w:sz w:val="28"/>
          <w:szCs w:val="28"/>
          <w:lang w:val="uk-UA"/>
        </w:rPr>
        <w:t>оповіщення.</w:t>
      </w:r>
      <w:r w:rsidR="00985610" w:rsidRPr="0098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 до Програми соціально-економічного розвитку вносились з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метою освоєння коштів, які надходили з державного, обласного, сільських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бюджетів для потреб галузі освіти (проведення капітального ремонту,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підсилення стін і влаштування відмостки будівлі Новооріхівської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 ім. О.Г.Лелеченка, забезпечення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безкоштовного харчування у закладах загальної середньої та дошкільної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освіти дітей учасників АТО, придбання та встановлення системи очистки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питної води для закладів освіти району, завершення робіт будівництва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спортивного майданчика зі штучним покриття опорного закладу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«Калайдинцівська ЗОШ І-ІІІ ступенів»), медицини (для забезпечення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якісними медичними послугами населення), соціального захисту населення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(здійснення виплат грошової компенсації фізичним особам, які надають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соціальні послуги, забезпечення відшкодування витрат за надані пільги на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громадянам, які постраждали внаслідок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Чорнобильської катастрофи, надання грошової допомоги на компенсацію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вартості путівок санаторно-курортним закладам, розташованим на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території Полтавської області для санаторно-курортного лікування ).</w:t>
      </w:r>
    </w:p>
    <w:p w:rsidR="000735CC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Заслухано звіт про виконання районної цільової Програми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Лубенською районною державною адміністрацією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5CC">
        <w:rPr>
          <w:rFonts w:ascii="Times New Roman" w:hAnsi="Times New Roman" w:cs="Times New Roman"/>
          <w:sz w:val="28"/>
          <w:szCs w:val="28"/>
          <w:lang w:val="uk-UA"/>
        </w:rPr>
        <w:t>у 2017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-2018 роках делегованих їй районною радою повноважень.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Невід’ємною умовою реалізації будь-яких програмних заходів  є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фінансування, тобто успішна реалізація бюджетного процесу, що є чи не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найголовнішим у діяльності районної  ради. Питання  формування бюджету,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наповнення дохідної частини, ефективний розподіл та перерозподіл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бюджетних коштів  розглядалися практично на всіх без винятку пленарних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засіданнях районної ради. Депутати активно працювали, щоб головні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розпорядники коштів змогли використати всі наявні фінансові ресурси для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функціонування бюджетних установ. Отже,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бюджет району був на постійному контролі.</w:t>
      </w:r>
    </w:p>
    <w:p w:rsidR="007071B3" w:rsidRPr="00376FAC" w:rsidRDefault="007071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Проаналізую основні рішення ради, розпочну з бюджетних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1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Тому зупинюсь на основних показниках районного бюджету.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Практично на кожній сесії вносились зміни до показників районного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бюджету, вони були зумовлені і надходженням трансфертів з обласного та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сільських бюджетів, і понадплановими надходженнями загального фонду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районного бюджету, які рішенням сесій спрямовувались відповідно до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подання головних розпорядників коштів на вирішення першочергових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 w:rsidR="007071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Впродовж звітного року Засульською ОТГ було передано районному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бюджету бюджетні трансферти, а саме: на централізоване тимчасове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зберігання архівних документів, що належать до Національного архівного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фонду (179246 грн.), на утримання Територіального центру соціального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обслуговування Лубенської райдержадміністрації (1827133 грн.), на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утримання Лубенського районного центру соціальних служб сім’ї, дітей та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молоді (215922 грн.), на заходи із соціального захисту населення (59898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грн.), на утримання Лубенської психолого-медико-педагогічної консультації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(69580 грн.), на надання одноразової допомоги дітям-сиротам і дітям,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позбавленим батьківського піклування, після досягнення 18-річного віку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(9050 грн.).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Трансферти районному бюджету надходили з бюджетів сільських рад: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рішенням 35 сесії районної ради від 24.12.2018 року було прийнято до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районного бюджету бюджетні трансферти Духівської сільської ради у сумі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87508 грн., на охоплення соціальними послугами найбільш вразливих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категорій населення; Окіпською сільською радою (12000 грн) на оплату</w:t>
      </w:r>
      <w:r w:rsidR="007F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енергоносіїв фельшерсько-акушерського пункту с. Окіп.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До районного бюджету із сільських бюджетів (12 сільських рад та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Сенчанської ОТГ) рішенням сесії від 12 грудня 2018 року було прийнято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трансферти у сумі 130654 грн. для централізованого тимчасового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Лубенським районним трудовим архівом архівних документів,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що не належать до Національного архівного фонду у 2019 році.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Також рішенням вищезгаданої сесії до районного бюджету із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сільських бюджетів (13 сільських рад) прийнято міжбюджетні трансферти у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сумі 747084 грн. на безкоштовне харчування учнів 1-4 класів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загальноосвітніх закладів у 2019 році.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Сенчанська територіальна громада Лохвицького району також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спрямовувала кошти на утримання у 2019 році Територіального центру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(надання соціальних послуг) Лубенської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(132482 грн.), на забезпечення підвозу учнів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Снітинської ЗОШ І-ІІІ ступенів та Жданівського НВК у 2018 році ( рішення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сесії від 24.12.2018 року) - 96608 грн.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Важливим аспектом діяльності депутатського корпусу районної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ради, реагуванням на проблеми в районі, вирішення яких неможливе без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підтримки на державному рівні, стало прийняття звернень депутатів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 до вищих органів влади.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Наразі сесією районної ради від 14 серпня 2019 року прийнято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звернення депутатів районної ради до Президента України, Верховної Ради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України, Кабінету Міністрів України щодо вирішення питання зміни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порядку розподілу додаткової дотації на здійснення переданих з державного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бюджету видатків з утримання закладів освіти та охорони здоров’я між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місцевими бюджетами, шляхом внесення змін до Бюджетного кодексу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України та повернення до розподілу додаткової дотації всім бюджетам на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центральному рівні, що гарантує спрямування міжбюджетного трансферту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до бюджетів органів місцевого самоврядування в достатньому обсязі,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посилить фінансову спроможність районного бюджету, сприятиме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здійсненню видатків розвитку, недопущення заборгованості із заробітної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плати та енергоносіїв закладів середньої освіти та охорони здоров’я району,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що сьогодні гостро постало в районі.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Рішенням 38 сесії районної ради від 8 серпня 2019 року депутатами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прийнято звернення до Президента України, Верховної Ради України,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про вирішення на державному рівні питання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облаштування підприємствами по газопостачанню та газифікації, які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здійснюють ліцензійну діяльність, вузлів обліку газу засобами дистанційної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передачі даних за їх рахунок, у зв’язку з браком коштів, необхідністю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вирішення першочергових потреб - погашення заборгованості за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опалювальний період 2018-2019 року у закладах соціальної сфери району.</w:t>
      </w:r>
    </w:p>
    <w:p w:rsidR="00792BB3" w:rsidRPr="006064F1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Велика  увага приділялася районною радою  функціонуванню</w:t>
      </w:r>
      <w:r w:rsidR="00D97FF1"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закладів освіти району.</w:t>
      </w:r>
    </w:p>
    <w:p w:rsidR="00792BB3" w:rsidRPr="00376FAC" w:rsidRDefault="00A63A5D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Станом на вересень 2019 року у районі функціонують 9 закладів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освіти, серед них 4 опорні заклади, 1 навчально-виховний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комплекс, 4 загальноосвітні школи, в яких навчаються 1097 учнів.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10 закладах дошкільної освіти та 1 дошкільному підрозділі НВК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виховуються 276 дошкільнят.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Позашкільною освітою у 24 гуртках районного центру дитячої та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юнацької творчості охоплено 454 дитини.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 районного бюджету при затвердженні бюджету на фінансування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закладів освіти виділено 11876,7 тис. грн., з них на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заклади загальної середньої освіти – 3275,5 тис. грн.,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заклади дошкільної освіти – 8263,6 тис. грн.,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позашкільну освіту – 337,6 тис. грн.,</w:t>
      </w:r>
    </w:p>
    <w:p w:rsidR="00792BB3" w:rsidRPr="00376FAC" w:rsidRDefault="00792BB3" w:rsidP="00A63A5D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Додатково на сесії районної ради на заробітну плату непедагогічним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працівникам закладів загальної середньої освіти виділено – 1521,1 тис. грн.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Серед актуальних проблем галузі було і залишається, незважаючи на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підвищення мінімальної заробітної плати, тарифів на енергоносії,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недостатнє фінансування закладів загальної середньої освіти, зокрема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надходження коштів додаткової дотації до бюджету району, яка передбачає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поточних видатків, зокрема виплат заробітної плати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непедагогічному персоналу та оплату енергоносіїв. У зв’язку зі змінами в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законодавстві: законами Про Державний бюджет, обсяги додаткової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дотації у 2018-2019 році затверджувались для обласних бюджетів з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подальшим перерозподілом обласними державними адміністраціями за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погодженням з К</w:t>
      </w:r>
      <w:r w:rsidR="00AA502D">
        <w:rPr>
          <w:rFonts w:ascii="Times New Roman" w:hAnsi="Times New Roman" w:cs="Times New Roman"/>
          <w:sz w:val="28"/>
          <w:szCs w:val="28"/>
          <w:lang w:val="uk-UA"/>
        </w:rPr>
        <w:t>абінетом Міністрів України. Тож, не дивлячись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підтримку галузі коштами районного бюджету, в освітніх закладах району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існує серйозна заборгованість за енергоносії опалювального періоду 2018-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2019 року.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Станом на вересень заборгованість шкіл за спожитий природний газ у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січні-березні 2019 року становить 2390939 грн. Товариством з обмеженою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відповідальністю «Торговий дім «Лубнигаз» на усі заклади загальної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середньої освіти Лубенського району подані позовні заяви про стягнення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заборгованості та оплату інших витрат, господарським судом Полтавської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області уже прийняті рішення, на підставі яких заблоковано реєстраційні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рахунки усіх закладів загальної середньої освіти, крім захищених кодів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економічної класифікації видатків.</w:t>
      </w:r>
    </w:p>
    <w:p w:rsidR="00D97FF1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Додаткова потреба на оплату за природний газ у жовтні-грудні 2019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року для закладів загальної середньої освіти орієнтовно становить 3024458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Таким чином, загальна потреба в коштах на оплату природного газу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закладами освіти Лубенського району становить 5415397 грн.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Також додаткова потреба на заробітну плату непедагогічним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працівникам закладів загальної середньої освіти Лубенського району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становить 2901758 грн.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Наразі проблему було піднято у зверненні депутатів до вищих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органів влади, але вона на сьогодні залишається відкритою.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Що ж до аналізу рішень, то зазначу, що депутатський корпус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приймав рішення, які забезпечували належний освітній процес у закладах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середньої освіти. Наразі рішенням сесії районної ради від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25.01.2019 року встановлено вартість харчування дітей у закладах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дошкільної та загальної середньої освіти району: групи віком до трьох</w:t>
      </w:r>
      <w:r w:rsidR="00D9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років - 17 грн., від 3 до 6-7 років – 21 гривня.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Важливим для району стало рішення про надання статусу опорного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закладу ще одному навчальному закладу району: рішенням 37 сесії від 23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травня 2019 року перейменовано Новооріхівську загальноосвітню школу І-ІІІ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ступенів імені О.Г.Лелеченка в опорний заклад «Новооріхівський ліцей імені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О.Г. Лелеченка Лубенської районної ради Полтавської області». І так на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сьогодні в районі маємо 4 опорних заклади – «Калайдинцівська ЗШ І-ІІІ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ступенів імені Ф.Д.Рубцова», «Тарандинцівська ЗШ І-ІІІ ступенів імені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В.А.Симоненка», «Вовчицька ЗШ І-ІІІ ступенів-ліцей імені В.Ф.Мицика» 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«Новооріхівський ліцей імені О.Г. Лелеченка».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Призначено директора Лубенського районного методичного центру,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його за схвальним рішенням депутатського корпусу очолила педагог із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тридцятилітнім стажем Сердюк С.О.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Надано дозвіл на списання майна комунальної власності Лубенської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ради: автомобіль марки ВАЗ 21213, що перебував на балансі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відділу освіти, сім’ї, молоді та спорту та був знищений, у зв’язку з пожежею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29.01.2019 року, а, отже, подальшій експлуатації не підлягав.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Рішенням 39 сесії районної ради від 14.08.2019 року ліквідовано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Хорошківську загальноосвітню школу, у зв’язку з низькою наповнюваністю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учнів, переведенням дітей батьками в інші школи.</w:t>
      </w:r>
    </w:p>
    <w:p w:rsidR="00792BB3" w:rsidRPr="006064F1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Важливим аспектом роботи районної ради є всебічне</w:t>
      </w:r>
      <w:r w:rsidR="00144D65"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 забезпеченню медичного обслуговування населення в умовах</w:t>
      </w:r>
      <w:r w:rsidR="00144D65"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 реформування  в галузі охорони здоров’я.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Галузь охорони здоров’я в районі представлена комунальним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некомерційним підприємством «Лубенський районний центр первинної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медико-санітарної допомоги», який налічує 31 лікувально-профілактичний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 з яких 9 АЗПСМ (с. Березоточа, с. Вовчик, с. Духове, с. Ждани, с.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Ісківці, с. Калайдинці, с. Новооріхівка, с. Тарандинці, с. Хорошки, ) та 22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фельдшерсько-акушерських (фельдшерські) пункти з яких 7 тимчасово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припинили свою роботу. На даний час гостро стоїть питання щодо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оптимізації мережі лікувально-профілактичних закладів.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 1 липня 2018 року КНП «Лубенський районний центр ПМСД»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перейшов до нової системи фінансування шляхом закупівлі медичних послуг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через єдиного замовника – Національну службу здоров’я України. На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сьогоднішній день укладено 10098 декларацій про надання послуг з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населення, що становить 72% жителів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Лубенського району. Протягом 9 місяців 2019 року від Національної служби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здоров’я України надійшло 4 336 тисяч гривень, за рахунок яких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забезпечується оплата праці медичного персоналу КНП. Депутатським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корпусом Лубенської районної ради на 2019 рік виділено 2 730 тисяч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гривень, з яких за 9 місяців 2019 року на оплату праці використано 790,6 тис.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грн.; на оплату комунальних послуг – 798,3 тис. грн.; придбано медикаментів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 10,6 тис. грн.; оплачено послуг, крім комунальних, (послуги зв’язку,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охорони приміщень, обслуговування оргтехніки, технічне обслуговування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автомобілів, придбання програмних продуктів, послуги з утилізації медичних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відходів, заміна електролічильників, виготовлення технічних паспортів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будівель та інше</w:t>
      </w:r>
      <w:r w:rsidR="00AA50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83,7 тис. грн.; витрати на придбання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пального, запасних частин до автомобілів, канцтоварів, радіаторів для систем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опалення, електролічильників становлять 48,3 тис. грн.; забезпечено ліками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пільгових категорій громадян та за окремими видами захворювань (пересадка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органів, діти-інваліди, епілепсія, хвороба паркінсона, онкологічні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захворювання) на загальну суму 34,2 тис. грн.; інші поточні видатки (сплата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судового збору) – 9,5 тис. грн.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2019 року проводилася робота по залученню додаткових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коштів на утримання та розвитку закладів охорони здоров’я Лубенського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 за рахунок трансферів сільських рад. У 2019 році сільськими радами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передано трансфертів на суму 570,8 тис. грн., які було використано на оплату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праці медичних працівників в сумі 152,0 тис. грн. та на оплату комунальних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послуг, зокрема природного газу – 210,00 тис. грн, та придбання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торфобрикетів для Новооріхівської АЗПСМ – 26,00 тис. грн.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Зупинюсь на рішеннях ради. Окрім рішень бюджетного характеру,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пов’язаних з галуззю медицини, були й інші. Так за звітний рік відбувались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зміни у керівному складі комунального некомерційного підприємства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«Лубенський районний центр ПМСД». Рішенням сесії від 24.12.2018 року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звільнено головного лікаря некомерційного підприємства Новаковського</w:t>
      </w:r>
      <w:r w:rsidR="0014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М.М., відповідно до поданої заяви за власним бажанням.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Затверджено сесією розпорядження голови районної ради від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28.12.2018 року, яким призначено виконуючого обов’язки головного лікаря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КНП «Лубенський районний центр ПМСД» - Шупейка В.В.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Затверджено фінансовий план на 2019 рік КНП «Лубенського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районного центру ПМСД», а також фінансовий план на 2020 рік.</w:t>
      </w:r>
    </w:p>
    <w:p w:rsidR="00792BB3" w:rsidRPr="006064F1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залишалась поза увагою депутатського корпусу і </w:t>
      </w:r>
      <w:r w:rsidR="00200A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галузь</w:t>
      </w:r>
      <w:r w:rsidR="00936C54"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64F1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культури в районі.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Сесією Лубенської районної ради 31 жовтня 2018 року затверджений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перелік закладів культури базової мережі районного рівня: районний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будинок культури, районна централізована бібліотечна система в кількості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20 бібліотек, Вовчицький районний краєзнавчий музей ім. І.І.Саєнка з двома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філіями у Біївцях і Калайдинцях та централізована бухгалтерія відділу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культури і туризму.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утримання мережі у 2019 році бюджетна сесія затвердила видатки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 сумі 5129840 грн. Протягом 2019 року додатково на забезпечення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безперебійного функціонування закладів, зокрема районного будинку культу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 травні 2019 року сесією районної ради виділено 645541 грн. Кошти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спрямовуються на оплату праці працівників та спожитих будинком</w:t>
      </w:r>
      <w:r w:rsidR="00936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культури енергоносіїв.</w:t>
      </w:r>
    </w:p>
    <w:p w:rsidR="00792BB3" w:rsidRPr="00A65C36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36">
        <w:rPr>
          <w:rFonts w:ascii="Times New Roman" w:hAnsi="Times New Roman" w:cs="Times New Roman"/>
          <w:sz w:val="28"/>
          <w:szCs w:val="28"/>
          <w:lang w:val="uk-UA"/>
        </w:rPr>
        <w:t>Серед першочергових проблем в галузі культури – незабезпечення в</w:t>
      </w:r>
      <w:r w:rsidR="00754DBC" w:rsidRPr="00A6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C36">
        <w:rPr>
          <w:rFonts w:ascii="Times New Roman" w:hAnsi="Times New Roman" w:cs="Times New Roman"/>
          <w:sz w:val="28"/>
          <w:szCs w:val="28"/>
          <w:lang w:val="uk-UA"/>
        </w:rPr>
        <w:t>повному обсязі коштами на оплату праці працівників ЦБС; капітальний</w:t>
      </w:r>
      <w:r w:rsidR="00754DBC" w:rsidRPr="00A6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C36">
        <w:rPr>
          <w:rFonts w:ascii="Times New Roman" w:hAnsi="Times New Roman" w:cs="Times New Roman"/>
          <w:sz w:val="28"/>
          <w:szCs w:val="28"/>
          <w:lang w:val="uk-UA"/>
        </w:rPr>
        <w:t>ремонт фасаду районного будинку культури; відсутність коштів на</w:t>
      </w:r>
      <w:r w:rsidR="00754DBC" w:rsidRPr="00A6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C36">
        <w:rPr>
          <w:rFonts w:ascii="Times New Roman" w:hAnsi="Times New Roman" w:cs="Times New Roman"/>
          <w:sz w:val="28"/>
          <w:szCs w:val="28"/>
          <w:lang w:val="uk-UA"/>
        </w:rPr>
        <w:t>передплату періодичних видань для бібліотек ЦБС.</w:t>
      </w:r>
    </w:p>
    <w:p w:rsidR="00685AC1" w:rsidRPr="00740221" w:rsidRDefault="00200A1A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21">
        <w:rPr>
          <w:rFonts w:ascii="Times New Roman" w:hAnsi="Times New Roman" w:cs="Times New Roman"/>
          <w:sz w:val="28"/>
          <w:szCs w:val="28"/>
          <w:lang w:val="uk-UA"/>
        </w:rPr>
        <w:t>Отже, з огляду  на ряд проблем, які на сьогодні має  галузь культури,  мною неодноразово на засіданнях постійних комісій  піднімалось, на мою думку, неминуче   питання -  реформування  бібліотечної системи.  Шляхи вирішення ряду фінансових проблем -  це  реформа.</w:t>
      </w:r>
      <w:r w:rsidR="002A0E0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 Вимоги сьогодення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, брак фінансового </w:t>
      </w:r>
      <w:r w:rsidR="00365DCC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ресурсу,  раціональний підхід до використання бюджетних коштів, а не </w:t>
      </w:r>
      <w:r w:rsidR="002A0E0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безперспективне  спустошення </w:t>
      </w:r>
      <w:r w:rsidR="00A65C36" w:rsidRPr="00740221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2A0E0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бюджету,  </w:t>
      </w:r>
      <w:r w:rsidR="00365DCC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A502D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тавить </w:t>
      </w:r>
      <w:r w:rsidR="002A0E0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 перед </w:t>
      </w:r>
      <w:r w:rsidR="002A0E0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нами радикальні вимоги.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>Крім того районна бібліотека для дорослих ім. В.Малика</w:t>
      </w:r>
      <w:r w:rsidR="002A0E0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і функціонує в місті Лубни,  тож податки з доходів фізичних осіб  надходять у бюджет міста – не району, її відвідують  міські жителі,  не мешканці району. Я неодноразово говорив  про доцільність </w:t>
      </w:r>
      <w:r w:rsidR="00D41F87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 районної бібліотеки в район,  перереєстрації юридичної адреси книгозбірні, з метою </w:t>
      </w:r>
      <w:r w:rsidR="00670990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коштів  до районного бюджету.</w:t>
      </w:r>
      <w:r w:rsidR="00685AC1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Вважаю на часі  створення електронної бази книг, яка  допоможе  мешканцям району отримати бажану літературу на руки</w:t>
      </w:r>
      <w:r w:rsidR="00B70FF4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за умови наявності її у бібліотеках </w:t>
      </w:r>
      <w:r w:rsidR="00685AC1" w:rsidRPr="00740221">
        <w:rPr>
          <w:rFonts w:ascii="Times New Roman" w:hAnsi="Times New Roman" w:cs="Times New Roman"/>
          <w:sz w:val="28"/>
          <w:szCs w:val="28"/>
          <w:lang w:val="uk-UA"/>
        </w:rPr>
        <w:t>, крім того,  стане вкрай необхідним явищем  за умови оптимізації  бібліотечної системи. Я  неодноразово звертався до районної державної адміністрації з цим питанням, але вважаю, що і депутати не повинні стояти осторонь -   ініціювати, вносити пропозиції аби разом знайти шляхи вирішення  проблем галузі.</w:t>
      </w:r>
    </w:p>
    <w:p w:rsidR="00E032E8" w:rsidRPr="00740221" w:rsidRDefault="00FE178B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14685F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Ще одним  відкритим   питанням  залишається  з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>аб</w:t>
      </w:r>
      <w:r w:rsidR="0014685F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езпечення діяльності  гурткової  роботи, </w:t>
      </w:r>
      <w:r w:rsidR="000469A8" w:rsidRPr="00740221">
        <w:rPr>
          <w:rFonts w:ascii="Times New Roman" w:hAnsi="Times New Roman" w:cs="Times New Roman"/>
          <w:sz w:val="28"/>
          <w:szCs w:val="28"/>
          <w:lang w:val="uk-UA"/>
        </w:rPr>
        <w:t>утримання  коштами районного бюджету  творчих формувань, які зосереджені у районному будинку культури, який знаходиться у місті Лубни</w:t>
      </w:r>
      <w:r w:rsidR="005A6909" w:rsidRPr="00740221">
        <w:rPr>
          <w:rFonts w:ascii="Times New Roman" w:hAnsi="Times New Roman" w:cs="Times New Roman"/>
          <w:sz w:val="28"/>
          <w:szCs w:val="28"/>
          <w:lang w:val="uk-UA"/>
        </w:rPr>
        <w:t>, а відповідно ПДФО та</w:t>
      </w:r>
      <w:r w:rsidR="00AA502D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кож  надходить у бюджет міста. </w:t>
      </w:r>
      <w:r w:rsidR="0036058C" w:rsidRPr="00740221">
        <w:rPr>
          <w:rFonts w:ascii="Times New Roman" w:hAnsi="Times New Roman" w:cs="Times New Roman"/>
          <w:sz w:val="28"/>
          <w:szCs w:val="28"/>
          <w:lang w:val="uk-UA"/>
        </w:rPr>
        <w:t>Тому аби діти, незалежно від місця проживання,   мали можливість розвивати свої  творчі таланти, аби гурткова робота і надалі проводилась на належному рівні,  було направлено звернення до   міської  ради з прохання підставити плече, допомогти фінансово</w:t>
      </w:r>
      <w:r w:rsidR="00C02A90" w:rsidRPr="00740221">
        <w:rPr>
          <w:rFonts w:ascii="Times New Roman" w:hAnsi="Times New Roman" w:cs="Times New Roman"/>
          <w:sz w:val="28"/>
          <w:szCs w:val="28"/>
          <w:lang w:val="uk-UA"/>
        </w:rPr>
        <w:t>, але, на жаль, відповіді не надійшло, а проблеми  залишились, які долати самотужки</w:t>
      </w:r>
      <w:r w:rsidR="00A65C36" w:rsidRPr="00740221">
        <w:rPr>
          <w:rFonts w:ascii="Times New Roman" w:hAnsi="Times New Roman" w:cs="Times New Roman"/>
          <w:sz w:val="28"/>
          <w:szCs w:val="28"/>
          <w:lang w:val="uk-UA"/>
        </w:rPr>
        <w:t>, коштами районного бюджету</w:t>
      </w:r>
      <w:r w:rsidR="00483C5E" w:rsidRPr="007402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C3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A90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стає дедалі скрутніше.</w:t>
      </w:r>
      <w:r w:rsidR="00AA502D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І сьогодні  ми знову звертаємося з цим питанням  до міської ради, направляємо звернення  щодо виділення коштів  із міського бюджету  на співфінансування утримання  районного будинку культури</w:t>
      </w:r>
      <w:r w:rsidR="00740221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2A90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483C5E" w:rsidRPr="0074022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02A90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не можемо позбавити дітей  реалізації їх творчого потенціалу.   </w:t>
      </w:r>
      <w:r w:rsidR="0036058C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00A1A" w:rsidRPr="00740221" w:rsidRDefault="00E032E8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Ми повинні   працювати злагоджено та результативно, дбати про наповнення бюджету, а, відповідно, діяти  помірковано.  До поміркованості я   постійно закликаю депутатський корпус, виконавчу гілку влади.  В</w:t>
      </w:r>
      <w:r w:rsidR="004F2C9F" w:rsidRPr="00740221">
        <w:rPr>
          <w:rFonts w:ascii="Times New Roman" w:hAnsi="Times New Roman" w:cs="Times New Roman"/>
          <w:sz w:val="28"/>
          <w:szCs w:val="28"/>
          <w:lang w:val="uk-UA"/>
        </w:rPr>
        <w:t>важаю, що доцільно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4A5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провести  перереєстрацію  відділів структурних підрозділів райдержадміністрації,</w:t>
      </w:r>
      <w:r w:rsidR="004F2C9F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адже </w:t>
      </w:r>
      <w:r w:rsidR="000844A5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зі зміною  юридичної адреси з  міської на  районну</w:t>
      </w:r>
      <w:r w:rsidR="004F2C9F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44A5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 ПДФО надходитиме до районного бюджету, а  це </w:t>
      </w:r>
      <w:r w:rsidR="004F2C9F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знову ж таки  кошти, яких  на сьогодні вкрай не вистачає.</w:t>
      </w:r>
      <w:r w:rsidR="000844A5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Незважаючи на труднощі, галузь</w:t>
      </w:r>
      <w:r w:rsidR="004F2C9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функціонує. У районі на високому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рівні проходять свята, народні колективи звітують про свою роботу, 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керівники органів місцевого самоврядування, депутати районної і сільських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 беруть участь у численних культурно-мистецьких заходах, традиційних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районних святах на зразок День Державного Прапора, День Незалежності,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вольній, новій»… День села. На святах села я побував у Новаках, Войнисі,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Березоточі, Чуднівцях, Снітині, Жданах, Вовчику, Мацківцях, Литвяках,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Карпилівці, </w:t>
      </w:r>
      <w:r w:rsidR="001528DA">
        <w:rPr>
          <w:rFonts w:ascii="Times New Roman" w:hAnsi="Times New Roman" w:cs="Times New Roman"/>
          <w:sz w:val="28"/>
          <w:szCs w:val="28"/>
          <w:lang w:val="uk-UA"/>
        </w:rPr>
        <w:t>Крем»янці, Засуллі, Калайдинцях,</w:t>
      </w:r>
      <w:r w:rsidR="00F86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1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Оріхівці, </w:t>
      </w:r>
      <w:r w:rsidR="001528DA">
        <w:rPr>
          <w:rFonts w:ascii="Times New Roman" w:hAnsi="Times New Roman" w:cs="Times New Roman"/>
          <w:sz w:val="28"/>
          <w:szCs w:val="28"/>
          <w:lang w:val="uk-UA"/>
        </w:rPr>
        <w:t xml:space="preserve"> Новооріхівці.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Долучився до Всеукраїнського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фестивалю – конкурсу народної творчості «Джерела духовності», проведення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якого другий рік поспіль започатковано Засульською ОТГ.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Побував на етнофестивалі «Наддніпрянське весілля», який проводився</w:t>
      </w:r>
    </w:p>
    <w:p w:rsidR="00792BB3" w:rsidRPr="00376FAC" w:rsidRDefault="00792BB3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Засульською сільською радою на базі Новаківського старостинського округу.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Свята тривають, тож обов’язково по можливості відвідаю кожну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громаду, адже це гарна нагода поспілкуватись безпосередньо з кожним, 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ще на власні очі побачити та оцінити стан справ в районі.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Районна рада приділяє увагу розвитку фізичної культури і спорту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 районі.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Галузь фізичної культури і спорту в районі представлена двома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організаціями – місцевим осередком ГО ВФСТ «Колос» у Лубенському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районі та Лубенською ДЮСШ «Колос». З районного бюджету у 2019 році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 діяльність осередку було спрямовано 131 тис.286 грн.. За 9 місяців на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заходи, утримання організації, придбання (нагородна атрибутика та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інвентар), послуги (енергоносії, транспорт) використано 80 тис. грн..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 ДЮСШ «Колос» з районного бюджету виділено 529 тис.758 грн.,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 9 місяців використано 320 тис.952 грн. (заходи, заробітна плата,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придбання).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ГО ВФСТ «Колос» у 2019 році було організовано та проведено 40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фізкультурно-спортивних заходи на районному, обласному,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Всеукраїнському рівнях.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2019 році депутатським корпусом районної ради було підтримано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ініціативу спортивного активу району - відкрито відділення секції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волейболу при ДЮСШ. Так на сьогодні при ДЮСШ діють секції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футболу, волейболу, баскетболу, а, отже, молоді є можливість змістовно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проводити дозвілля.</w:t>
      </w:r>
    </w:p>
    <w:p w:rsidR="006C071A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Місцевим осередком відповідно до фізкультурного плану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організовуються чемпіонати та кубки районів з футболу, волейболу, шахів,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шашок, настільного тенісу.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Депутати районної, сільських рад, обласні депутати, очільники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постійно долучаються до спортивних змагань, які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відбуваються в районі з метою вшанування пам’яті визначних земляків: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«Кубок пам’яті ліквідатора аварії на ЧАЕС Олександра Лелеченка»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(с.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Новооріхівка), «Кубок пам’яті фінансиста Вадима Гетьмана» (с. Снітин),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«Кубок пам’яті сподвижника футболу Едуарда Кваші”( с.Мацківці), «Кубок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пам’яті учасника АТО Романа Крутька» (с.Вовчик), турнір з футзалу пам’яті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учасника АТО Руслана Марченка (с. Михнівці), турніри пам’яті учасників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АТО Владислава Кучеренка (с.Новаки), Романа Павленка (с.Тарандинці).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Також депутати всіх рівнів, посадові особи місцевого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самоврядування беруть участь у чемпіонатах Лубенського району з шахів,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шашок, настільного тенісу.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Традиційно цього року команда Лубенського району у складі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представників органів місцевого самоврядування, депутатів районної ради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представила Лубенщину на обласних змаганнях із зимових видів спорту, які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проходили у селі Стасі Диканського району на спортивній базі «Сорочин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Яр». Команда взяла друге місце на с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>пусках з тубів, ввійшла в п»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ятірку кращих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ижників цьогорічних змагань.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Районною радою було прийнято ряд рішень різного спрямування,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але усі вони важливими та обґрунтованими.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Так наразі рішення, що стосувались земельного законодавства, були</w:t>
      </w:r>
      <w:r w:rsid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пов’язані із затвердженням технічної документації з нормативної грошової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оцінки земельних ділянок, зокрема водного фонду державної власності на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території Засульської (колишньої Оріхівської сільської ради) для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рибогосподарських потреб</w:t>
      </w:r>
      <w:r w:rsidR="00740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221" w:rsidRPr="00376FAC" w:rsidRDefault="00740221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змін в законодавстві  з 01.01.2019 року районна рада не затверджуватиме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з нормативної грошової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оцінки земельних ділянок.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Також було затверджено площі земель та населених пунктів в межах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колишньої Оріхівської, Вищебулатецької, Михнівської сільських рад.</w:t>
      </w:r>
    </w:p>
    <w:p w:rsidR="00792BB3" w:rsidRPr="00376FAC" w:rsidRDefault="00A63A5D" w:rsidP="00A6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Упродовж звітного року рішенням сесії було призначено головного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редактора КУ РМР «Радіо-Лубни» Шидогуба О.Ю. та звільнено за угодою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сторін, відповідно поданої заяви. Натомість обов’язки головного редактора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B3" w:rsidRPr="00376FAC">
        <w:rPr>
          <w:rFonts w:ascii="Times New Roman" w:hAnsi="Times New Roman" w:cs="Times New Roman"/>
          <w:sz w:val="28"/>
          <w:szCs w:val="28"/>
          <w:lang w:val="uk-UA"/>
        </w:rPr>
        <w:t>покладено з 09.04.2019 року на відповідального випускового Пожара В.І.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Затверджено звіти про незалежну оцінку майна, що належить до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 сіл району (замовник ГО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«Асоціація фермерів та приватних землевласників Лубенського району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«Сула»), ФОП Ляшко Н.П., у зв’язку з передачею майна в оренду.</w:t>
      </w:r>
    </w:p>
    <w:p w:rsidR="00701D1D" w:rsidRPr="00740221" w:rsidRDefault="00483C5E" w:rsidP="00A63A5D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</w:pP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Декілька слів хотілося б сказати і про співпрацю з правоохоронними органами.  Співпраця  триває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>, а головним завданням  такого співробітництва  я вбачаю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спільне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 питань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 законності та правопорядку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району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захисту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>прав та свобод громадян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Наразі мною 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було подано  заяву до відділу поліції </w:t>
      </w:r>
      <w:r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щодо виявленого на території району</w:t>
      </w:r>
      <w:r w:rsidR="002B6A6E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за межами  населених пунктів Вищебулатецького  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старостату, 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факту  масової порубки  лі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>созахисних насаджень.</w:t>
      </w:r>
      <w:r w:rsidR="00E37872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>Також  звернувся до відділу поліції із заявою щодо недбалості</w:t>
      </w:r>
      <w:r w:rsidR="002B6A6E" w:rsidRPr="00740221">
        <w:rPr>
          <w:rFonts w:ascii="Times New Roman" w:hAnsi="Times New Roman" w:cs="Times New Roman"/>
          <w:sz w:val="28"/>
          <w:szCs w:val="28"/>
          <w:lang w:val="uk-UA"/>
        </w:rPr>
        <w:t xml:space="preserve"> у  роботі </w:t>
      </w:r>
      <w:r w:rsidR="00264416" w:rsidRPr="00740221">
        <w:rPr>
          <w:rFonts w:ascii="Times New Roman" w:hAnsi="Times New Roman" w:cs="Times New Roman"/>
          <w:sz w:val="28"/>
          <w:szCs w:val="28"/>
          <w:lang w:val="uk-UA"/>
        </w:rPr>
        <w:t>посадових осіб к</w:t>
      </w:r>
      <w:r w:rsidR="002B6A6E" w:rsidRPr="0074022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 w:rsidR="00264416" w:rsidRPr="0074022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</w:t>
      </w:r>
      <w:r w:rsidR="00DE367F" w:rsidRPr="0074022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«</w:t>
      </w:r>
      <w:r w:rsidR="00264416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Лубенський</w:t>
      </w:r>
      <w:r w:rsidR="00264416" w:rsidRPr="0074022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264416" w:rsidRPr="0074022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районний</w:t>
      </w:r>
      <w:r w:rsidR="00264416" w:rsidRPr="0074022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264416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центр первинної медико-санітарної допомоги</w:t>
      </w:r>
      <w:r w:rsidR="002B6A6E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», яка  призвела до розмороження системи опалення в  Карпилівському ФАПі в опалювальний період  та численних збитків</w:t>
      </w:r>
      <w:r w:rsidR="005B35FC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,</w:t>
      </w:r>
      <w:r w:rsidR="00DE367F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які понесло підприємство. </w:t>
      </w:r>
    </w:p>
    <w:p w:rsidR="00782D0B" w:rsidRPr="00740221" w:rsidRDefault="00A95BD6" w:rsidP="00A63A5D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</w:pPr>
      <w:r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lastRenderedPageBreak/>
        <w:t>Сподіваюсь</w:t>
      </w:r>
      <w:r w:rsidR="00782D0B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, що усі факти  зафіксованих</w:t>
      </w:r>
      <w:r w:rsidR="00740221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  порушень буде  перевірено,  </w:t>
      </w:r>
      <w:r w:rsidR="00782D0B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винних знайдено та притягнуто до </w:t>
      </w:r>
      <w:r w:rsidR="00985610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кримінальної </w:t>
      </w:r>
      <w:r w:rsidR="00782D0B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відповідальності.</w:t>
      </w:r>
    </w:p>
    <w:p w:rsidR="00740221" w:rsidRPr="00740221" w:rsidRDefault="00782D0B" w:rsidP="00A63A5D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</w:pPr>
      <w:r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 Хочу зазначити, що  з</w:t>
      </w:r>
      <w:r w:rsidR="00DE367F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авдяки плідній  співпраці  з правоохоронними органами, до суду  було передано справу про розтрату  коштів районного бюджету, зокрема на</w:t>
      </w:r>
      <w:r w:rsidR="00740221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проведення  капітального </w:t>
      </w:r>
      <w:r w:rsidR="00DE367F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ремонт</w:t>
      </w:r>
      <w:r w:rsidR="00740221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у меморіалу «Голодомор -</w:t>
      </w:r>
      <w:r w:rsidR="00A63A5D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</w:t>
      </w:r>
      <w:r w:rsidR="00740221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33» та виконанні  районної  довготермінової комплексної Програми  мобілізаційної підготовки Лубенського району на 2014-2020 роки.</w:t>
      </w:r>
      <w:r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</w:t>
      </w:r>
      <w:r w:rsidR="00DE367F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 </w:t>
      </w:r>
      <w:r w:rsidR="00A95BD6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Тож  я дякую правоохоронцям за серйозний підхід до справи, за безпосередність та неупередженість. Риску у справі, безперечно, підведе суд.</w:t>
      </w:r>
      <w:r w:rsidR="003B4343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</w:t>
      </w:r>
    </w:p>
    <w:p w:rsidR="00DE367F" w:rsidRPr="00740221" w:rsidRDefault="00740221" w:rsidP="00A63A5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6A6A6A"/>
          <w:sz w:val="28"/>
          <w:szCs w:val="28"/>
          <w:shd w:val="clear" w:color="auto" w:fill="FFFFFF"/>
          <w:lang w:val="uk-UA"/>
        </w:rPr>
      </w:pPr>
      <w:r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>Припинились вирубки посадок у Вищебулатецькому старостаті – це  позитивний результат  дієвої співпраці.</w:t>
      </w:r>
      <w:r w:rsidR="003B4343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</w:t>
      </w:r>
      <w:r w:rsidR="00A95BD6" w:rsidRPr="00740221">
        <w:rPr>
          <w:rStyle w:val="a4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 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Лубенська районна рада та її керівництво працює дотримуючись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принципів публічності, прозорості та відкритості, керуючись у своїй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>яльності законами України «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 досту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п до публічної інформації»,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інформацію» та іншими законодавчими актами.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На викон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>ання вимог Закону України  «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 доступ до публічної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інформації»,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інструментом для висвітлення діяльності районної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 та забезпечення доступу до публічної інформації є офіційний веб-сайт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ради, який постійно оновлюється.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  Наразі ми намагалися вчасно інформувати громадськість про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важливі заходи і події, що відбуваються за участі керівництва та депутатів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ради. Так систематично оновлюється інформаційними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матеріалами про район рубрика «Новини», анонсуються планові заходи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ради, а також розміщується інформація про їх проведення.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Крім того, сайт удосконалюється, додаються нові рубрики на зразок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«Обласний конкурс проектів», «Бюджет участі», «Екологічні ініціативи», з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інформованості населення, залучення громад до участі у конкурсах,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здобутті грантів.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Цьогоріч у рамках програми «Екологічні ініціативи Полтавської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області на 2019-2021роки» стартував обласний конкурс проектів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екологічних ініціатив. На сайті можна докладно ознайомитися з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Положенням проекту, напрямками ініціатив, з метою реалізації перспектив.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Крім того, навесні на базі районної ради було проведено семінар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представниками сектору інвестиційної діяльності обласної ради, який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пройшов за участі очільників територіальних громад, освітян, активу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району, депутатів.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 жал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>ь, сільських рад Лубенського району не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має серед переможців</w:t>
      </w:r>
      <w:r w:rsidR="006C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проектів, тому у цьому напрямку нам усім слід гарно попрацювати, адже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участь у подібних проектах – це гарна можливість реалізації важливих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ініціатив на зразок облаштування креативних зелених локацій, паркових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зон, створення екологічних стежин у місцевих парках за рахунок обласного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та місцевих бюджетів.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Вже третій рік поспіль діє обласна програма «Бюджет участі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Полтавської області на 2017-2020 роки», реалізація програми спрямована на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районів до участі в бюджетному процесі через подання 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та проведення відкритого громадського голосування за ці проекти з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подальшим фінансуванням для їхньої реалізації. На сайті ради також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знаходиться вичерпна інформація для розробників проектів. Цього року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учасник проекту – село Шеки Лубенського району з проектом «Дозвілля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мешканців с. Хитці Лубенського району». Хотілося б аби старання не були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марними і проект переміг.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Досвід у написанні проектів має Засульська сільська рада, яка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постійний учасник конкурсів проектів. Наразі у 2019 році Засульська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сільська рада долучилась до написання проектів шкільного громадського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бюджету,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також діє в рамках обласної програми «Бюджет участі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Полтавської області на 2017 – 2020 роки» і про результати якого ми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дізнаємося 30 листопада.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Ми повинні максимально використовувати наданні областю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можливості, долучатися, реалізов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увати задуми, але слід поліпшити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активність громадян, адже від голосування, чи паперового, чи онлайн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залежить перемога, тому громадськість має бути якнайширше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проінформована і над цим також слід працювати і депутатському корпусу, і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очільникам громад.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Пріоритетом в роботі територіальних громад вважаю також участь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 обласному конкурсі розвитку територіальних громад, досвід перемог в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якому, безперечно, є з огляду на минулі роки, розширена інформація також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є на сайті районної ради, тож сподіваюсь, що нею скористаються сільські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 для подальшої участі у проектах.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Всі заходи, які проводить районна рада, поза всяким сумнівом, є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відкритими для представників громад та засобів масової інформації, з цією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метою представники ЗМІ, зокрема громадсько-політичної газети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«Лубенщина»</w:t>
      </w:r>
      <w:r w:rsidR="00906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запрошуються на засідання сесій, постійних комісій,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ділові наради, семінари, які проводяться радою.</w:t>
      </w:r>
    </w:p>
    <w:p w:rsidR="00906710" w:rsidRPr="000A22BD" w:rsidRDefault="00906710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Вважаю корисним  залучати очільників територіальних громад до  семінарів та тренінгів, які проходять на території району, адже це  можливість обмінятися досвідом, подискутувати, а також  почерпнути змістовну інформацію  для роботи. Так  у вересні поточного року для сільських голів, землевпорядників району      було </w:t>
      </w:r>
      <w:r w:rsidR="00F86153"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проведено семінар на тему: </w:t>
      </w:r>
      <w:r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>«Практика застосування «Закону України від 10 липня 2018 року №2498-VIII, автором якого є народний депутат Верховної Ради Олег Кулініч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="00F86153"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F86153"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Кваліфіковане роз</w:t>
      </w:r>
      <w:r w:rsidR="00F86153" w:rsidRPr="000A22BD">
        <w:rPr>
          <w:rFonts w:ascii="Times New Roman" w:hAnsi="Times New Roman" w:cs="Times New Roman"/>
          <w:color w:val="333333"/>
          <w:sz w:val="28"/>
          <w:szCs w:val="28"/>
        </w:rPr>
        <w:t>’</w:t>
      </w:r>
      <w:r w:rsidR="00F86153"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яснення з цього питання </w:t>
      </w:r>
      <w:r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було надано учасникам семінару землевпорядником із 22 – річним стажем у сфері землеустрою, помічником-консультантом народного депутата Верховної Ради України Кулініча О.І. – Галиною </w:t>
      </w:r>
      <w:r w:rsidR="00F86153"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Мусієць. Присутні отримали  змістовні відповіді на питання щодо </w:t>
      </w:r>
      <w:r w:rsidRPr="000A22BD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передачі земель колективної власності ліквідованих колективних сільськогосподарських підприємств до комунальної власності, передачі в оренду лісосмуг, обміну земельних ділянок державної і комунальної власності, оренди польових доріг.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Районна рада постійно співпрацює з сільськими радами у питанні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інформованості населення, виконання вимог Закону України «Про доступ до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публічної інформації», тому у рубриці «Органи місцевого самоврядування»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розмішується інформація з якою звертаються територіальні громади для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оприлюднення. Хоча, безперечно, сільським радам пріоритетно створювати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власні сайти, бо такі вимоги ставить сьогодення і чинне законодавство.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рамках співпраці  між районною радою та сільськими радами,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навчанню працівників органів місцевого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самоврядування та підвищення їх кваліфікації в Полтавському обласному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центрі перепідготовки та підвищення кваліфікації. Наразі співпраця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проходить у відносно новому форматі, відповідно до вимог центру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кваліфікації: працівниками виконавчого апарату постійно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направляються листи в громади про навчання посадових осіб місцевого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самоврядування за професійною програмою, за програмою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короткострокових семінарів, пройшовши відповідну онлайн-реєстрацію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посадова особа стає слухачем семінарів. Наразі інформація доноситься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своєчасно, хоча прикро, що відв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>ідування курсів в силу  різних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обставин,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не завжди активне, а це мінус, адже навчання, коли триває процес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децентралізації і корисне, і необхідне. На сьогодні виконавчим апаратом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 проведено моніторинг серед посадових осіб місцевого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самоврядування щодо навчальних потреб на 2020 рік у центрі підвищення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кваліфікації, тож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сподіваюсь, що слухачів семінарів побільшає, адже є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пріоритет вибору - професійна та короткострокова програми, хоча як</w:t>
      </w:r>
      <w:r w:rsidR="00D0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показує практика, короткострокова програма результативніша у плані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набору слухачів.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Виконавчий апарат районної ради також працює над вдосконаленням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своїх професійних знань, постійно беручи участь у  вебінарах на зразок: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«Актуальні питання організації та здійснення публічних закупівель»,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«Децентралізація фінансової системи, зміцнення матеріальної та фінансової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основи місцевого самоврядування», «Обласний конкурс проектів розвитку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Полтавської області», короткострокових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тематичних семінарах, які організовує Полтавський обласний центр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перепідготовки та підвищення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кваліфікації. За звітний рік свій професійний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рівень підвищило 5 працівників виконавчого апарату районної ради.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серпні поточного року двоє спеціалістів виконавчого апарату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районної ради пройшли курс підвищення кваліфікації у сфері здійснення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публічних закупівель та успішно склали іспит, проведений Інститутом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електронних закупівель.</w:t>
      </w:r>
    </w:p>
    <w:p w:rsidR="00992C88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Крім того, на сьогодні троє працівників виконавчого апарату районної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ради, навчаючись на другому курсу магістратури в Інституті підготовки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кадрів державної служби зайнятості у м. Києві, здобувають кваліфікацію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«Магістр з публічного управління та адміністрування».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Я також здобуваю другу вищ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у освіту в Національній академії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державного упра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>вління при президентові України за направленням районної ради.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Районна рада входить до складу Всеукраїнської асоціації органів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«Українська асоціація районних та обласних</w:t>
      </w:r>
      <w:r w:rsidR="0099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рад», Полтавської обласної асоціації органів місцевого самоврядування.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Тож як член асоціації, протягом звітного року я брав участь у форумах,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засіданнях, з метою обміном досвіду, ефективного вирішення проблем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місцевих громад. Так наразі долучився до засідання круглого столу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Полтавської обласної асоціації районних та обласних рад, яке проходило у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серпні поточного року за підтримки Програми 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 Європи «Децентралізація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 реформа місцевого самоврядування», де було обговорено перспективи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формування нової системи адміністративно-територіального устрою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Полтавщини. Поділився власними думками щодо створення спроможних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громад та пропозиціями щодо забезпечення їх сталого розвитку: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доцільності прийняття законопроектів про утримання доріг місцевого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 xml:space="preserve">чення, повернення акцизу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пального до бюджетів сільських рад,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передачі дотації з державного бюджету безпосередньо на рівень району,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принципів її розподілу.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Районна рада тісно співпрацює з обласними депутатами, народними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депутатами. Обласні депутати відвідують пленарні засідання ради,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відстоюють інтереси виборців в області, залучають кошти Фонду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територій області для поліпшення об’єктів соціальної інфраструктури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району, дбають про спортивне дозвілля молоді, шляхом встановлення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спортивних майданчиків зі штучним покриттям, здійснення придбань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спортивних тренажерів.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Наразі з обласного бюджету відповідно розпоряджень голови обласної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за рахунок коштів Фонду розвитку територій області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виділено кошти в сумі 985,5 тис.грн., з яких 605,0 тис.грн. направлено на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 заміні вікон та дверей та придбання звукопідсилюючої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апаратури для опорного закладу «Тарандинцівська ЗОШ І І-ІІІ ступенів ім. В.А.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Симоненка», будівництво спортивного майданчика та придбання спортивних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тренажерів для опорного закладу «Вовчицька ЗОШ І І-ІІІ ступенів-ліцей ім. В.Ф.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Мицика», придбання звукопідсилюючої апаратури та комп’ютерного обладнання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для опорного закладу «Калайдинцівська ЗОШ І І-ІІІ ступенів ім. В.Ф. Рубцова» та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380,5 тис.грн. на придбання обладнання для дитячого ігрового майданчика для с.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Ждани,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капітального ремонту фасаду Калайдинцівського будинку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культури, реконструкцію вуличного освітлення в с. Крутий Берег, придбання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гематологічного аналізатора крові для комунального підприємства «Лубенський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районний центр первинної медико-санітарної допомоги».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Плідною у звітному році була співпраця і з народними депутатами,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які відвідували округи, сприяли в організації культурних заходів, залучали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кошти державного бюджету на надання якісних освітніх послуг в районі,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впровадження енергозберігаючих технологій, приведення у належний стан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закладів культури, медицини.</w:t>
      </w:r>
    </w:p>
    <w:p w:rsidR="00BB1B2C" w:rsidRDefault="00BB1B2C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відповідно розпоряджень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України виділено кошти в сумі 1670,0 тис.грн., які направлено на капітальний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ремонт будівлі Новооріхівської ЗОШ І-ІІІ ступенів, закупівлю обладнання, меблів,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книжок для Лубенської центральної районної бібліотеки, покращення матеріально-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технічної бази районного територіального центру та здійснення заходів соціально-економічного розвитку територій Жданівської, Калайдинцівської, Снітинської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Хорошківської сільських рад.</w:t>
      </w:r>
    </w:p>
    <w:p w:rsidR="008F2B6D" w:rsidRPr="00A63A5D" w:rsidRDefault="00BB1B2C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3A5D">
        <w:rPr>
          <w:rFonts w:ascii="Times New Roman" w:hAnsi="Times New Roman" w:cs="Times New Roman"/>
          <w:sz w:val="28"/>
          <w:szCs w:val="28"/>
          <w:lang w:val="uk-UA"/>
        </w:rPr>
        <w:t>Зауважу, що з</w:t>
      </w:r>
      <w:r w:rsidR="00601159" w:rsidRPr="00A63A5D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парламентських виборів у березні  поточного року до Верховної Ради України по 148 </w:t>
      </w:r>
      <w:r w:rsidR="00872C8F" w:rsidRPr="00A63A5D">
        <w:rPr>
          <w:rFonts w:ascii="Times New Roman" w:hAnsi="Times New Roman" w:cs="Times New Roman"/>
          <w:sz w:val="28"/>
          <w:szCs w:val="28"/>
          <w:lang w:val="uk-UA"/>
        </w:rPr>
        <w:t xml:space="preserve"> виборчому </w:t>
      </w:r>
      <w:r w:rsidR="00601159" w:rsidRPr="00A63A5D">
        <w:rPr>
          <w:rFonts w:ascii="Times New Roman" w:hAnsi="Times New Roman" w:cs="Times New Roman"/>
          <w:sz w:val="28"/>
          <w:szCs w:val="28"/>
          <w:lang w:val="uk-UA"/>
        </w:rPr>
        <w:t>окр</w:t>
      </w:r>
      <w:r w:rsidR="008F2B6D" w:rsidRPr="00A63A5D">
        <w:rPr>
          <w:rFonts w:ascii="Times New Roman" w:hAnsi="Times New Roman" w:cs="Times New Roman"/>
          <w:sz w:val="28"/>
          <w:szCs w:val="28"/>
          <w:lang w:val="uk-UA"/>
        </w:rPr>
        <w:t>угу</w:t>
      </w:r>
      <w:r w:rsidR="00601159" w:rsidRPr="00A63A5D">
        <w:rPr>
          <w:rFonts w:ascii="Times New Roman" w:hAnsi="Times New Roman" w:cs="Times New Roman"/>
          <w:sz w:val="28"/>
          <w:szCs w:val="28"/>
          <w:lang w:val="uk-UA"/>
        </w:rPr>
        <w:t xml:space="preserve"> обрано  народним депутатом  Анастасію Олексіївну</w:t>
      </w:r>
      <w:r w:rsidR="00872C8F" w:rsidRPr="00A63A5D">
        <w:rPr>
          <w:rFonts w:ascii="Times New Roman" w:hAnsi="Times New Roman" w:cs="Times New Roman"/>
          <w:sz w:val="28"/>
          <w:szCs w:val="28"/>
          <w:lang w:val="uk-UA"/>
        </w:rPr>
        <w:t xml:space="preserve"> Ляшенко від політичної партії «Слуга народу».</w:t>
      </w:r>
      <w:r w:rsidR="008F2B6D" w:rsidRPr="00A6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759" w:rsidRPr="000A22BD" w:rsidRDefault="00A63A5D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22BD" w:rsidRPr="000A2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704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метою  зменшення соціальної напруги  серед громадян,</w:t>
      </w:r>
      <w:r w:rsidR="008F2B6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я звернувся до  народного депутата, якому надано право законодавчої ініціативи,  з  вирішенням  на державному рівні  актуального на сьогодні  п</w:t>
      </w:r>
      <w:r w:rsidR="000F3704" w:rsidRPr="000A22BD">
        <w:rPr>
          <w:rFonts w:ascii="Times New Roman" w:hAnsi="Times New Roman" w:cs="Times New Roman"/>
          <w:sz w:val="28"/>
          <w:szCs w:val="28"/>
          <w:lang w:val="uk-UA"/>
        </w:rPr>
        <w:t>итання щодо пільг  на проїзд у громадському транспорті, зокрема</w:t>
      </w:r>
      <w:r w:rsidR="008F2B6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 витрат на пільгове перевезення</w:t>
      </w:r>
      <w:r w:rsidR="000F3704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 державного бюджету,  а не як  передбачено на сьогодні ст. 91 Бюджетного кодексу України за рахунок і у межах  коштів місцевих бюджетів.  У своєму зверненні я закликав народного депутата</w:t>
      </w:r>
      <w:r w:rsidR="00F3020F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внести пропозицію  до проекту Закону України «Про Державний  </w:t>
      </w:r>
      <w:r w:rsidR="00F3020F" w:rsidRPr="000A22BD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 на 2020 рік»,  щоб в подальшому  гарантоване державою право  на безкоштовний проїзд в громадському транспорті для пільгових   категорій громадян забезпечувалось в повному обсязі і за  рахунок коштів державного бюджету.</w:t>
      </w:r>
    </w:p>
    <w:p w:rsidR="007F19B0" w:rsidRPr="000A22BD" w:rsidRDefault="00136759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Ближчим часом мною буде також направлено звернення до наро</w:t>
      </w:r>
      <w:r w:rsidR="00183B1E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дного депутата  </w:t>
      </w:r>
      <w:r w:rsidR="005B71CF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</w:t>
      </w:r>
      <w:r w:rsidR="00886796" w:rsidRPr="000A22BD">
        <w:rPr>
          <w:rFonts w:ascii="Times New Roman" w:hAnsi="Times New Roman" w:cs="Times New Roman"/>
          <w:sz w:val="28"/>
          <w:szCs w:val="28"/>
          <w:lang w:val="uk-UA"/>
        </w:rPr>
        <w:t>м  ініціювати  внесення змін до проекту Закону України «Про Державний  бюджет на 2020 рік»</w:t>
      </w:r>
      <w:r w:rsidR="005B71CF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збільшення  медичної субвенції з державного бюджету  місцевим  бюджетам  на забезпечення   інсуліном хворих на цукровий діабет, </w:t>
      </w:r>
      <w:r w:rsidR="006B5733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9C2C40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  у порядку  розподілу   цільових видатків медичної субвенції на  лікування хворих на цукровий діабет,</w:t>
      </w:r>
      <w:r w:rsidR="007F19B0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з обласного рівня  на районний, так як район  не  доотримує  необхідних коштів  на забезпечення ліками інсулінозалежних хворих і  замість прогнозованих 75 % забезпечення   маємо лише 45%.</w:t>
      </w:r>
    </w:p>
    <w:p w:rsidR="00F3020F" w:rsidRPr="000A22BD" w:rsidRDefault="00BB1B2C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Як і  попередні роки,  закликаю депутатський  корпус  до плідної співпраці з народним депутатом і сподіваюсь, що </w:t>
      </w:r>
      <w:r w:rsidR="00FE0DFE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>констр</w:t>
      </w:r>
      <w:r w:rsidR="00FE0DFE" w:rsidRPr="000A22BD">
        <w:rPr>
          <w:rFonts w:ascii="Times New Roman" w:hAnsi="Times New Roman" w:cs="Times New Roman"/>
          <w:sz w:val="28"/>
          <w:szCs w:val="28"/>
          <w:lang w:val="uk-UA"/>
        </w:rPr>
        <w:t>уктивний діалог зможе налагодити кожен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>, а інтереси виборців   будуть активно  від</w:t>
      </w:r>
      <w:r w:rsidR="00A65C36" w:rsidRPr="000A22BD">
        <w:rPr>
          <w:rFonts w:ascii="Times New Roman" w:hAnsi="Times New Roman" w:cs="Times New Roman"/>
          <w:sz w:val="28"/>
          <w:szCs w:val="28"/>
          <w:lang w:val="uk-UA"/>
        </w:rPr>
        <w:t>стоюватись</w:t>
      </w:r>
      <w:r w:rsidR="00FE0DFE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як на рівні району, так і </w:t>
      </w:r>
      <w:r w:rsidR="00A65C36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на рівні держави.  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районній раді налагоджена системна робота зі зверненнями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громадян, створені належні умови для реалізації права громадян на письмові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та усні звернення, обов’язкове одержання обґрунтованої відповіді. Згідно із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звернення громадян»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затверджено графік прийому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громадян,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хоча прийом фактично ведеться щоденно.</w:t>
      </w:r>
    </w:p>
    <w:p w:rsidR="007346D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письмових зверненнях найчастіше порушувалися питання:  ремонту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доріг місцевого значення, пільгового перевезення дітей з інвалідністю: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поїздок, за рахунок бюджету сільської ради (с. Новаки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Засульської сільської ради), надання матеріальної допомоги на лікування,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відновлення роботи фельдшерсько-акушерського пункту та інші.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Звернення громадян, які надходили до мене під час особистого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прийому громадян, завжди намагався вирішити на місці, не переводячи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проблемні питання громадян в паперову бюрократію.</w:t>
      </w:r>
    </w:p>
    <w:p w:rsidR="00792BB3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Вирішено майже всі питання, які належать до компетенції районної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ради. Інші направлені для відповідного реагування у відповідні інстанції.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Всім заявникам надані вичерпні відповіді. </w:t>
      </w:r>
    </w:p>
    <w:p w:rsidR="00F00C27" w:rsidRPr="000A22BD" w:rsidRDefault="00513754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Хочу зупинитися  на такому дієвому засобі</w:t>
      </w:r>
      <w:r w:rsidR="000A22B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роботи депутата 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>як депутатський запит та депутатське звернення</w:t>
      </w:r>
      <w:r w:rsidR="00C94F92" w:rsidRPr="000A22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0C27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Мною було  направлено  депутатські запити  і до районної державної адміністрації, і до  Департаменту, будівництва, житлово-комунального господарства  ОДА. В</w:t>
      </w:r>
      <w:r w:rsidR="00365AE7" w:rsidRPr="000A22BD">
        <w:rPr>
          <w:rFonts w:ascii="Times New Roman" w:hAnsi="Times New Roman" w:cs="Times New Roman"/>
          <w:sz w:val="28"/>
          <w:szCs w:val="28"/>
          <w:lang w:val="uk-UA"/>
        </w:rPr>
        <w:t>они стосувались  утримання і   ремонту доріг,  контролю за балансоутримувачами доріг та інше.</w:t>
      </w:r>
    </w:p>
    <w:p w:rsidR="00C94F92" w:rsidRPr="000A22BD" w:rsidRDefault="00C94F92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Звертайтесь</w:t>
      </w:r>
      <w:r w:rsidR="00EE3EA2" w:rsidRPr="000A22BD">
        <w:rPr>
          <w:rFonts w:ascii="Times New Roman" w:hAnsi="Times New Roman" w:cs="Times New Roman"/>
          <w:sz w:val="28"/>
          <w:szCs w:val="28"/>
          <w:lang w:val="uk-UA"/>
        </w:rPr>
        <w:t>, не ігноруйте надане вам законодавством право - це гарна можливіс</w:t>
      </w:r>
      <w:r w:rsidR="00AC601D" w:rsidRPr="000A22B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E3EA2" w:rsidRPr="000A22B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  не залишити поза увагою  низку  проблемних питань, а також отримати вичерпну відповідь  від місцевих органів виконавчої влади, органів  місцевого самоврядування та їх  посадових осіб, а також  керівників  правоохоронних та контролюючих органів, підприємств, установ та організацій щодо  здійснення певних дій,  вжиття заходів чи</w:t>
      </w:r>
      <w:r w:rsidR="000A22B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надання офіційного роз’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>яснення з питань, віднесених до їх компетенції</w:t>
      </w:r>
      <w:r w:rsidR="00EE3EA2" w:rsidRPr="000A22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F92" w:rsidRPr="000A22BD" w:rsidRDefault="00EE3EA2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BD">
        <w:rPr>
          <w:rFonts w:ascii="Times New Roman" w:hAnsi="Times New Roman" w:cs="Times New Roman"/>
          <w:sz w:val="28"/>
          <w:szCs w:val="28"/>
          <w:lang w:val="uk-UA"/>
        </w:rPr>
        <w:t>Реалізовуйте  право на доступ до інформації  за інформаційним запитом, що передбачено  Законом України «Про доступ до публічної інформації»</w:t>
      </w:r>
      <w:r w:rsidR="00365AE7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. Як громадянин України,  який хоче бути в курсі справ, </w:t>
      </w:r>
      <w:r w:rsidR="00AC601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всього, </w:t>
      </w:r>
      <w:r w:rsidR="00365AE7" w:rsidRPr="000A22BD">
        <w:rPr>
          <w:rFonts w:ascii="Times New Roman" w:hAnsi="Times New Roman" w:cs="Times New Roman"/>
          <w:sz w:val="28"/>
          <w:szCs w:val="28"/>
          <w:lang w:val="uk-UA"/>
        </w:rPr>
        <w:t>що відбувається в районі, щоб не стоя</w:t>
      </w:r>
      <w:r w:rsidR="00AC601D" w:rsidRPr="000A22B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65AE7" w:rsidRPr="000A22BD">
        <w:rPr>
          <w:rFonts w:ascii="Times New Roman" w:hAnsi="Times New Roman" w:cs="Times New Roman"/>
          <w:sz w:val="28"/>
          <w:szCs w:val="28"/>
          <w:lang w:val="uk-UA"/>
        </w:rPr>
        <w:t>и осторонь проблем життєдіяльності краю,</w:t>
      </w:r>
      <w:r w:rsidR="00AC601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вчасно  реагувати  на проблеми, долучаючись до їх вирішення, пропонуючи власні шляхи подолання проблеми, я </w:t>
      </w:r>
      <w:r w:rsidR="00365AE7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направив більше 20 інформаційних запити в різні структури.</w:t>
      </w:r>
      <w:r w:rsidR="00AC601D"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Тому закликаю і вас не  забувати  про  можливості громадян, передбачені розділом 4  Закону України «Про доступ до публічної інформації». </w:t>
      </w:r>
      <w:r w:rsidRPr="000A22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C601D" w:rsidRDefault="00AC601D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Наразі н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 xml:space="preserve">адресу районної ради надійшло </w:t>
      </w:r>
      <w:r w:rsidR="000A22BD" w:rsidRPr="000A22BD">
        <w:rPr>
          <w:rFonts w:ascii="Times New Roman" w:hAnsi="Times New Roman" w:cs="Times New Roman"/>
          <w:sz w:val="28"/>
          <w:szCs w:val="28"/>
        </w:rPr>
        <w:t>11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0A22BD" w:rsidRPr="000A22BD">
        <w:rPr>
          <w:rFonts w:ascii="Times New Roman" w:hAnsi="Times New Roman" w:cs="Times New Roman"/>
          <w:sz w:val="28"/>
          <w:szCs w:val="28"/>
        </w:rPr>
        <w:t>ів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інформацію, на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20 Закону України «Про доступ до публічної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інформації» надано відповіді.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У звітному періоді мною як головою районної ради видано 124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розпорядження, що стосувалися забезпечення діяльності ради</w:t>
      </w:r>
      <w:r w:rsidR="00734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До вик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 xml:space="preserve">онавчого апарату надійшло </w:t>
      </w:r>
      <w:r w:rsidR="000A22BD" w:rsidRPr="000A22BD">
        <w:rPr>
          <w:rFonts w:ascii="Times New Roman" w:hAnsi="Times New Roman" w:cs="Times New Roman"/>
          <w:sz w:val="28"/>
          <w:szCs w:val="28"/>
        </w:rPr>
        <w:t>612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вхідних документів, які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в установленому </w:t>
      </w:r>
      <w:r w:rsidR="000A22BD">
        <w:rPr>
          <w:rFonts w:ascii="Times New Roman" w:hAnsi="Times New Roman" w:cs="Times New Roman"/>
          <w:sz w:val="28"/>
          <w:szCs w:val="28"/>
          <w:lang w:val="uk-UA"/>
        </w:rPr>
        <w:t xml:space="preserve">порядку та зареєстровано </w:t>
      </w:r>
      <w:r w:rsidR="000A22BD" w:rsidRPr="000A22BD">
        <w:rPr>
          <w:rFonts w:ascii="Times New Roman" w:hAnsi="Times New Roman" w:cs="Times New Roman"/>
          <w:sz w:val="28"/>
          <w:szCs w:val="28"/>
        </w:rPr>
        <w:t>565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 xml:space="preserve"> вихідних.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На найближчий час перед депутатським корпусом районної ради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постають ще такі завдання, як прийняття на 2020 рік районного бюджету,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ряду районних програм, а також планування роботи районної ради на 2020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рік. Працювати є над чим.  Тож хочу подякувати депутатам за роботу і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націлити на подальшу плідну співпрацю.</w:t>
      </w:r>
    </w:p>
    <w:p w:rsidR="00792BB3" w:rsidRPr="00376FAC" w:rsidRDefault="00792BB3" w:rsidP="00A63A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   Хочу щиро подякувати народним депутатам, депутатам обласної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ради всьому депутатському корпусу районної ради, виконавчій гілці влади,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сільським головам, виконавчому апарату районної ради за небайдужість і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готовність працювати на благо району, поліпшення життя мешканців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громад.   Тільки разом, на основі взаємної  довіри і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відповідальності перед людьми, за підтримки кожного окремого виборця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 ми забезпечимо вирішення найважливіших питань життєдіяльності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району.     З упевненістю скажу, що місцеве самоврядування – надійний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партнер і опора держави. Тож подальшої плідної співпраці!</w:t>
      </w:r>
      <w:r w:rsidR="00E94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AC">
        <w:rPr>
          <w:rFonts w:ascii="Times New Roman" w:hAnsi="Times New Roman" w:cs="Times New Roman"/>
          <w:sz w:val="28"/>
          <w:szCs w:val="28"/>
          <w:lang w:val="uk-UA"/>
        </w:rPr>
        <w:t>Дякую.</w:t>
      </w:r>
    </w:p>
    <w:p w:rsidR="00792BB3" w:rsidRPr="00376FAC" w:rsidRDefault="00792BB3" w:rsidP="00376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92BB3" w:rsidRPr="00376FAC" w:rsidRDefault="00792BB3" w:rsidP="00376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92BB3" w:rsidRPr="00376FAC" w:rsidRDefault="00792BB3" w:rsidP="00376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AC">
        <w:rPr>
          <w:rFonts w:ascii="Times New Roman" w:hAnsi="Times New Roman" w:cs="Times New Roman"/>
          <w:sz w:val="28"/>
          <w:szCs w:val="28"/>
          <w:lang w:val="uk-UA"/>
        </w:rPr>
        <w:t>    </w:t>
      </w:r>
    </w:p>
    <w:p w:rsidR="00792BB3" w:rsidRPr="00376FAC" w:rsidRDefault="00792BB3" w:rsidP="00376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BB3" w:rsidRPr="00376FAC" w:rsidSect="005415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33" w:rsidRDefault="00E10233" w:rsidP="00A63A5D">
      <w:pPr>
        <w:spacing w:after="0" w:line="240" w:lineRule="auto"/>
      </w:pPr>
      <w:r>
        <w:separator/>
      </w:r>
    </w:p>
  </w:endnote>
  <w:endnote w:type="continuationSeparator" w:id="1">
    <w:p w:rsidR="00E10233" w:rsidRDefault="00E10233" w:rsidP="00A6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0751"/>
      <w:docPartObj>
        <w:docPartGallery w:val="Page Numbers (Bottom of Page)"/>
        <w:docPartUnique/>
      </w:docPartObj>
    </w:sdtPr>
    <w:sdtContent>
      <w:p w:rsidR="00A63A5D" w:rsidRDefault="00A63A5D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3A5D" w:rsidRDefault="00A63A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33" w:rsidRDefault="00E10233" w:rsidP="00A63A5D">
      <w:pPr>
        <w:spacing w:after="0" w:line="240" w:lineRule="auto"/>
      </w:pPr>
      <w:r>
        <w:separator/>
      </w:r>
    </w:p>
  </w:footnote>
  <w:footnote w:type="continuationSeparator" w:id="1">
    <w:p w:rsidR="00E10233" w:rsidRDefault="00E10233" w:rsidP="00A6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2A22"/>
    <w:multiLevelType w:val="hybridMultilevel"/>
    <w:tmpl w:val="1A62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D7288"/>
    <w:multiLevelType w:val="hybridMultilevel"/>
    <w:tmpl w:val="4842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B3"/>
    <w:rsid w:val="000469A8"/>
    <w:rsid w:val="000620A9"/>
    <w:rsid w:val="000735CC"/>
    <w:rsid w:val="000844A5"/>
    <w:rsid w:val="000A22BD"/>
    <w:rsid w:val="000F3704"/>
    <w:rsid w:val="00136759"/>
    <w:rsid w:val="00144D65"/>
    <w:rsid w:val="0014685F"/>
    <w:rsid w:val="001528DA"/>
    <w:rsid w:val="00183B1E"/>
    <w:rsid w:val="00200A1A"/>
    <w:rsid w:val="00223952"/>
    <w:rsid w:val="00246FCF"/>
    <w:rsid w:val="00264416"/>
    <w:rsid w:val="002672C9"/>
    <w:rsid w:val="002A0E02"/>
    <w:rsid w:val="002B6A6E"/>
    <w:rsid w:val="002C53B6"/>
    <w:rsid w:val="002D25E4"/>
    <w:rsid w:val="002D26A4"/>
    <w:rsid w:val="00301F9B"/>
    <w:rsid w:val="003125A5"/>
    <w:rsid w:val="0036058C"/>
    <w:rsid w:val="00365AE7"/>
    <w:rsid w:val="00365DCC"/>
    <w:rsid w:val="00376FAC"/>
    <w:rsid w:val="003B0097"/>
    <w:rsid w:val="003B4343"/>
    <w:rsid w:val="00483C5E"/>
    <w:rsid w:val="004F2C9F"/>
    <w:rsid w:val="00513754"/>
    <w:rsid w:val="005247A1"/>
    <w:rsid w:val="0054153D"/>
    <w:rsid w:val="005A6909"/>
    <w:rsid w:val="005B35FC"/>
    <w:rsid w:val="005B71CF"/>
    <w:rsid w:val="005C1386"/>
    <w:rsid w:val="00601159"/>
    <w:rsid w:val="006064F1"/>
    <w:rsid w:val="00662A39"/>
    <w:rsid w:val="00670990"/>
    <w:rsid w:val="00685AC1"/>
    <w:rsid w:val="006B5733"/>
    <w:rsid w:val="006C071A"/>
    <w:rsid w:val="006F3560"/>
    <w:rsid w:val="00701D1D"/>
    <w:rsid w:val="007071B3"/>
    <w:rsid w:val="007346D3"/>
    <w:rsid w:val="00740221"/>
    <w:rsid w:val="00754DBC"/>
    <w:rsid w:val="0076238A"/>
    <w:rsid w:val="00782D0B"/>
    <w:rsid w:val="00792BB3"/>
    <w:rsid w:val="007F05A6"/>
    <w:rsid w:val="007F19B0"/>
    <w:rsid w:val="00820B31"/>
    <w:rsid w:val="00832401"/>
    <w:rsid w:val="00856D1C"/>
    <w:rsid w:val="00872C8F"/>
    <w:rsid w:val="00886796"/>
    <w:rsid w:val="008F2B6D"/>
    <w:rsid w:val="00906710"/>
    <w:rsid w:val="00915961"/>
    <w:rsid w:val="0091688F"/>
    <w:rsid w:val="00936C54"/>
    <w:rsid w:val="0095601B"/>
    <w:rsid w:val="00985610"/>
    <w:rsid w:val="00992C88"/>
    <w:rsid w:val="009C2C40"/>
    <w:rsid w:val="00A63A5D"/>
    <w:rsid w:val="00A65C36"/>
    <w:rsid w:val="00A95BD6"/>
    <w:rsid w:val="00AA4BB9"/>
    <w:rsid w:val="00AA502D"/>
    <w:rsid w:val="00AC601D"/>
    <w:rsid w:val="00B3113E"/>
    <w:rsid w:val="00B70FF4"/>
    <w:rsid w:val="00BB1B2C"/>
    <w:rsid w:val="00C02711"/>
    <w:rsid w:val="00C02A90"/>
    <w:rsid w:val="00C94382"/>
    <w:rsid w:val="00C94F92"/>
    <w:rsid w:val="00D075B7"/>
    <w:rsid w:val="00D41F87"/>
    <w:rsid w:val="00D97FF1"/>
    <w:rsid w:val="00DC6598"/>
    <w:rsid w:val="00DE367F"/>
    <w:rsid w:val="00E032E8"/>
    <w:rsid w:val="00E10233"/>
    <w:rsid w:val="00E1183D"/>
    <w:rsid w:val="00E37872"/>
    <w:rsid w:val="00E47929"/>
    <w:rsid w:val="00E94DD6"/>
    <w:rsid w:val="00E9564F"/>
    <w:rsid w:val="00EE3EA2"/>
    <w:rsid w:val="00EF4FD4"/>
    <w:rsid w:val="00F00C27"/>
    <w:rsid w:val="00F3020F"/>
    <w:rsid w:val="00F86153"/>
    <w:rsid w:val="00F94304"/>
    <w:rsid w:val="00FE0DFE"/>
    <w:rsid w:val="00FE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A6"/>
    <w:pPr>
      <w:ind w:left="720"/>
      <w:contextualSpacing/>
    </w:pPr>
  </w:style>
  <w:style w:type="character" w:styleId="a4">
    <w:name w:val="Emphasis"/>
    <w:basedOn w:val="a0"/>
    <w:uiPriority w:val="20"/>
    <w:qFormat/>
    <w:rsid w:val="005C1386"/>
    <w:rPr>
      <w:i/>
      <w:iCs/>
    </w:rPr>
  </w:style>
  <w:style w:type="character" w:styleId="a5">
    <w:name w:val="Strong"/>
    <w:basedOn w:val="a0"/>
    <w:uiPriority w:val="22"/>
    <w:qFormat/>
    <w:rsid w:val="005C1386"/>
    <w:rPr>
      <w:b/>
      <w:bCs/>
    </w:rPr>
  </w:style>
  <w:style w:type="character" w:styleId="a6">
    <w:name w:val="Hyperlink"/>
    <w:basedOn w:val="a0"/>
    <w:uiPriority w:val="99"/>
    <w:semiHidden/>
    <w:unhideWhenUsed/>
    <w:rsid w:val="005C13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0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0A22BD"/>
  </w:style>
  <w:style w:type="paragraph" w:styleId="a9">
    <w:name w:val="header"/>
    <w:basedOn w:val="a"/>
    <w:link w:val="aa"/>
    <w:uiPriority w:val="99"/>
    <w:semiHidden/>
    <w:unhideWhenUsed/>
    <w:rsid w:val="00A6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A5D"/>
  </w:style>
  <w:style w:type="paragraph" w:styleId="ab">
    <w:name w:val="footer"/>
    <w:basedOn w:val="a"/>
    <w:link w:val="ac"/>
    <w:uiPriority w:val="99"/>
    <w:unhideWhenUsed/>
    <w:rsid w:val="00A6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D065-8B04-4871-A7A7-FA5BDB9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30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23</cp:revision>
  <cp:lastPrinted>2019-10-23T13:28:00Z</cp:lastPrinted>
  <dcterms:created xsi:type="dcterms:W3CDTF">2019-10-17T06:52:00Z</dcterms:created>
  <dcterms:modified xsi:type="dcterms:W3CDTF">2019-10-24T15:20:00Z</dcterms:modified>
</cp:coreProperties>
</file>