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375" w:rsidRPr="000E43E0" w:rsidRDefault="009D3375" w:rsidP="00570AC8">
      <w:pPr>
        <w:pStyle w:val="Title"/>
        <w:rPr>
          <w:lang w:val="uk-UA"/>
        </w:rPr>
      </w:pPr>
      <w:r>
        <w:rPr>
          <w:lang w:val="uk-UA"/>
        </w:rPr>
        <w:t xml:space="preserve">                        Додаток</w:t>
      </w:r>
    </w:p>
    <w:p w:rsidR="009D3375" w:rsidRPr="000E43E0" w:rsidRDefault="009D3375" w:rsidP="00570AC8">
      <w:pPr>
        <w:pStyle w:val="Title"/>
        <w:tabs>
          <w:tab w:val="center" w:pos="4680"/>
          <w:tab w:val="right" w:pos="9355"/>
        </w:tabs>
        <w:ind w:firstLine="720"/>
        <w:jc w:val="left"/>
        <w:rPr>
          <w:lang w:val="uk-UA"/>
        </w:rPr>
      </w:pPr>
      <w:r w:rsidRPr="000E43E0">
        <w:rPr>
          <w:lang w:val="uk-UA"/>
        </w:rPr>
        <w:tab/>
        <w:t xml:space="preserve">                                                                до рішення двадцять п’ятої сесії  </w:t>
      </w:r>
    </w:p>
    <w:p w:rsidR="009D3375" w:rsidRPr="000E43E0" w:rsidRDefault="009D3375" w:rsidP="00570AC8">
      <w:pPr>
        <w:pStyle w:val="Title"/>
        <w:tabs>
          <w:tab w:val="left" w:pos="4635"/>
          <w:tab w:val="left" w:pos="5505"/>
          <w:tab w:val="right" w:pos="9355"/>
        </w:tabs>
        <w:ind w:firstLine="720"/>
        <w:jc w:val="left"/>
        <w:rPr>
          <w:lang w:val="uk-UA"/>
        </w:rPr>
      </w:pPr>
      <w:r w:rsidRPr="000E43E0">
        <w:rPr>
          <w:lang w:val="uk-UA"/>
        </w:rPr>
        <w:tab/>
        <w:t xml:space="preserve">        районної ради сьомого скликання</w:t>
      </w:r>
    </w:p>
    <w:p w:rsidR="009D3375" w:rsidRPr="000E43E0" w:rsidRDefault="009D3375" w:rsidP="00570AC8">
      <w:pPr>
        <w:pStyle w:val="Title"/>
        <w:tabs>
          <w:tab w:val="left" w:pos="4500"/>
        </w:tabs>
        <w:ind w:firstLine="720"/>
        <w:jc w:val="left"/>
        <w:rPr>
          <w:lang w:val="uk-UA"/>
        </w:rPr>
      </w:pPr>
      <w:r w:rsidRPr="000E43E0">
        <w:rPr>
          <w:lang w:val="uk-UA"/>
        </w:rPr>
        <w:t xml:space="preserve">                                      </w:t>
      </w:r>
      <w:r>
        <w:rPr>
          <w:lang w:val="uk-UA"/>
        </w:rPr>
        <w:t xml:space="preserve">                          від 06</w:t>
      </w:r>
      <w:r w:rsidRPr="000E43E0">
        <w:rPr>
          <w:lang w:val="uk-UA"/>
        </w:rPr>
        <w:t xml:space="preserve"> грудня 2017 року</w:t>
      </w:r>
    </w:p>
    <w:p w:rsidR="009D3375" w:rsidRPr="000E43E0" w:rsidRDefault="009D3375" w:rsidP="00570AC8">
      <w:pPr>
        <w:tabs>
          <w:tab w:val="right" w:pos="9720"/>
        </w:tabs>
        <w:rPr>
          <w:sz w:val="28"/>
          <w:szCs w:val="28"/>
          <w:lang w:val="uk-UA"/>
        </w:rPr>
      </w:pPr>
    </w:p>
    <w:p w:rsidR="009D3375" w:rsidRDefault="009D3375" w:rsidP="00B33FE0">
      <w:pPr>
        <w:pStyle w:val="HTMLPreformatted"/>
        <w:jc w:val="right"/>
        <w:rPr>
          <w:rFonts w:ascii="Times New Roman" w:hAnsi="Times New Roman" w:cs="Times New Roman"/>
          <w:sz w:val="32"/>
          <w:szCs w:val="32"/>
          <w:lang w:val="uk-UA"/>
        </w:rPr>
      </w:pPr>
    </w:p>
    <w:p w:rsidR="009D3375" w:rsidRDefault="009D3375" w:rsidP="00B33FE0">
      <w:pPr>
        <w:pStyle w:val="HTMLPreformatted"/>
        <w:rPr>
          <w:rFonts w:ascii="Times New Roman" w:hAnsi="Times New Roman" w:cs="Times New Roman"/>
          <w:sz w:val="28"/>
          <w:szCs w:val="28"/>
          <w:lang w:val="uk-UA"/>
        </w:rPr>
      </w:pPr>
    </w:p>
    <w:p w:rsidR="009D3375" w:rsidRDefault="009D3375" w:rsidP="00B33FE0">
      <w:pPr>
        <w:pStyle w:val="HTMLPreformatted"/>
        <w:rPr>
          <w:rFonts w:ascii="Times New Roman" w:hAnsi="Times New Roman" w:cs="Times New Roman"/>
          <w:sz w:val="28"/>
          <w:szCs w:val="28"/>
          <w:lang w:val="uk-UA"/>
        </w:rPr>
      </w:pPr>
    </w:p>
    <w:p w:rsidR="009D3375" w:rsidRDefault="009D3375" w:rsidP="00B33FE0">
      <w:pPr>
        <w:pStyle w:val="HTMLPreformatted"/>
        <w:rPr>
          <w:rFonts w:ascii="Times New Roman" w:hAnsi="Times New Roman" w:cs="Times New Roman"/>
          <w:sz w:val="28"/>
          <w:szCs w:val="28"/>
          <w:lang w:val="uk-UA"/>
        </w:rPr>
      </w:pPr>
    </w:p>
    <w:p w:rsidR="009D3375" w:rsidRDefault="009D3375" w:rsidP="00B33FE0">
      <w:pPr>
        <w:pStyle w:val="HTMLPreformatted"/>
        <w:rPr>
          <w:rFonts w:ascii="Times New Roman" w:hAnsi="Times New Roman" w:cs="Times New Roman"/>
          <w:sz w:val="28"/>
          <w:szCs w:val="28"/>
          <w:lang w:val="uk-UA"/>
        </w:rPr>
      </w:pPr>
    </w:p>
    <w:p w:rsidR="009D3375" w:rsidRDefault="009D3375" w:rsidP="00B33FE0">
      <w:pPr>
        <w:pStyle w:val="HTMLPreformatted"/>
        <w:rPr>
          <w:rFonts w:ascii="Times New Roman" w:hAnsi="Times New Roman" w:cs="Times New Roman"/>
          <w:sz w:val="28"/>
          <w:szCs w:val="28"/>
          <w:lang w:val="uk-UA"/>
        </w:rPr>
      </w:pPr>
    </w:p>
    <w:p w:rsidR="009D3375" w:rsidRDefault="009D3375" w:rsidP="00B33FE0">
      <w:pPr>
        <w:pStyle w:val="HTMLPreformatted"/>
        <w:rPr>
          <w:rFonts w:ascii="Times New Roman" w:hAnsi="Times New Roman" w:cs="Times New Roman"/>
          <w:sz w:val="28"/>
          <w:szCs w:val="28"/>
          <w:lang w:val="uk-UA"/>
        </w:rPr>
      </w:pPr>
    </w:p>
    <w:p w:rsidR="009D3375" w:rsidRPr="005A2E75" w:rsidRDefault="009D3375" w:rsidP="008013EE">
      <w:pPr>
        <w:pStyle w:val="HTMLPreformatted"/>
        <w:jc w:val="center"/>
        <w:rPr>
          <w:rFonts w:ascii="Times New Roman" w:hAnsi="Times New Roman" w:cs="Times New Roman"/>
          <w:b/>
          <w:sz w:val="40"/>
          <w:szCs w:val="40"/>
          <w:lang w:val="uk-UA"/>
        </w:rPr>
      </w:pPr>
      <w:r w:rsidRPr="005A2E75">
        <w:rPr>
          <w:rFonts w:ascii="Times New Roman" w:hAnsi="Times New Roman" w:cs="Times New Roman"/>
          <w:b/>
          <w:sz w:val="40"/>
          <w:szCs w:val="40"/>
          <w:lang w:val="uk-UA"/>
        </w:rPr>
        <w:t>СТАТУТ</w:t>
      </w:r>
    </w:p>
    <w:p w:rsidR="009D3375" w:rsidRDefault="009D3375" w:rsidP="008013EE">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опорного закладу</w:t>
      </w:r>
    </w:p>
    <w:p w:rsidR="009D3375" w:rsidRDefault="009D3375" w:rsidP="008013EE">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w:t>
      </w:r>
      <w:r w:rsidRPr="005A2E75">
        <w:rPr>
          <w:rFonts w:ascii="Times New Roman" w:hAnsi="Times New Roman" w:cs="Times New Roman"/>
          <w:sz w:val="40"/>
          <w:szCs w:val="40"/>
          <w:lang w:val="uk-UA"/>
        </w:rPr>
        <w:t xml:space="preserve">Калайдинцівська </w:t>
      </w:r>
      <w:r>
        <w:rPr>
          <w:rFonts w:ascii="Times New Roman" w:hAnsi="Times New Roman" w:cs="Times New Roman"/>
          <w:sz w:val="40"/>
          <w:szCs w:val="40"/>
          <w:lang w:val="uk-UA"/>
        </w:rPr>
        <w:t>загальноосвітня школа І-ІІІ ступенів імені Ф. Д. Рубцова Лубенської районної ради</w:t>
      </w:r>
      <w:r w:rsidRPr="005A2E75">
        <w:rPr>
          <w:rFonts w:ascii="Times New Roman" w:hAnsi="Times New Roman" w:cs="Times New Roman"/>
          <w:sz w:val="40"/>
          <w:szCs w:val="40"/>
          <w:lang w:val="uk-UA"/>
        </w:rPr>
        <w:t xml:space="preserve"> </w:t>
      </w:r>
      <w:r>
        <w:rPr>
          <w:rFonts w:ascii="Times New Roman" w:hAnsi="Times New Roman" w:cs="Times New Roman"/>
          <w:sz w:val="40"/>
          <w:szCs w:val="40"/>
          <w:lang w:val="uk-UA"/>
        </w:rPr>
        <w:t>Полтавської області</w:t>
      </w:r>
      <w:r w:rsidRPr="005A2E75">
        <w:rPr>
          <w:rFonts w:ascii="Times New Roman" w:hAnsi="Times New Roman" w:cs="Times New Roman"/>
          <w:sz w:val="40"/>
          <w:szCs w:val="40"/>
          <w:lang w:val="uk-UA"/>
        </w:rPr>
        <w:t>»</w:t>
      </w:r>
    </w:p>
    <w:p w:rsidR="009D3375" w:rsidRDefault="009D3375" w:rsidP="008013EE">
      <w:pPr>
        <w:pStyle w:val="HTMLPreformatted"/>
        <w:jc w:val="center"/>
        <w:rPr>
          <w:rFonts w:ascii="Times New Roman" w:hAnsi="Times New Roman" w:cs="Times New Roman"/>
          <w:sz w:val="40"/>
          <w:szCs w:val="40"/>
          <w:lang w:val="uk-UA"/>
        </w:rPr>
      </w:pPr>
    </w:p>
    <w:p w:rsidR="009D3375" w:rsidRDefault="009D3375" w:rsidP="008013EE">
      <w:pPr>
        <w:pStyle w:val="HTMLPreformatted"/>
        <w:jc w:val="center"/>
        <w:rPr>
          <w:rFonts w:ascii="Times New Roman" w:hAnsi="Times New Roman" w:cs="Times New Roman"/>
          <w:sz w:val="40"/>
          <w:szCs w:val="40"/>
          <w:lang w:val="uk-UA"/>
        </w:rPr>
      </w:pPr>
    </w:p>
    <w:p w:rsidR="009D3375" w:rsidRPr="005A2E75" w:rsidRDefault="009D3375" w:rsidP="008013EE">
      <w:pPr>
        <w:pStyle w:val="HTMLPreformatted"/>
        <w:jc w:val="center"/>
        <w:rPr>
          <w:rFonts w:ascii="Times New Roman" w:hAnsi="Times New Roman" w:cs="Times New Roman"/>
          <w:sz w:val="40"/>
          <w:szCs w:val="40"/>
          <w:lang w:val="uk-UA"/>
        </w:rPr>
      </w:pPr>
      <w:r>
        <w:rPr>
          <w:rFonts w:ascii="Times New Roman" w:hAnsi="Times New Roman" w:cs="Times New Roman"/>
          <w:sz w:val="40"/>
          <w:szCs w:val="40"/>
          <w:lang w:val="uk-UA"/>
        </w:rPr>
        <w:t>(у новій редакції)</w:t>
      </w:r>
    </w:p>
    <w:p w:rsidR="009D3375" w:rsidRPr="005A2E75" w:rsidRDefault="009D3375" w:rsidP="008013EE">
      <w:pPr>
        <w:pStyle w:val="HTMLPreformatted"/>
        <w:rPr>
          <w:rFonts w:ascii="Times New Roman" w:hAnsi="Times New Roman" w:cs="Times New Roman"/>
          <w:sz w:val="40"/>
          <w:szCs w:val="40"/>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b/>
          <w:sz w:val="32"/>
          <w:szCs w:val="32"/>
          <w:lang w:val="uk-UA"/>
        </w:rPr>
      </w:pPr>
    </w:p>
    <w:p w:rsidR="009D3375" w:rsidRDefault="009D3375" w:rsidP="008013EE">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en-US"/>
        </w:rPr>
        <w:t>c</w:t>
      </w:r>
      <w:r>
        <w:rPr>
          <w:rFonts w:ascii="Times New Roman" w:hAnsi="Times New Roman" w:cs="Times New Roman"/>
          <w:sz w:val="28"/>
          <w:szCs w:val="28"/>
          <w:lang w:val="uk-UA"/>
        </w:rPr>
        <w:t>.Калайдинці</w:t>
      </w:r>
    </w:p>
    <w:p w:rsidR="009D3375" w:rsidRDefault="009D3375" w:rsidP="008013EE">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uk-UA"/>
        </w:rPr>
        <w:t>Лубенський район</w:t>
      </w:r>
    </w:p>
    <w:p w:rsidR="009D3375" w:rsidRDefault="009D3375" w:rsidP="008013EE">
      <w:pPr>
        <w:pStyle w:val="HTMLPreformatted"/>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2017 </w:t>
      </w:r>
    </w:p>
    <w:p w:rsidR="009D3375" w:rsidRDefault="009D3375" w:rsidP="008013EE">
      <w:pPr>
        <w:tabs>
          <w:tab w:val="left" w:pos="708"/>
        </w:tabs>
        <w:rPr>
          <w:lang w:val="uk-UA"/>
        </w:rPr>
      </w:pPr>
    </w:p>
    <w:p w:rsidR="009D3375" w:rsidRDefault="009D3375" w:rsidP="008013EE">
      <w:pPr>
        <w:tabs>
          <w:tab w:val="left" w:pos="708"/>
        </w:tabs>
        <w:rPr>
          <w:lang w:val="uk-UA"/>
        </w:rPr>
      </w:pPr>
    </w:p>
    <w:p w:rsidR="009D3375" w:rsidRDefault="009D3375" w:rsidP="00B33FE0">
      <w:pPr>
        <w:pStyle w:val="HTMLPreformatted"/>
        <w:jc w:val="center"/>
        <w:rPr>
          <w:rFonts w:ascii="Times New Roman" w:hAnsi="Times New Roman" w:cs="Times New Roman"/>
          <w:b/>
          <w:sz w:val="28"/>
          <w:szCs w:val="28"/>
          <w:lang w:val="uk-UA"/>
        </w:rPr>
      </w:pPr>
      <w:r>
        <w:rPr>
          <w:rFonts w:ascii="Times New Roman" w:hAnsi="Times New Roman" w:cs="Times New Roman"/>
          <w:b/>
          <w:sz w:val="28"/>
          <w:szCs w:val="28"/>
          <w:lang w:val="uk-UA"/>
        </w:rPr>
        <w:t>I. Загальні положення</w:t>
      </w:r>
    </w:p>
    <w:p w:rsidR="009D3375" w:rsidRDefault="009D3375" w:rsidP="00B33FE0">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D3375" w:rsidRDefault="009D3375" w:rsidP="00B33FE0">
      <w:pPr>
        <w:pStyle w:val="HTMLPreformatted"/>
        <w:jc w:val="both"/>
        <w:rPr>
          <w:rFonts w:ascii="Times New Roman" w:hAnsi="Times New Roman" w:cs="Times New Roman"/>
          <w:sz w:val="28"/>
          <w:szCs w:val="28"/>
          <w:lang w:val="uk-UA"/>
        </w:rPr>
      </w:pPr>
      <w:r>
        <w:rPr>
          <w:rFonts w:ascii="Times New Roman" w:hAnsi="Times New Roman" w:cs="Times New Roman"/>
          <w:sz w:val="28"/>
          <w:szCs w:val="28"/>
          <w:lang w:val="uk-UA"/>
        </w:rPr>
        <w:tab/>
        <w:t>1. Опорний  заклад  «</w:t>
      </w:r>
      <w:r w:rsidRPr="008013EE">
        <w:rPr>
          <w:rFonts w:ascii="Times New Roman" w:hAnsi="Times New Roman" w:cs="Times New Roman"/>
          <w:sz w:val="28"/>
          <w:szCs w:val="28"/>
          <w:lang w:val="uk-UA"/>
        </w:rPr>
        <w:t>Калайдинцівська загальноосвітня школа І-ІІІ ступенів імені Ф. Д. Рубцова</w:t>
      </w:r>
      <w:r>
        <w:rPr>
          <w:rFonts w:ascii="Times New Roman" w:hAnsi="Times New Roman" w:cs="Times New Roman"/>
          <w:sz w:val="40"/>
          <w:szCs w:val="40"/>
          <w:lang w:val="uk-UA"/>
        </w:rPr>
        <w:t xml:space="preserve"> </w:t>
      </w:r>
      <w:r>
        <w:rPr>
          <w:rFonts w:ascii="Times New Roman" w:hAnsi="Times New Roman" w:cs="Times New Roman"/>
          <w:sz w:val="28"/>
          <w:szCs w:val="28"/>
          <w:lang w:val="uk-UA"/>
        </w:rPr>
        <w:t>Лубенської районної ради Полтавської області» знаходиться в комунальній власності району.</w:t>
      </w:r>
    </w:p>
    <w:p w:rsidR="009D3375" w:rsidRDefault="009D3375" w:rsidP="00B33FE0">
      <w:pPr>
        <w:pStyle w:val="HTMLPreformatted"/>
        <w:ind w:firstLine="284"/>
        <w:jc w:val="both"/>
        <w:rPr>
          <w:rFonts w:ascii="Times New Roman" w:hAnsi="Times New Roman" w:cs="Times New Roman"/>
          <w:color w:val="auto"/>
          <w:sz w:val="28"/>
          <w:szCs w:val="28"/>
          <w:lang w:val="uk-UA"/>
        </w:rPr>
      </w:pPr>
      <w:r>
        <w:rPr>
          <w:rFonts w:ascii="Times New Roman" w:hAnsi="Times New Roman" w:cs="Times New Roman"/>
          <w:sz w:val="28"/>
          <w:szCs w:val="28"/>
          <w:lang w:val="uk-UA"/>
        </w:rPr>
        <w:tab/>
        <w:t>2. Юридична адреса опорного закладу «</w:t>
      </w:r>
      <w:r w:rsidRPr="008013EE">
        <w:rPr>
          <w:rFonts w:ascii="Times New Roman" w:hAnsi="Times New Roman" w:cs="Times New Roman"/>
          <w:sz w:val="28"/>
          <w:szCs w:val="28"/>
          <w:lang w:val="uk-UA"/>
        </w:rPr>
        <w:t>Калайдинцівська загальноосвітня школа І-ІІІ ступенів імені Ф. Д. Рубцова</w:t>
      </w:r>
      <w:r>
        <w:rPr>
          <w:rFonts w:ascii="Times New Roman" w:hAnsi="Times New Roman" w:cs="Times New Roman"/>
          <w:sz w:val="28"/>
          <w:szCs w:val="28"/>
          <w:lang w:val="uk-UA"/>
        </w:rPr>
        <w:t xml:space="preserve"> Лубенської районної ради Полтавської області»: 37525 Полтавська область, Лубенський район, с. Калайдинці, вулиця Рубцова, будинок 5</w:t>
      </w:r>
      <w:r w:rsidRPr="000C57DE">
        <w:rPr>
          <w:rFonts w:ascii="Times New Roman" w:hAnsi="Times New Roman" w:cs="Times New Roman"/>
          <w:color w:val="auto"/>
          <w:sz w:val="28"/>
          <w:szCs w:val="28"/>
          <w:lang w:val="uk-UA"/>
        </w:rPr>
        <w:t>3</w:t>
      </w:r>
      <w:r>
        <w:rPr>
          <w:rFonts w:ascii="Times New Roman" w:hAnsi="Times New Roman" w:cs="Times New Roman"/>
          <w:color w:val="auto"/>
          <w:sz w:val="28"/>
          <w:szCs w:val="28"/>
          <w:lang w:val="uk-UA"/>
        </w:rPr>
        <w:t>.</w:t>
      </w:r>
    </w:p>
    <w:p w:rsidR="009D3375" w:rsidRDefault="009D3375" w:rsidP="00B33FE0">
      <w:pPr>
        <w:pStyle w:val="HTMLPreformatted"/>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t>При зміні юридичної адреси опорний заклад «</w:t>
      </w:r>
      <w:r w:rsidRPr="008013EE">
        <w:rPr>
          <w:rFonts w:ascii="Times New Roman" w:hAnsi="Times New Roman" w:cs="Times New Roman"/>
          <w:sz w:val="28"/>
          <w:szCs w:val="28"/>
          <w:lang w:val="uk-UA"/>
        </w:rPr>
        <w:t>Калайдинцівська загальноосвітня школа І-ІІІ ступенів імені Ф. Д. Рубцова</w:t>
      </w:r>
      <w:r>
        <w:rPr>
          <w:rFonts w:ascii="Times New Roman" w:hAnsi="Times New Roman" w:cs="Times New Roman"/>
          <w:sz w:val="28"/>
          <w:szCs w:val="28"/>
          <w:lang w:val="uk-UA"/>
        </w:rPr>
        <w:t xml:space="preserve"> Лубенської районної ради Полтавської області» зобов’язаний повідомити про це орган, що здійснив державну реєстрацію та інші зацікавлені органи у визначений законодавством термін.</w:t>
      </w:r>
    </w:p>
    <w:p w:rsidR="009D3375" w:rsidRDefault="009D3375" w:rsidP="000C57DE">
      <w:pPr>
        <w:pStyle w:val="HTMLPreformatted"/>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t>3. Повна назва: опорний  заклад «</w:t>
      </w:r>
      <w:r w:rsidRPr="008013EE">
        <w:rPr>
          <w:rFonts w:ascii="Times New Roman" w:hAnsi="Times New Roman" w:cs="Times New Roman"/>
          <w:sz w:val="28"/>
          <w:szCs w:val="28"/>
          <w:lang w:val="uk-UA"/>
        </w:rPr>
        <w:t>Калайдинцівська загальноосвітня школа І-ІІІ ступенів імені Ф. Д. Рубцова</w:t>
      </w:r>
      <w:r>
        <w:rPr>
          <w:rFonts w:ascii="Times New Roman" w:hAnsi="Times New Roman" w:cs="Times New Roman"/>
          <w:sz w:val="28"/>
          <w:szCs w:val="28"/>
          <w:lang w:val="uk-UA"/>
        </w:rPr>
        <w:t xml:space="preserve"> Лубенської районної ради Полтавської області». Скорочена назва: опорний  заклад  «</w:t>
      </w:r>
      <w:r w:rsidRPr="008013EE">
        <w:rPr>
          <w:rFonts w:ascii="Times New Roman" w:hAnsi="Times New Roman" w:cs="Times New Roman"/>
          <w:sz w:val="28"/>
          <w:szCs w:val="28"/>
          <w:lang w:val="uk-UA"/>
        </w:rPr>
        <w:t>Калайдинцівська</w:t>
      </w:r>
      <w:r>
        <w:rPr>
          <w:rFonts w:ascii="Times New Roman" w:hAnsi="Times New Roman" w:cs="Times New Roman"/>
          <w:sz w:val="28"/>
          <w:szCs w:val="28"/>
          <w:lang w:val="uk-UA"/>
        </w:rPr>
        <w:t xml:space="preserve">  ЗОШ  І-ІІІ  ступенів». </w:t>
      </w:r>
    </w:p>
    <w:p w:rsidR="009D3375" w:rsidRDefault="009D3375" w:rsidP="00B33FE0">
      <w:pPr>
        <w:widowControl w:val="0"/>
        <w:shd w:val="clear" w:color="auto" w:fill="FFFFFF"/>
        <w:autoSpaceDE w:val="0"/>
        <w:autoSpaceDN w:val="0"/>
        <w:adjustRightInd w:val="0"/>
        <w:ind w:right="91" w:firstLine="708"/>
        <w:contextualSpacing/>
        <w:jc w:val="both"/>
        <w:rPr>
          <w:bCs/>
          <w:spacing w:val="-2"/>
          <w:position w:val="2"/>
          <w:sz w:val="28"/>
          <w:szCs w:val="28"/>
          <w:lang w:val="uk-UA"/>
        </w:rPr>
      </w:pPr>
      <w:r>
        <w:rPr>
          <w:sz w:val="28"/>
          <w:szCs w:val="28"/>
          <w:lang w:val="uk-UA"/>
        </w:rPr>
        <w:t xml:space="preserve">  4. Опорний  заклад  «</w:t>
      </w:r>
      <w:r w:rsidRPr="008013EE">
        <w:rPr>
          <w:sz w:val="28"/>
          <w:szCs w:val="28"/>
          <w:lang w:val="uk-UA"/>
        </w:rPr>
        <w:t>Калайдинцівська загальноосвітня школа І-ІІІ ступенів імені Ф. Д. Рубцова</w:t>
      </w:r>
      <w:r>
        <w:rPr>
          <w:sz w:val="28"/>
          <w:szCs w:val="28"/>
          <w:lang w:val="uk-UA"/>
        </w:rPr>
        <w:t xml:space="preserve"> Лубенської районної ради Полтавської області» (</w:t>
      </w:r>
      <w:r w:rsidRPr="004259A8">
        <w:rPr>
          <w:sz w:val="28"/>
          <w:szCs w:val="28"/>
          <w:lang w:val="uk-UA"/>
        </w:rPr>
        <w:t>далі по тексту  навчальний заклад</w:t>
      </w:r>
      <w:r>
        <w:rPr>
          <w:sz w:val="28"/>
          <w:szCs w:val="28"/>
          <w:lang w:val="uk-UA"/>
        </w:rPr>
        <w:t>) є юридичною особою, має рахунки в органах  Казначейства, самостійний баланс, печатку, штамп, ідентифікаційний номер.</w:t>
      </w:r>
    </w:p>
    <w:p w:rsidR="009D3375" w:rsidRDefault="009D3375" w:rsidP="00B33FE0">
      <w:pPr>
        <w:widowControl w:val="0"/>
        <w:shd w:val="clear" w:color="auto" w:fill="FFFFFF"/>
        <w:tabs>
          <w:tab w:val="left" w:pos="907"/>
        </w:tabs>
        <w:autoSpaceDE w:val="0"/>
        <w:autoSpaceDN w:val="0"/>
        <w:adjustRightInd w:val="0"/>
        <w:jc w:val="both"/>
        <w:rPr>
          <w:sz w:val="28"/>
          <w:szCs w:val="28"/>
          <w:lang w:val="uk-UA"/>
        </w:rPr>
      </w:pPr>
      <w:r>
        <w:rPr>
          <w:sz w:val="28"/>
          <w:szCs w:val="28"/>
          <w:lang w:val="uk-UA"/>
        </w:rPr>
        <w:tab/>
        <w:t xml:space="preserve">5. </w:t>
      </w:r>
      <w:r w:rsidRPr="00FF27AC">
        <w:rPr>
          <w:sz w:val="28"/>
          <w:szCs w:val="28"/>
          <w:lang w:val="uk-UA"/>
        </w:rPr>
        <w:t>Засновником</w:t>
      </w:r>
      <w:r>
        <w:rPr>
          <w:sz w:val="28"/>
          <w:szCs w:val="28"/>
          <w:lang w:val="uk-UA"/>
        </w:rPr>
        <w:t xml:space="preserve"> навчального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9D3375" w:rsidRPr="00570AC8" w:rsidRDefault="009D3375" w:rsidP="00B33FE0">
      <w:pPr>
        <w:widowControl w:val="0"/>
        <w:shd w:val="clear" w:color="auto" w:fill="FFFFFF"/>
        <w:tabs>
          <w:tab w:val="left" w:pos="907"/>
        </w:tabs>
        <w:autoSpaceDE w:val="0"/>
        <w:autoSpaceDN w:val="0"/>
        <w:adjustRightInd w:val="0"/>
        <w:jc w:val="both"/>
        <w:rPr>
          <w:spacing w:val="-1"/>
          <w:sz w:val="28"/>
          <w:szCs w:val="28"/>
          <w:lang w:val="uk-UA"/>
        </w:rPr>
      </w:pPr>
      <w:r>
        <w:rPr>
          <w:sz w:val="28"/>
          <w:szCs w:val="28"/>
          <w:lang w:val="uk-UA"/>
        </w:rPr>
        <w:tab/>
      </w:r>
      <w:r w:rsidRPr="00570AC8">
        <w:rPr>
          <w:sz w:val="28"/>
          <w:szCs w:val="28"/>
          <w:lang w:val="uk-UA"/>
        </w:rPr>
        <w:t xml:space="preserve">6. </w:t>
      </w:r>
      <w:r w:rsidRPr="00570AC8">
        <w:rPr>
          <w:spacing w:val="-1"/>
          <w:sz w:val="28"/>
          <w:szCs w:val="28"/>
          <w:lang w:val="uk-UA"/>
        </w:rPr>
        <w:t>Основним видом діяльності навчального закладу є освітня діяльність у сфері загальної середньої освіти.</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color w:val="FF0000"/>
          <w:spacing w:val="-1"/>
          <w:sz w:val="28"/>
          <w:szCs w:val="28"/>
          <w:lang w:val="uk-UA"/>
        </w:rPr>
        <w:tab/>
      </w:r>
      <w:r w:rsidRPr="00570AC8">
        <w:rPr>
          <w:sz w:val="28"/>
          <w:szCs w:val="28"/>
          <w:lang w:val="uk-UA"/>
        </w:rPr>
        <w:t xml:space="preserve">7. </w:t>
      </w:r>
      <w:r w:rsidRPr="00570AC8">
        <w:rPr>
          <w:spacing w:val="-1"/>
          <w:sz w:val="28"/>
          <w:szCs w:val="28"/>
          <w:lang w:val="uk-UA"/>
        </w:rPr>
        <w:t>Головними завданнями навчального закладу є:</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забезпечення реалізації права громадян на повну загальну середню освіту;</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xml:space="preserve">- </w:t>
      </w:r>
      <w:r w:rsidRPr="00570AC8">
        <w:rPr>
          <w:spacing w:val="-1"/>
          <w:sz w:val="28"/>
          <w:szCs w:val="28"/>
          <w:lang w:val="uk-UA"/>
        </w:rPr>
        <w:t>виховання громадянина України;</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розвиток особистості учня, його здібностей і обдарувань, наукового світогляду;</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xml:space="preserve">- </w:t>
      </w:r>
      <w:r w:rsidRPr="00570AC8">
        <w:rPr>
          <w:spacing w:val="-1"/>
          <w:sz w:val="28"/>
          <w:szCs w:val="28"/>
          <w:lang w:val="uk-UA"/>
        </w:rPr>
        <w:t>реалізація права учнів на вільне формування політичних і світоглядних переконань;</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збереження і зміцнення фізичного та психічного здоров'я учнів;</w:t>
      </w:r>
    </w:p>
    <w:p w:rsidR="009D3375" w:rsidRPr="00570AC8" w:rsidRDefault="009D3375" w:rsidP="00B33FE0">
      <w:pPr>
        <w:widowControl w:val="0"/>
        <w:shd w:val="clear" w:color="auto" w:fill="FFFFFF"/>
        <w:tabs>
          <w:tab w:val="left" w:pos="907"/>
        </w:tabs>
        <w:autoSpaceDE w:val="0"/>
        <w:autoSpaceDN w:val="0"/>
        <w:adjustRightInd w:val="0"/>
        <w:jc w:val="both"/>
        <w:rPr>
          <w:sz w:val="28"/>
          <w:szCs w:val="28"/>
          <w:lang w:val="uk-UA"/>
        </w:rPr>
      </w:pPr>
      <w:r w:rsidRPr="00570AC8">
        <w:rPr>
          <w:sz w:val="28"/>
          <w:szCs w:val="28"/>
          <w:lang w:val="uk-UA"/>
        </w:rPr>
        <w:t>- створення умов для оволодіння системою наукових знань про природу, людину і суспільство.</w:t>
      </w:r>
    </w:p>
    <w:p w:rsidR="009D3375" w:rsidRPr="00570AC8" w:rsidRDefault="009D3375" w:rsidP="00B33FE0">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570AC8">
        <w:rPr>
          <w:sz w:val="28"/>
          <w:szCs w:val="28"/>
        </w:rPr>
        <w:tab/>
        <w:t xml:space="preserve">8. Навчальний заклад в своїй діяльності керується Конституцією України, законами </w:t>
      </w:r>
      <w:r w:rsidRPr="00570AC8">
        <w:rPr>
          <w:spacing w:val="-1"/>
          <w:sz w:val="28"/>
          <w:szCs w:val="28"/>
        </w:rPr>
        <w:t xml:space="preserve">України «Про освіту», «Про загальну середню освіту», Положенням про загальноосвітній </w:t>
      </w:r>
      <w:r w:rsidRPr="00570AC8">
        <w:rPr>
          <w:sz w:val="28"/>
          <w:szCs w:val="28"/>
        </w:rPr>
        <w:t xml:space="preserve">навчальний заклад, затвердженим постановою Кабінету Міністрів України від 27 серпня 2010 року № 778, Положенням про освітній округ, затвердженим постановою Кабінету Міністрів України від 27 серпня 2010 року № 777 (із змінами, внесеними згідно з постановами Кабінету Міністрів України № 79 від 20.01.2016, № 574 від 31.08.2016, № 289 від 19.04.2017),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9D3375" w:rsidRPr="00570AC8" w:rsidRDefault="009D3375"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570AC8">
        <w:rPr>
          <w:sz w:val="28"/>
          <w:szCs w:val="28"/>
        </w:rPr>
        <w:tab/>
        <w:t>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9D3375" w:rsidRPr="00570AC8" w:rsidRDefault="009D3375"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570AC8">
        <w:rPr>
          <w:sz w:val="28"/>
          <w:szCs w:val="28"/>
        </w:rPr>
        <w:tab/>
      </w:r>
      <w:r w:rsidRPr="00570AC8">
        <w:rPr>
          <w:spacing w:val="-1"/>
          <w:sz w:val="28"/>
          <w:szCs w:val="28"/>
        </w:rPr>
        <w:t>10. Навчальний заклад несе відповідальність перед особою, суспільством і державою за:</w:t>
      </w:r>
    </w:p>
    <w:p w:rsidR="009D3375" w:rsidRPr="00570AC8" w:rsidRDefault="009D3375"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570AC8">
        <w:rPr>
          <w:sz w:val="28"/>
          <w:szCs w:val="28"/>
        </w:rPr>
        <w:t xml:space="preserve">- </w:t>
      </w:r>
      <w:r w:rsidRPr="00570AC8">
        <w:rPr>
          <w:spacing w:val="-1"/>
          <w:sz w:val="28"/>
          <w:szCs w:val="28"/>
        </w:rPr>
        <w:t>безпечні умови освітньої діяльності;</w:t>
      </w:r>
    </w:p>
    <w:p w:rsidR="009D3375" w:rsidRPr="00570AC8" w:rsidRDefault="009D3375"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570AC8">
        <w:rPr>
          <w:sz w:val="28"/>
          <w:szCs w:val="28"/>
        </w:rPr>
        <w:t>- дотримання Державних стандартів освіти;</w:t>
      </w:r>
    </w:p>
    <w:p w:rsidR="009D3375" w:rsidRPr="00570AC8" w:rsidRDefault="009D3375" w:rsidP="00846828">
      <w:pPr>
        <w:pStyle w:val="msonormalcxspmiddlecxspmiddle"/>
        <w:widowControl w:val="0"/>
        <w:shd w:val="clear" w:color="auto" w:fill="FFFFFF"/>
        <w:tabs>
          <w:tab w:val="left" w:pos="142"/>
          <w:tab w:val="left" w:pos="284"/>
          <w:tab w:val="left" w:pos="725"/>
        </w:tabs>
        <w:autoSpaceDE w:val="0"/>
        <w:autoSpaceDN w:val="0"/>
        <w:adjustRightInd w:val="0"/>
        <w:spacing w:before="5" w:beforeAutospacing="0"/>
        <w:contextualSpacing/>
        <w:jc w:val="both"/>
        <w:rPr>
          <w:sz w:val="28"/>
          <w:szCs w:val="28"/>
        </w:rPr>
      </w:pPr>
      <w:r w:rsidRPr="00570AC8">
        <w:rPr>
          <w:sz w:val="28"/>
          <w:szCs w:val="28"/>
        </w:rPr>
        <w:t>- дотримання договірних зобов'язань з іншими суб'єктами освітньої, виробничої, наукової діяльності; угод;</w:t>
      </w:r>
    </w:p>
    <w:p w:rsidR="009D3375" w:rsidRPr="00570AC8" w:rsidRDefault="009D3375"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570AC8">
        <w:rPr>
          <w:sz w:val="28"/>
          <w:szCs w:val="28"/>
        </w:rPr>
        <w:t>- дотримання фінансової дисципліни.</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z w:val="28"/>
          <w:szCs w:val="28"/>
        </w:rPr>
        <w:tab/>
      </w:r>
      <w:r w:rsidRPr="00570AC8">
        <w:rPr>
          <w:sz w:val="28"/>
          <w:szCs w:val="28"/>
        </w:rPr>
        <w:tab/>
        <w:t xml:space="preserve">11. Відповідно до потреб населення та місцевих умов навчальний заклад у своєму </w:t>
      </w:r>
      <w:r w:rsidRPr="00570AC8">
        <w:rPr>
          <w:spacing w:val="-1"/>
          <w:sz w:val="28"/>
          <w:szCs w:val="28"/>
        </w:rPr>
        <w:t xml:space="preserve">складі може мати філії, початкову школу І ступеня, основну школу II ступеня, старшу школу III ступеня, старшу школу III ступеня з </w:t>
      </w:r>
      <w:r w:rsidRPr="00570AC8">
        <w:rPr>
          <w:sz w:val="28"/>
          <w:szCs w:val="28"/>
        </w:rPr>
        <w:t xml:space="preserve">профільним навчанням.  </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ab/>
      </w:r>
      <w:r w:rsidRPr="00570AC8">
        <w:rPr>
          <w:spacing w:val="-17"/>
          <w:sz w:val="28"/>
          <w:szCs w:val="28"/>
        </w:rPr>
        <w:tab/>
        <w:t xml:space="preserve">12. </w:t>
      </w:r>
      <w:r w:rsidRPr="00570AC8">
        <w:rPr>
          <w:spacing w:val="-2"/>
          <w:sz w:val="28"/>
          <w:szCs w:val="28"/>
        </w:rPr>
        <w:t>Навчальний заклад має право:</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pacing w:val="-1"/>
          <w:sz w:val="28"/>
          <w:szCs w:val="28"/>
        </w:rPr>
        <w:t>проводити освітню діяльність на підставі ліцензії;</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визначати форми, методи і засоби організації освітнього процесу за погодженням із засновником;</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pacing w:val="-1"/>
          <w:sz w:val="28"/>
          <w:szCs w:val="28"/>
        </w:rPr>
        <w:t>визначати варіативну частину робочого навчального плану;</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в установленому порядку розробляти і впроваджувати освітні програми, експериментальні та індивідуальні робочі плани;</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 xml:space="preserve">спільно з вищими навчальними закладами, науково-дослідними інститутами та </w:t>
      </w:r>
      <w:r w:rsidRPr="00570AC8">
        <w:rPr>
          <w:spacing w:val="-1"/>
          <w:sz w:val="28"/>
          <w:szCs w:val="28"/>
        </w:rPr>
        <w:t xml:space="preserve">центрами проводити науково-дослідну, експериментальну, пошукову роботу, що не </w:t>
      </w:r>
      <w:r w:rsidRPr="00570AC8">
        <w:rPr>
          <w:sz w:val="28"/>
          <w:szCs w:val="28"/>
        </w:rPr>
        <w:t>суперечить законодавству України;</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 xml:space="preserve">використовувати різні форми морального і матеріального заохочення до учасників освітнього процесу;                                                                                                                                                                                                                                                                </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отримувати кошти і матеріальні цінності від органів виконавчої влади, юридичних і фізичних осіб;</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pacing w:val="-1"/>
          <w:sz w:val="28"/>
          <w:szCs w:val="28"/>
        </w:rPr>
        <w:t xml:space="preserve">залишати у своєму розпорядженні і використовувати власні надходження у порядку </w:t>
      </w:r>
      <w:r w:rsidRPr="00570AC8">
        <w:rPr>
          <w:sz w:val="28"/>
          <w:szCs w:val="28"/>
        </w:rPr>
        <w:t>визначеному законодавством України;</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z w:val="28"/>
          <w:szCs w:val="28"/>
        </w:rPr>
        <w:t>у разі необхідності здавати в оренду приміщення, перераховуючи кошти на спеціальний рахунок;</w:t>
      </w:r>
    </w:p>
    <w:p w:rsidR="009D3375" w:rsidRPr="00570AC8" w:rsidRDefault="009D3375"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pacing w:val="-17"/>
          <w:sz w:val="28"/>
          <w:szCs w:val="28"/>
        </w:rPr>
        <w:t xml:space="preserve">-  </w:t>
      </w:r>
      <w:r w:rsidRPr="00570AC8">
        <w:rPr>
          <w:spacing w:val="-1"/>
          <w:sz w:val="28"/>
          <w:szCs w:val="28"/>
        </w:rPr>
        <w:t>встановлювати форму одягу для учнів;</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pacing w:val="-17"/>
          <w:sz w:val="28"/>
          <w:szCs w:val="28"/>
        </w:rPr>
        <w:t xml:space="preserve">- </w:t>
      </w:r>
      <w:r w:rsidRPr="00570AC8">
        <w:rPr>
          <w:spacing w:val="-1"/>
          <w:sz w:val="28"/>
          <w:szCs w:val="28"/>
        </w:rPr>
        <w:t xml:space="preserve">здійснювати діяльність, пов'язану з наданням професійної освіти на рівні державних </w:t>
      </w:r>
      <w:r w:rsidRPr="00570AC8">
        <w:rPr>
          <w:sz w:val="28"/>
          <w:szCs w:val="28"/>
        </w:rPr>
        <w:t>вимог до кваліфікованих робітників;</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570AC8">
        <w:rPr>
          <w:spacing w:val="-17"/>
          <w:sz w:val="28"/>
          <w:szCs w:val="28"/>
        </w:rPr>
        <w:t xml:space="preserve">- </w:t>
      </w:r>
      <w:r w:rsidRPr="00570AC8">
        <w:rPr>
          <w:sz w:val="28"/>
          <w:szCs w:val="28"/>
        </w:rPr>
        <w:t xml:space="preserve">надавати платні послуги за гуртки іноземних мов, комп'ютерної підготовки, гри на музичних інструментах, хореографії, образотворчого мистецтва тощо, а також різні </w:t>
      </w:r>
      <w:r w:rsidRPr="00570AC8">
        <w:rPr>
          <w:spacing w:val="-2"/>
          <w:sz w:val="28"/>
          <w:szCs w:val="28"/>
        </w:rPr>
        <w:t>форми позаурочної зайнятості учнів понад обсяги, встановлені навчальним планом.</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570AC8">
        <w:rPr>
          <w:sz w:val="28"/>
          <w:szCs w:val="28"/>
        </w:rPr>
        <w:t>13. Класи в навчальному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навчального закладу.</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14. З урахуванням потреб населення та місцевих умов навчальний заклад приймає рішення про створення груп продовженого дня.</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15. Навчальний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 районним  органом  управління  освітою .</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16. Поділ класів на групи для вивчення окремих предметів здійснюється згідно  з нормативами, встановленими МОН.</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Профілі навчання в старшій школі визначаються шляхом вивчення і врахування освітніх потреб, нахилів і здібностей учнів. У 8-9 класах здійснюється допрофільна підготовка з метою професійної орієнтації учнів і сприяння вибору ними напрямку профільного навчання в старшій школі.</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17. З  метою здійснення профільної освіти, навчальний 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18. Заняття з профільної освіти проводяться відповідно до вимог Державних стандартів загальної  середньої  освіти.</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19. Наповнюваність класів  для проведення профільного  навчання визначається  чинним  законодавством.</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20. Навчальний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70AC8">
        <w:rPr>
          <w:sz w:val="28"/>
          <w:szCs w:val="28"/>
        </w:rPr>
        <w:tab/>
      </w:r>
      <w:r w:rsidRPr="00570AC8">
        <w:rPr>
          <w:sz w:val="28"/>
          <w:szCs w:val="28"/>
        </w:rPr>
        <w:tab/>
        <w:t>21. Медичне обслуговування учнів здійснюється штатним медичним працівником (за наявності в штатному розписі навчального закладу) або медичним закладом, із яким укладена відповідна угода.</w:t>
      </w:r>
    </w:p>
    <w:p w:rsidR="009D3375" w:rsidRPr="00570AC8" w:rsidRDefault="009D3375" w:rsidP="0084682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70AC8">
        <w:rPr>
          <w:sz w:val="28"/>
          <w:szCs w:val="28"/>
        </w:rPr>
        <w:tab/>
      </w:r>
      <w:r w:rsidRPr="00570AC8">
        <w:rPr>
          <w:sz w:val="28"/>
          <w:szCs w:val="28"/>
        </w:rPr>
        <w:tab/>
        <w:t>22. Взаємовідносини навчального закладу з юридичними і фізичними особами визнача</w:t>
      </w:r>
      <w:r w:rsidRPr="00570AC8">
        <w:rPr>
          <w:sz w:val="28"/>
          <w:szCs w:val="28"/>
        </w:rPr>
        <w:softHyphen/>
        <w:t>ються угодами, що укладені між ними.</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570AC8">
        <w:rPr>
          <w:b/>
          <w:bCs/>
          <w:spacing w:val="-1"/>
          <w:sz w:val="28"/>
          <w:szCs w:val="28"/>
          <w:lang w:val="uk-UA"/>
        </w:rPr>
        <w:t>II. Організація освітнього процесу</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570AC8">
        <w:rPr>
          <w:rFonts w:ascii="Times New Roman" w:hAnsi="Times New Roman"/>
          <w:spacing w:val="-2"/>
          <w:sz w:val="28"/>
          <w:szCs w:val="28"/>
          <w:lang w:eastAsia="ru-RU"/>
        </w:rPr>
        <w:tab/>
        <w:t xml:space="preserve">1. Навчальний заклад планує свою роботу самостійно відповідно до перспективного, </w:t>
      </w:r>
      <w:r w:rsidRPr="00570AC8">
        <w:rPr>
          <w:rFonts w:ascii="Times New Roman" w:hAnsi="Times New Roman"/>
          <w:sz w:val="28"/>
          <w:szCs w:val="28"/>
          <w:lang w:eastAsia="ru-RU"/>
        </w:rPr>
        <w:t>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lang w:eastAsia="ru-RU"/>
        </w:rPr>
        <w:tab/>
      </w:r>
      <w:r w:rsidRPr="00570AC8">
        <w:rPr>
          <w:rFonts w:ascii="Times New Roman" w:hAnsi="Times New Roman"/>
          <w:sz w:val="28"/>
          <w:szCs w:val="28"/>
        </w:rPr>
        <w:t xml:space="preserve">2. </w:t>
      </w:r>
      <w:r w:rsidRPr="00570AC8">
        <w:rPr>
          <w:rFonts w:ascii="Times New Roman" w:hAnsi="Times New Roman"/>
          <w:spacing w:val="-1"/>
          <w:sz w:val="28"/>
          <w:szCs w:val="28"/>
        </w:rPr>
        <w:t xml:space="preserve">Основним документом, що регулює навчально-виховний процес, є робочий </w:t>
      </w:r>
      <w:r w:rsidRPr="00570AC8">
        <w:rPr>
          <w:rFonts w:ascii="Times New Roman" w:hAnsi="Times New Roman"/>
          <w:sz w:val="28"/>
          <w:szCs w:val="28"/>
        </w:rPr>
        <w:t>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3. Робочий навчальний план навчального закладу погоджується радою школи і затверджується відповідним органом управління освітою.</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 xml:space="preserve">4. </w:t>
      </w:r>
      <w:r w:rsidRPr="00570AC8">
        <w:rPr>
          <w:rFonts w:ascii="Times New Roman" w:hAnsi="Times New Roman"/>
          <w:spacing w:val="-1"/>
          <w:sz w:val="28"/>
          <w:szCs w:val="28"/>
        </w:rPr>
        <w:t xml:space="preserve">Відповідно до робочого навчального плану педагогічні працівники даного навчального </w:t>
      </w:r>
      <w:r w:rsidRPr="00570AC8">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5. У навчальному закладі діють методичні об'єднання та творчі групи вчителів.</w:t>
      </w:r>
    </w:p>
    <w:p w:rsidR="009D3375" w:rsidRPr="00570AC8" w:rsidRDefault="009D3375"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9D3375" w:rsidRPr="00570AC8" w:rsidRDefault="009D3375"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7. Навчальний заклад може здійснювати навчально-виховний процес за груповою та індивідуальною формами навчання.</w:t>
      </w:r>
    </w:p>
    <w:p w:rsidR="009D3375" w:rsidRPr="00570AC8" w:rsidRDefault="009D3375"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8. До першого класу зараховуються, як правило, діти з шести років.</w:t>
      </w:r>
    </w:p>
    <w:p w:rsidR="009D3375" w:rsidRPr="00570AC8" w:rsidRDefault="009D3375"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9D3375" w:rsidRPr="00570AC8" w:rsidRDefault="009D3375"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570AC8">
        <w:rPr>
          <w:rFonts w:ascii="Times New Roman" w:hAnsi="Times New Roman"/>
          <w:sz w:val="28"/>
          <w:szCs w:val="28"/>
        </w:rPr>
        <w:tab/>
        <w:t xml:space="preserve">10. У разі потреби учень може перейти протягом будь-якого року навчання до іншого </w:t>
      </w:r>
      <w:r w:rsidRPr="00570AC8">
        <w:rPr>
          <w:rFonts w:ascii="Times New Roman" w:hAnsi="Times New Roman"/>
          <w:spacing w:val="-1"/>
          <w:sz w:val="28"/>
          <w:szCs w:val="28"/>
        </w:rPr>
        <w:t>навчального закладу. Переведення учнів до іншого навчального закладу здійснюється за наявності особової справи учня за зразком, встановленим Міністерством освіти і науки України</w:t>
      </w:r>
      <w:r w:rsidRPr="00570AC8">
        <w:rPr>
          <w:rFonts w:ascii="Times New Roman" w:hAnsi="Times New Roman"/>
          <w:sz w:val="28"/>
          <w:szCs w:val="28"/>
        </w:rPr>
        <w:t>.</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11.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 xml:space="preserve">12. Навчальні заняття розпочинаються 1 вересня у День знань і закінчуються не пізніше 1 липня наступного року. </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 xml:space="preserve">13. </w:t>
      </w:r>
      <w:r w:rsidRPr="00570AC8">
        <w:rPr>
          <w:spacing w:val="-1"/>
          <w:sz w:val="28"/>
          <w:szCs w:val="28"/>
          <w:lang w:val="uk-UA"/>
        </w:rPr>
        <w:t xml:space="preserve">Відволікання учнів від навчальних занять на інші види діяльності забороняється (крім </w:t>
      </w:r>
      <w:r w:rsidRPr="00570AC8">
        <w:rPr>
          <w:sz w:val="28"/>
          <w:szCs w:val="28"/>
          <w:lang w:val="uk-UA"/>
        </w:rPr>
        <w:t>випадків, передбачених законодавством України).</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14.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затверджується графік канікул, тривалість яких протягом навчального року становить не менше 30 календарних днів.</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15. Тривалість уроків у   навчальному закладі становить: у перших класах - 35 хвилин, у других – четвертих класах – 40 хвилин, у п’ятих - одинадцятих - 45 хвилин.</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інваріативної та варіативної частини навчального плану і профільних дисциплін.</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lang w:val="uk-UA"/>
        </w:rPr>
      </w:pPr>
      <w:r w:rsidRPr="00570AC8">
        <w:rPr>
          <w:sz w:val="28"/>
          <w:szCs w:val="28"/>
          <w:lang w:val="uk-UA"/>
        </w:rPr>
        <w:tab/>
        <w:t xml:space="preserve">17.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Тижневий режим роботи навчального закладу фіксується у розкладі навчальних </w:t>
      </w:r>
      <w:r w:rsidRPr="00570AC8">
        <w:rPr>
          <w:spacing w:val="-6"/>
          <w:sz w:val="28"/>
          <w:szCs w:val="28"/>
          <w:lang w:val="uk-UA"/>
        </w:rPr>
        <w:t>занять.</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pacing w:val="-6"/>
          <w:sz w:val="28"/>
          <w:szCs w:val="28"/>
          <w:lang w:val="uk-UA"/>
        </w:rPr>
        <w:tab/>
        <w:t xml:space="preserve">18. </w:t>
      </w:r>
      <w:r w:rsidRPr="00570AC8">
        <w:rPr>
          <w:spacing w:val="-1"/>
          <w:sz w:val="28"/>
          <w:szCs w:val="28"/>
          <w:lang w:val="uk-UA"/>
        </w:rPr>
        <w:t xml:space="preserve">Крім різних форм обов'язкових навчальних занять, у навчальному закладі </w:t>
      </w:r>
      <w:r w:rsidRPr="00570AC8">
        <w:rPr>
          <w:sz w:val="28"/>
          <w:szCs w:val="28"/>
          <w:lang w:val="uk-UA"/>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 xml:space="preserve">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20.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9D3375" w:rsidRPr="00570AC8" w:rsidRDefault="009D3375"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570AC8">
        <w:rPr>
          <w:sz w:val="28"/>
          <w:szCs w:val="28"/>
          <w:lang w:val="uk-UA"/>
        </w:rPr>
        <w:tab/>
        <w:t xml:space="preserve">21.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9D3375" w:rsidRPr="00570AC8" w:rsidRDefault="009D3375"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rPr>
          <w:b/>
          <w:sz w:val="28"/>
          <w:szCs w:val="28"/>
          <w:lang w:val="uk-UA"/>
        </w:rPr>
      </w:pPr>
    </w:p>
    <w:p w:rsidR="009D3375" w:rsidRPr="00570AC8" w:rsidRDefault="009D3375"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b/>
          <w:sz w:val="28"/>
          <w:szCs w:val="28"/>
          <w:lang w:val="uk-UA"/>
        </w:rPr>
      </w:pPr>
      <w:r w:rsidRPr="00570AC8">
        <w:rPr>
          <w:b/>
          <w:sz w:val="28"/>
          <w:szCs w:val="28"/>
          <w:lang w:val="uk-UA"/>
        </w:rPr>
        <w:t>ІІІ. Оцінювання навчальних досягнень учнів</w:t>
      </w:r>
    </w:p>
    <w:p w:rsidR="009D3375" w:rsidRPr="00570AC8" w:rsidRDefault="009D3375"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570AC8">
        <w:rPr>
          <w:rFonts w:ascii="Times New Roman" w:hAnsi="Times New Roman"/>
          <w:sz w:val="28"/>
          <w:szCs w:val="28"/>
          <w:lang w:eastAsia="ru-RU"/>
        </w:rPr>
        <w:tab/>
        <w:t xml:space="preserve">1. У навчальному закладі визначення рівня досягнень учнів у навчанні здійснюється </w:t>
      </w:r>
      <w:r w:rsidRPr="00570AC8">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9D3375" w:rsidRPr="00570AC8" w:rsidRDefault="009D3375"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pacing w:val="-1"/>
          <w:sz w:val="28"/>
          <w:szCs w:val="28"/>
          <w:lang w:eastAsia="ru-RU"/>
        </w:rPr>
        <w:tab/>
      </w:r>
      <w:r w:rsidRPr="00570AC8">
        <w:rPr>
          <w:rFonts w:ascii="Times New Roman" w:hAnsi="Times New Roman"/>
          <w:sz w:val="28"/>
          <w:szCs w:val="28"/>
        </w:rPr>
        <w:t>2. У першому класі дається словесна характеристика знань, умінь і навичок учнів.</w:t>
      </w:r>
    </w:p>
    <w:p w:rsidR="009D3375" w:rsidRPr="00570AC8" w:rsidRDefault="009D3375"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570AC8">
        <w:rPr>
          <w:rFonts w:ascii="Times New Roman" w:hAnsi="Times New Roman"/>
          <w:sz w:val="28"/>
          <w:szCs w:val="28"/>
        </w:rPr>
        <w:tab/>
        <w:t>3. За рішенням педагогічної ради може здійснюється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9D3375" w:rsidRPr="00570AC8" w:rsidRDefault="009D3375"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570AC8">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570AC8">
        <w:rPr>
          <w:rFonts w:ascii="Times New Roman" w:hAnsi="Times New Roman"/>
          <w:spacing w:val="-1"/>
          <w:sz w:val="28"/>
          <w:szCs w:val="28"/>
        </w:rPr>
        <w:t xml:space="preserve"> Критерії оцінювання навчальних досягнень учнів визначається МОН.</w:t>
      </w:r>
    </w:p>
    <w:p w:rsidR="009D3375" w:rsidRPr="00570AC8" w:rsidRDefault="009D3375"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570AC8">
        <w:rPr>
          <w:rFonts w:ascii="Times New Roman" w:hAnsi="Times New Roman"/>
          <w:spacing w:val="-1"/>
          <w:sz w:val="28"/>
          <w:szCs w:val="28"/>
        </w:rPr>
        <w:tab/>
      </w:r>
      <w:r w:rsidRPr="00570AC8">
        <w:rPr>
          <w:rFonts w:ascii="Times New Roman" w:hAnsi="Times New Roman"/>
          <w:sz w:val="28"/>
          <w:szCs w:val="28"/>
        </w:rPr>
        <w:t>5. Порядок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 762.</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6. Навчання у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 xml:space="preserve">7. Контроль відповідності освітнього рівня учнів, які закінчили певний ступінь навчання, вимогам </w:t>
      </w:r>
      <w:r w:rsidRPr="00570AC8">
        <w:rPr>
          <w:rFonts w:ascii="Times New Roman" w:hAnsi="Times New Roman" w:cs="Times New Roman"/>
          <w:color w:val="auto"/>
          <w:sz w:val="28"/>
          <w:szCs w:val="28"/>
          <w:lang w:val="uk-UA"/>
        </w:rPr>
        <w:t>Державних стандартів початкової, базової і профільної загальної середньої освіти</w:t>
      </w:r>
      <w:r w:rsidRPr="00570AC8">
        <w:rPr>
          <w:rFonts w:ascii="Times New Roman" w:hAnsi="Times New Roman" w:cs="Times New Roman"/>
          <w:sz w:val="28"/>
          <w:szCs w:val="28"/>
          <w:lang w:val="uk-UA"/>
        </w:rPr>
        <w:t xml:space="preserve">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 xml:space="preserve">8. Учням, які закінчили певний ступінь навчального закладу, видаються документи  </w:t>
      </w:r>
      <w:r w:rsidRPr="00570AC8">
        <w:rPr>
          <w:rFonts w:ascii="Times New Roman" w:hAnsi="Times New Roman" w:cs="Times New Roman"/>
          <w:color w:val="auto"/>
          <w:sz w:val="28"/>
          <w:szCs w:val="28"/>
          <w:lang w:val="uk-UA"/>
        </w:rPr>
        <w:t>про відповідний рівень освіти:</w:t>
      </w:r>
    </w:p>
    <w:p w:rsidR="009D3375" w:rsidRPr="00570AC8" w:rsidRDefault="009D3375"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по закінченні початкової школи – табель успішності;</w:t>
      </w:r>
    </w:p>
    <w:p w:rsidR="009D3375" w:rsidRPr="00570AC8" w:rsidRDefault="009D3375"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по закінченні основної школи  – свідоцтво про базову загальну середню освіту;</w:t>
      </w:r>
    </w:p>
    <w:p w:rsidR="009D3375" w:rsidRPr="00570AC8" w:rsidRDefault="009D3375" w:rsidP="00B33FE0">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по закінченні старшої  школи – атестат про повну загальну середню освіту.</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9. Випускникам 9-х, 11-х (12-х) класів, які не атестовані хоча б з одного предмета, видається табель успішності.</w:t>
      </w:r>
    </w:p>
    <w:p w:rsidR="009D3375" w:rsidRPr="00570AC8" w:rsidRDefault="009D3375" w:rsidP="00B33FE0">
      <w:pPr>
        <w:pStyle w:val="HTMLPreformatted"/>
        <w:jc w:val="both"/>
        <w:rPr>
          <w:rFonts w:ascii="Times New Roman" w:hAnsi="Times New Roman" w:cs="Times New Roman"/>
          <w:sz w:val="28"/>
          <w:szCs w:val="28"/>
          <w:lang w:val="uk-UA"/>
        </w:rPr>
      </w:pPr>
      <w:r w:rsidRPr="00570AC8">
        <w:rPr>
          <w:rFonts w:ascii="Times New Roman" w:hAnsi="Times New Roman" w:cs="Times New Roman"/>
          <w:sz w:val="28"/>
          <w:szCs w:val="28"/>
          <w:lang w:val="uk-UA"/>
        </w:rPr>
        <w:tab/>
        <w:t>10. Учні, які не отримали документа про освіту, можуть продовжити навчання екстерном.</w:t>
      </w:r>
    </w:p>
    <w:p w:rsidR="009D3375" w:rsidRPr="00570AC8" w:rsidRDefault="009D3375" w:rsidP="00B33FE0">
      <w:pPr>
        <w:pStyle w:val="HTMLPreformatted"/>
        <w:jc w:val="both"/>
        <w:rPr>
          <w:rFonts w:ascii="Times New Roman" w:hAnsi="Times New Roman" w:cs="Times New Roman"/>
          <w:spacing w:val="-1"/>
          <w:sz w:val="28"/>
          <w:szCs w:val="28"/>
          <w:lang w:val="uk-UA"/>
        </w:rPr>
      </w:pPr>
      <w:r w:rsidRPr="00570AC8">
        <w:rPr>
          <w:rFonts w:ascii="Times New Roman" w:hAnsi="Times New Roman" w:cs="Times New Roman"/>
          <w:sz w:val="28"/>
          <w:szCs w:val="28"/>
          <w:lang w:val="uk-UA"/>
        </w:rPr>
        <w:tab/>
      </w:r>
      <w:r w:rsidRPr="00570AC8">
        <w:rPr>
          <w:rFonts w:ascii="Times New Roman" w:hAnsi="Times New Roman" w:cs="Times New Roman"/>
          <w:spacing w:val="-1"/>
          <w:sz w:val="28"/>
          <w:szCs w:val="28"/>
          <w:lang w:val="uk-UA"/>
        </w:rPr>
        <w:t>11.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9D3375" w:rsidRPr="00570AC8" w:rsidRDefault="009D3375" w:rsidP="00B33FE0">
      <w:pPr>
        <w:pStyle w:val="HTMLPreformatted"/>
        <w:jc w:val="both"/>
        <w:rPr>
          <w:rFonts w:ascii="Times New Roman" w:hAnsi="Times New Roman" w:cs="Times New Roman"/>
          <w:spacing w:val="-1"/>
          <w:sz w:val="28"/>
          <w:szCs w:val="28"/>
          <w:lang w:val="uk-UA"/>
        </w:rPr>
      </w:pPr>
      <w:r w:rsidRPr="00570AC8">
        <w:rPr>
          <w:rFonts w:ascii="Times New Roman" w:hAnsi="Times New Roman" w:cs="Times New Roman"/>
          <w:spacing w:val="-1"/>
          <w:sz w:val="28"/>
          <w:szCs w:val="28"/>
          <w:lang w:val="uk-UA"/>
        </w:rPr>
        <w:tab/>
        <w:t>12.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9D3375" w:rsidRPr="00570AC8" w:rsidRDefault="009D3375" w:rsidP="00B33FE0">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570AC8">
        <w:rPr>
          <w:rFonts w:ascii="Times New Roman" w:hAnsi="Times New Roman"/>
          <w:sz w:val="28"/>
          <w:szCs w:val="28"/>
          <w:lang w:eastAsia="ru-RU"/>
        </w:rPr>
        <w:tab/>
      </w:r>
    </w:p>
    <w:p w:rsidR="009D3375" w:rsidRPr="00570AC8" w:rsidRDefault="009D3375" w:rsidP="00B33FE0">
      <w:pPr>
        <w:widowControl w:val="0"/>
        <w:shd w:val="clear" w:color="auto" w:fill="FFFFFF"/>
        <w:tabs>
          <w:tab w:val="left" w:pos="744"/>
        </w:tabs>
        <w:autoSpaceDE w:val="0"/>
        <w:autoSpaceDN w:val="0"/>
        <w:adjustRightInd w:val="0"/>
        <w:jc w:val="center"/>
        <w:rPr>
          <w:b/>
          <w:sz w:val="28"/>
          <w:szCs w:val="28"/>
          <w:lang w:val="uk-UA"/>
        </w:rPr>
      </w:pPr>
      <w:r w:rsidRPr="00570AC8">
        <w:rPr>
          <w:b/>
          <w:sz w:val="28"/>
          <w:szCs w:val="28"/>
          <w:lang w:val="uk-UA"/>
        </w:rPr>
        <w:t>ІV. Виховний процес у навчальному закладі</w:t>
      </w:r>
    </w:p>
    <w:p w:rsidR="009D3375" w:rsidRPr="00570AC8" w:rsidRDefault="009D3375" w:rsidP="00B33FE0">
      <w:pPr>
        <w:widowControl w:val="0"/>
        <w:shd w:val="clear" w:color="auto" w:fill="FFFFFF"/>
        <w:tabs>
          <w:tab w:val="left" w:pos="744"/>
        </w:tabs>
        <w:autoSpaceDE w:val="0"/>
        <w:autoSpaceDN w:val="0"/>
        <w:adjustRightInd w:val="0"/>
        <w:jc w:val="center"/>
        <w:rPr>
          <w:b/>
          <w:sz w:val="28"/>
          <w:szCs w:val="28"/>
          <w:lang w:val="uk-UA"/>
        </w:rPr>
      </w:pPr>
    </w:p>
    <w:p w:rsidR="009D3375" w:rsidRPr="00570AC8" w:rsidRDefault="009D3375" w:rsidP="00B33FE0">
      <w:pPr>
        <w:widowControl w:val="0"/>
        <w:shd w:val="clear" w:color="auto" w:fill="FFFFFF"/>
        <w:tabs>
          <w:tab w:val="left" w:pos="744"/>
        </w:tabs>
        <w:autoSpaceDE w:val="0"/>
        <w:autoSpaceDN w:val="0"/>
        <w:adjustRightInd w:val="0"/>
        <w:jc w:val="both"/>
        <w:rPr>
          <w:sz w:val="28"/>
          <w:szCs w:val="28"/>
          <w:lang w:val="uk-UA"/>
        </w:rPr>
      </w:pPr>
      <w:r w:rsidRPr="00570AC8">
        <w:rPr>
          <w:sz w:val="28"/>
          <w:szCs w:val="28"/>
          <w:lang w:val="uk-UA"/>
        </w:rPr>
        <w:tab/>
        <w:t>1. Виховання учнів здійснюється під час проведення уроків та в процесі позаурочної та позашкільної роботи.</w:t>
      </w:r>
    </w:p>
    <w:p w:rsidR="009D3375" w:rsidRPr="00570AC8" w:rsidRDefault="009D3375" w:rsidP="00B33FE0">
      <w:pPr>
        <w:widowControl w:val="0"/>
        <w:shd w:val="clear" w:color="auto" w:fill="FFFFFF"/>
        <w:tabs>
          <w:tab w:val="left" w:pos="744"/>
        </w:tabs>
        <w:autoSpaceDE w:val="0"/>
        <w:autoSpaceDN w:val="0"/>
        <w:adjustRightInd w:val="0"/>
        <w:jc w:val="both"/>
        <w:rPr>
          <w:sz w:val="28"/>
          <w:szCs w:val="28"/>
          <w:lang w:val="uk-UA"/>
        </w:rPr>
      </w:pPr>
      <w:r w:rsidRPr="00570AC8">
        <w:rPr>
          <w:sz w:val="28"/>
          <w:szCs w:val="28"/>
          <w:lang w:val="uk-UA"/>
        </w:rPr>
        <w:tab/>
        <w:t>2. Цілі виховного процесу навчального закладу визначаються на основі принципів, закладених у Конституції та Законах України, інших нормативних актах.</w:t>
      </w:r>
    </w:p>
    <w:p w:rsidR="009D3375" w:rsidRPr="00570AC8" w:rsidRDefault="009D3375" w:rsidP="00B33FE0">
      <w:pPr>
        <w:widowControl w:val="0"/>
        <w:shd w:val="clear" w:color="auto" w:fill="FFFFFF"/>
        <w:tabs>
          <w:tab w:val="left" w:pos="744"/>
        </w:tabs>
        <w:autoSpaceDE w:val="0"/>
        <w:autoSpaceDN w:val="0"/>
        <w:adjustRightInd w:val="0"/>
        <w:jc w:val="both"/>
        <w:rPr>
          <w:sz w:val="28"/>
          <w:szCs w:val="28"/>
          <w:lang w:val="uk-UA"/>
        </w:rPr>
      </w:pPr>
      <w:r w:rsidRPr="00570AC8">
        <w:rPr>
          <w:sz w:val="28"/>
          <w:szCs w:val="28"/>
          <w:lang w:val="uk-UA"/>
        </w:rPr>
        <w:tab/>
        <w:t>3. Дисципліна в навчальному закладі  дотримується на основі взаємоповаги всіх учасників освітнього процесу, дотримання правил внутрішнього розпорядку та статуту навчального закладу.</w:t>
      </w:r>
    </w:p>
    <w:p w:rsidR="009D3375" w:rsidRPr="00570AC8" w:rsidRDefault="009D3375" w:rsidP="00B33FE0">
      <w:pPr>
        <w:widowControl w:val="0"/>
        <w:shd w:val="clear" w:color="auto" w:fill="FFFFFF"/>
        <w:tabs>
          <w:tab w:val="left" w:pos="744"/>
        </w:tabs>
        <w:autoSpaceDE w:val="0"/>
        <w:autoSpaceDN w:val="0"/>
        <w:adjustRightInd w:val="0"/>
        <w:jc w:val="both"/>
        <w:rPr>
          <w:sz w:val="28"/>
          <w:szCs w:val="28"/>
          <w:lang w:val="uk-UA"/>
        </w:rPr>
      </w:pPr>
      <w:r w:rsidRPr="00570AC8">
        <w:rPr>
          <w:sz w:val="28"/>
          <w:szCs w:val="28"/>
          <w:lang w:val="uk-UA"/>
        </w:rPr>
        <w:tab/>
        <w:t>4. Застосування методів фізичного та психічного насильства до учнів забороняється.</w:t>
      </w:r>
    </w:p>
    <w:p w:rsidR="009D3375" w:rsidRPr="00570AC8" w:rsidRDefault="009D3375" w:rsidP="00B33FE0">
      <w:pPr>
        <w:widowControl w:val="0"/>
        <w:shd w:val="clear" w:color="auto" w:fill="FFFFFF"/>
        <w:tabs>
          <w:tab w:val="num" w:pos="1004"/>
        </w:tabs>
        <w:autoSpaceDE w:val="0"/>
        <w:autoSpaceDN w:val="0"/>
        <w:adjustRightInd w:val="0"/>
        <w:jc w:val="both"/>
        <w:rPr>
          <w:b/>
          <w:bCs/>
          <w:sz w:val="28"/>
          <w:szCs w:val="28"/>
          <w:lang w:val="uk-UA"/>
        </w:rPr>
      </w:pPr>
    </w:p>
    <w:p w:rsidR="009D3375" w:rsidRPr="00570AC8" w:rsidRDefault="009D3375" w:rsidP="00B33FE0">
      <w:pPr>
        <w:widowControl w:val="0"/>
        <w:shd w:val="clear" w:color="auto" w:fill="FFFFFF"/>
        <w:tabs>
          <w:tab w:val="num" w:pos="1004"/>
        </w:tabs>
        <w:autoSpaceDE w:val="0"/>
        <w:autoSpaceDN w:val="0"/>
        <w:adjustRightInd w:val="0"/>
        <w:jc w:val="center"/>
        <w:rPr>
          <w:b/>
          <w:bCs/>
          <w:sz w:val="28"/>
          <w:szCs w:val="28"/>
          <w:lang w:val="uk-UA"/>
        </w:rPr>
      </w:pPr>
      <w:r w:rsidRPr="00570AC8">
        <w:rPr>
          <w:b/>
          <w:bCs/>
          <w:sz w:val="28"/>
          <w:szCs w:val="28"/>
          <w:lang w:val="uk-UA"/>
        </w:rPr>
        <w:t>V. Учасники освітнього процесу</w:t>
      </w:r>
    </w:p>
    <w:p w:rsidR="009D3375" w:rsidRPr="00570AC8" w:rsidRDefault="009D3375" w:rsidP="00B33FE0">
      <w:pPr>
        <w:widowControl w:val="0"/>
        <w:shd w:val="clear" w:color="auto" w:fill="FFFFFF"/>
        <w:tabs>
          <w:tab w:val="num" w:pos="1004"/>
        </w:tabs>
        <w:autoSpaceDE w:val="0"/>
        <w:autoSpaceDN w:val="0"/>
        <w:adjustRightInd w:val="0"/>
        <w:jc w:val="both"/>
        <w:rPr>
          <w:b/>
          <w:bCs/>
          <w:color w:val="FF0000"/>
          <w:sz w:val="28"/>
          <w:szCs w:val="28"/>
          <w:lang w:val="uk-UA"/>
        </w:rPr>
      </w:pPr>
    </w:p>
    <w:p w:rsidR="009D3375" w:rsidRPr="00570AC8" w:rsidRDefault="009D3375" w:rsidP="00B33FE0">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eastAsia="ru-RU"/>
        </w:rPr>
      </w:pPr>
      <w:r w:rsidRPr="00570AC8">
        <w:rPr>
          <w:rFonts w:ascii="Times New Roman" w:hAnsi="Times New Roman"/>
          <w:spacing w:val="-1"/>
          <w:sz w:val="28"/>
          <w:szCs w:val="28"/>
          <w:lang w:eastAsia="ru-RU"/>
        </w:rPr>
        <w:t xml:space="preserve">1. Учасниками освітнього процесу в навчальному закладі </w:t>
      </w:r>
      <w:r w:rsidRPr="00570AC8">
        <w:rPr>
          <w:rFonts w:ascii="Times New Roman" w:hAnsi="Times New Roman"/>
          <w:sz w:val="28"/>
          <w:szCs w:val="28"/>
          <w:lang w:eastAsia="ru-RU"/>
        </w:rPr>
        <w:t>є:</w:t>
      </w:r>
    </w:p>
    <w:p w:rsidR="009D3375" w:rsidRPr="00570AC8" w:rsidRDefault="009D3375" w:rsidP="00B33FE0">
      <w:pPr>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570AC8">
        <w:rPr>
          <w:spacing w:val="-6"/>
          <w:sz w:val="28"/>
          <w:szCs w:val="28"/>
          <w:lang w:val="uk-UA"/>
        </w:rPr>
        <w:t>учні;</w:t>
      </w:r>
    </w:p>
    <w:p w:rsidR="009D3375" w:rsidRPr="00570AC8" w:rsidRDefault="009D3375" w:rsidP="00B33FE0">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570AC8">
        <w:rPr>
          <w:spacing w:val="-4"/>
          <w:sz w:val="28"/>
          <w:szCs w:val="28"/>
          <w:lang w:val="uk-UA"/>
        </w:rPr>
        <w:t>керівники;</w:t>
      </w:r>
    </w:p>
    <w:p w:rsidR="009D3375" w:rsidRPr="00570AC8" w:rsidRDefault="009D3375"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570AC8">
        <w:rPr>
          <w:spacing w:val="-2"/>
          <w:sz w:val="28"/>
          <w:szCs w:val="28"/>
        </w:rPr>
        <w:t>педагогічні працівники;</w:t>
      </w:r>
    </w:p>
    <w:p w:rsidR="009D3375" w:rsidRPr="00570AC8" w:rsidRDefault="009D3375"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570AC8">
        <w:rPr>
          <w:spacing w:val="-3"/>
          <w:sz w:val="28"/>
          <w:szCs w:val="28"/>
        </w:rPr>
        <w:t>завідувач бібліотеки;</w:t>
      </w:r>
    </w:p>
    <w:p w:rsidR="009D3375" w:rsidRPr="00570AC8" w:rsidRDefault="009D3375"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70AC8">
        <w:rPr>
          <w:spacing w:val="-3"/>
          <w:sz w:val="28"/>
          <w:szCs w:val="28"/>
        </w:rPr>
        <w:t>практичний психолог;</w:t>
      </w:r>
    </w:p>
    <w:p w:rsidR="009D3375" w:rsidRPr="00570AC8" w:rsidRDefault="009D3375"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70AC8">
        <w:rPr>
          <w:spacing w:val="-3"/>
          <w:sz w:val="28"/>
          <w:szCs w:val="28"/>
        </w:rPr>
        <w:t>інші спеціалісти;</w:t>
      </w:r>
    </w:p>
    <w:p w:rsidR="009D3375" w:rsidRPr="00570AC8" w:rsidRDefault="009D3375"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70AC8">
        <w:rPr>
          <w:spacing w:val="-1"/>
          <w:sz w:val="28"/>
          <w:szCs w:val="28"/>
        </w:rPr>
        <w:t>батьки або особи, які їх замінюють.</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ab/>
        <w:t>2. Права і обов'язки учнів, педагогічних та інших працівників визначаються чинним законодавством та цим статутом.</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pacing w:val="-2"/>
          <w:sz w:val="28"/>
          <w:szCs w:val="28"/>
        </w:rPr>
        <w:tab/>
        <w:t xml:space="preserve">3. Учні мають право: </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pacing w:val="-1"/>
          <w:sz w:val="28"/>
          <w:szCs w:val="28"/>
        </w:rPr>
        <w:t xml:space="preserve">- на вибір форми навчання, факультативів, спецкурсів, позашкільних та позакласних </w:t>
      </w:r>
      <w:r w:rsidRPr="00570AC8">
        <w:rPr>
          <w:sz w:val="28"/>
          <w:szCs w:val="28"/>
        </w:rPr>
        <w:t xml:space="preserve">занять; </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xml:space="preserve">- на користування навчально-виробничою, науковою, матеріально-технічною, культурно-спортивною, корекційно - відновлювальною та лікувально-оздоровчою базою навчального закладу; </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pacing w:val="-1"/>
          <w:sz w:val="28"/>
          <w:szCs w:val="28"/>
        </w:rPr>
        <w:t>- на доступ до інформації усіх галузей знань;</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брати участь у різних видах науково-практичної діяльності, конференціях, олімпіадах, виставках, конкурсах, тощо;</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брати участь у роботі органів громадського самоврядування навчального закладу;</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xml:space="preserve">- </w:t>
      </w:r>
      <w:r w:rsidRPr="00570AC8">
        <w:rPr>
          <w:spacing w:val="-1"/>
          <w:sz w:val="28"/>
          <w:szCs w:val="28"/>
        </w:rPr>
        <w:t>брати участь в обговоренні і вносити власні пропозиції щодо організації навчально-</w:t>
      </w:r>
      <w:r w:rsidRPr="00570AC8">
        <w:rPr>
          <w:sz w:val="28"/>
          <w:szCs w:val="28"/>
        </w:rPr>
        <w:t>виховного процесу, дозвілля учнів;</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брати участь у добровільних самодіяльних об'єднаннях, творчих студіях, клубах, гуртках, групах за інтересами тощо;</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9D3375" w:rsidRPr="00570AC8" w:rsidRDefault="009D3375"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70AC8">
        <w:rPr>
          <w:spacing w:val="-1"/>
          <w:sz w:val="28"/>
          <w:szCs w:val="28"/>
        </w:rPr>
        <w:t>- на безпечні і нешкідливі умови навчання, виховання та праці.</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570AC8">
        <w:rPr>
          <w:sz w:val="28"/>
          <w:szCs w:val="28"/>
        </w:rPr>
        <w:tab/>
        <w:t xml:space="preserve">4. </w:t>
      </w:r>
      <w:r w:rsidRPr="00570AC8">
        <w:rPr>
          <w:spacing w:val="-2"/>
          <w:sz w:val="28"/>
          <w:szCs w:val="28"/>
        </w:rPr>
        <w:t>Учні зобов'язані:</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оволодівати     знаннями,     вміннями,     практичними     навичками,    підвищувати загальнокультурний рівень;</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дотримуватися вимог статуту, правил внутрішнього розпорядку;</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бережливо ставитись до державного, громадського і особистого майна;</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дотримуватися законодавства, моральних, етичних норм;</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xml:space="preserve">- </w:t>
      </w:r>
      <w:r w:rsidRPr="00570AC8">
        <w:rPr>
          <w:spacing w:val="-1"/>
          <w:sz w:val="28"/>
          <w:szCs w:val="28"/>
        </w:rPr>
        <w:t xml:space="preserve">брати посильну участь у різних видах трудової діяльності, що не заборонені чинним </w:t>
      </w:r>
      <w:r w:rsidRPr="00570AC8">
        <w:rPr>
          <w:sz w:val="28"/>
          <w:szCs w:val="28"/>
        </w:rPr>
        <w:t>законодавством;</w:t>
      </w:r>
    </w:p>
    <w:p w:rsidR="009D3375" w:rsidRPr="00570AC8" w:rsidRDefault="009D3375"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570AC8">
        <w:rPr>
          <w:spacing w:val="-1"/>
          <w:sz w:val="28"/>
          <w:szCs w:val="28"/>
        </w:rPr>
        <w:t>- дотримуватися правил особистої гігієни;</w:t>
      </w:r>
    </w:p>
    <w:p w:rsidR="009D3375" w:rsidRPr="00570AC8" w:rsidRDefault="009D3375"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570AC8">
        <w:rPr>
          <w:sz w:val="28"/>
          <w:szCs w:val="28"/>
        </w:rPr>
        <w:t>-  відвідувати школу у шкільній формі встановленого зразка радою школи.</w:t>
      </w:r>
    </w:p>
    <w:p w:rsidR="009D3375" w:rsidRPr="00570AC8" w:rsidRDefault="009D3375"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b/>
          <w:sz w:val="28"/>
          <w:szCs w:val="28"/>
        </w:rPr>
      </w:pPr>
      <w:r w:rsidRPr="00570AC8">
        <w:rPr>
          <w:sz w:val="28"/>
          <w:szCs w:val="28"/>
        </w:rPr>
        <w:tab/>
      </w:r>
      <w:r w:rsidRPr="00570AC8">
        <w:rPr>
          <w:spacing w:val="-1"/>
          <w:sz w:val="28"/>
          <w:szCs w:val="28"/>
        </w:rPr>
        <w:t xml:space="preserve">5. </w:t>
      </w:r>
      <w:r w:rsidRPr="00570AC8">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9D3375" w:rsidRPr="00570AC8" w:rsidRDefault="009D3375" w:rsidP="00B33FE0">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570AC8">
        <w:rPr>
          <w:sz w:val="28"/>
          <w:szCs w:val="28"/>
        </w:rPr>
        <w:tab/>
        <w:t>6. До педагогічної діяльності у навчальному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7. Обсяг педагогічного навантаження може бути менше тарифної ставки (посадового окладу) лише за</w:t>
      </w:r>
      <w:r w:rsidRPr="00570AC8">
        <w:rPr>
          <w:color w:val="FF0000"/>
          <w:sz w:val="28"/>
          <w:szCs w:val="28"/>
        </w:rPr>
        <w:t xml:space="preserve"> </w:t>
      </w:r>
      <w:r w:rsidRPr="00570AC8">
        <w:rPr>
          <w:sz w:val="28"/>
          <w:szCs w:val="28"/>
        </w:rPr>
        <w:t>письмовою згодою педагогічного працівника.</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ab/>
        <w:t xml:space="preserve">10. </w:t>
      </w:r>
      <w:r w:rsidRPr="00570AC8">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570AC8">
        <w:rPr>
          <w:spacing w:val="-1"/>
          <w:sz w:val="28"/>
          <w:szCs w:val="28"/>
        </w:rPr>
        <w:tab/>
        <w:t xml:space="preserve">11. </w:t>
      </w:r>
      <w:r w:rsidRPr="00570AC8">
        <w:rPr>
          <w:spacing w:val="-2"/>
          <w:sz w:val="28"/>
          <w:szCs w:val="28"/>
        </w:rPr>
        <w:t>Педагогічні працівники мають право на :</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захист професійної честі, гідності;</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w:t>
      </w:r>
      <w:r w:rsidRPr="00570AC8">
        <w:rPr>
          <w:sz w:val="28"/>
          <w:szCs w:val="28"/>
        </w:rPr>
        <w:t>самостійний вибір форм, методів, засобів навчальної роботи, не шкідливих для здоров'я учнів;</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участь в обговоренні та вирішенні питань організації освітнього процесу; </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w:t>
      </w:r>
      <w:r w:rsidRPr="00570AC8">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w:t>
      </w:r>
      <w:r w:rsidRPr="00570AC8">
        <w:rPr>
          <w:sz w:val="28"/>
          <w:szCs w:val="28"/>
        </w:rPr>
        <w:t>позачергову атестацію з  метою  отримання  відповідної категорії,   педагогічного звання;</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 xml:space="preserve">- участь у роботі органів громадського самоврядування навчального закладу; </w:t>
      </w:r>
      <w:r w:rsidRPr="00570AC8">
        <w:rPr>
          <w:sz w:val="28"/>
          <w:szCs w:val="28"/>
        </w:rPr>
        <w:t>підвищення кваліфікації, перепідготовку;</w:t>
      </w:r>
    </w:p>
    <w:p w:rsidR="009D3375" w:rsidRPr="00570AC8" w:rsidRDefault="009D3375" w:rsidP="000E136A">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2"/>
          <w:sz w:val="28"/>
          <w:szCs w:val="28"/>
        </w:rPr>
        <w:t>- забезпечення соціального захисту, охорони життя, здоров'я, захисту особистих прав;</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отримання   пенсії,   у   тому   числі   і   за   вислугу   років   в   порядку   визначеному </w:t>
      </w:r>
      <w:r w:rsidRPr="00570AC8">
        <w:rPr>
          <w:sz w:val="28"/>
          <w:szCs w:val="28"/>
        </w:rPr>
        <w:t>законодавством України.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ab/>
        <w:t xml:space="preserve">12. </w:t>
      </w:r>
      <w:r w:rsidRPr="00570AC8">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ab/>
        <w:t xml:space="preserve">13. </w:t>
      </w:r>
      <w:r w:rsidRPr="00570AC8">
        <w:rPr>
          <w:sz w:val="28"/>
          <w:szCs w:val="28"/>
        </w:rPr>
        <w:t>Педагогічні працівники зобов'язані:</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xml:space="preserve">- </w:t>
      </w:r>
      <w:r w:rsidRPr="00570AC8">
        <w:rPr>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 xml:space="preserve">- </w:t>
      </w:r>
      <w:r w:rsidRPr="00570AC8">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z w:val="28"/>
          <w:szCs w:val="28"/>
        </w:rPr>
        <w:t xml:space="preserve">- </w:t>
      </w:r>
      <w:r w:rsidRPr="00570AC8">
        <w:rPr>
          <w:spacing w:val="-1"/>
          <w:sz w:val="28"/>
          <w:szCs w:val="28"/>
        </w:rPr>
        <w:t>сприяти зростанню іміджу навчального закладу;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 xml:space="preserve">- </w:t>
      </w:r>
      <w:r w:rsidRPr="00570AC8">
        <w:rPr>
          <w:sz w:val="28"/>
          <w:szCs w:val="28"/>
        </w:rPr>
        <w:t>настановленням   і   особистим   прикладом   утверджувати   повагу  до   державної символіки, принципів загальнолюдської моралі;</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z w:val="28"/>
          <w:szCs w:val="28"/>
        </w:rPr>
        <w:t xml:space="preserve">- дотримуватися педагогічної етики, моралі, поважати гідність учнів; </w:t>
      </w:r>
      <w:r w:rsidRPr="00570AC8">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 xml:space="preserve">- постійно підвищувати свій професійний рівень, педагогічну майстерність, загальну і </w:t>
      </w:r>
      <w:r w:rsidRPr="00570AC8">
        <w:rPr>
          <w:sz w:val="28"/>
          <w:szCs w:val="28"/>
        </w:rPr>
        <w:t xml:space="preserve">політичну культуру; </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виконувати статут навчального закладу, правила внутрішнього розпорядку, умови трудового договору;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виконувати накази і розпорядження керівника навчального закладу, органів управління освітою;</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z w:val="28"/>
          <w:szCs w:val="28"/>
        </w:rPr>
        <w:t xml:space="preserve">- </w:t>
      </w:r>
      <w:r w:rsidRPr="00570AC8">
        <w:rPr>
          <w:spacing w:val="-1"/>
          <w:sz w:val="28"/>
          <w:szCs w:val="28"/>
        </w:rPr>
        <w:t>брати участь у роботі педагогічної ради;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вести відповідну документацію.</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ab/>
        <w:t xml:space="preserve">14. </w:t>
      </w:r>
      <w:r w:rsidRPr="00570AC8">
        <w:rPr>
          <w:sz w:val="28"/>
          <w:szCs w:val="28"/>
        </w:rPr>
        <w:t xml:space="preserve">У навчальному закладі обов'язково проводиться атестація педагогічних працівників. </w:t>
      </w:r>
      <w:r w:rsidRPr="00570AC8">
        <w:rPr>
          <w:spacing w:val="-1"/>
          <w:sz w:val="28"/>
          <w:szCs w:val="28"/>
        </w:rPr>
        <w:t xml:space="preserve">Атестація здійснюється відповідно до Типового </w:t>
      </w:r>
      <w:r w:rsidRPr="00570AC8">
        <w:rPr>
          <w:sz w:val="28"/>
          <w:szCs w:val="28"/>
        </w:rPr>
        <w:t>положення про атестацію педагогічних працівників, затвердженого наказом Міністерством освіти і науки України.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15.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16. Права і обов’язки інших працівників навчального закладу та допоміжного персоналу регулюються трудовим законодавством, статутом та правилами внутрішнього трудового розпорядку.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z w:val="28"/>
          <w:szCs w:val="28"/>
        </w:rPr>
        <w:tab/>
        <w:t xml:space="preserve">17. </w:t>
      </w:r>
      <w:r w:rsidRPr="00570AC8">
        <w:rPr>
          <w:spacing w:val="-1"/>
          <w:sz w:val="28"/>
          <w:szCs w:val="28"/>
        </w:rPr>
        <w:t>Батьки та особи, які їх замінюють, мають право:</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 xml:space="preserve">- </w:t>
      </w:r>
      <w:r w:rsidRPr="00570AC8">
        <w:rPr>
          <w:sz w:val="28"/>
          <w:szCs w:val="28"/>
        </w:rPr>
        <w:t>обирати і бути обраними до батьківських комітетів та органів громадського самоврядування;</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брати участь у заходах, спрямованих на поліпшення організації освітнього процесу та зміцненні матеріально-технічної бази навчального закладу;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приймати рішення щодо участі дитини в науковій, спортивній, трудовій, пошуковій та інноваційній діяльності навчального закладу;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70AC8">
        <w:rPr>
          <w:spacing w:val="-1"/>
          <w:sz w:val="28"/>
          <w:szCs w:val="28"/>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
          <w:sz w:val="28"/>
          <w:szCs w:val="28"/>
        </w:rPr>
        <w:tab/>
        <w:t xml:space="preserve">18. </w:t>
      </w:r>
      <w:r w:rsidRPr="00570AC8">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створити умови для здобуття дитиною повної загальної середньої освіти за будь-якою формою навчання;</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постійно дбати про фізичне здоров'я, психічний стан дітей, створювати належні умови для розвитку їх природних здібностей;</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4"/>
          <w:sz w:val="28"/>
          <w:szCs w:val="28"/>
        </w:rPr>
        <w:t xml:space="preserve">- </w:t>
      </w:r>
      <w:r w:rsidRPr="00570AC8">
        <w:rPr>
          <w:spacing w:val="-1"/>
          <w:sz w:val="28"/>
          <w:szCs w:val="28"/>
        </w:rPr>
        <w:t xml:space="preserve">поважати гідність дитини, виховувати працелюбність, почуття доброти, милосердя, </w:t>
      </w:r>
      <w:r w:rsidRPr="00570AC8">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виховувати у дітей повагу до законів, прав, основних свобод людини;</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забезпечувати дотримання дітьми правил розпорядку для учнів школи, статуту;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 поважати честь і гідність дитини та працівників навчального закладу.</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pacing w:val="-14"/>
          <w:sz w:val="28"/>
          <w:szCs w:val="28"/>
        </w:rPr>
        <w:tab/>
        <w:t xml:space="preserve">19. </w:t>
      </w:r>
      <w:r w:rsidRPr="00570AC8">
        <w:rPr>
          <w:sz w:val="28"/>
          <w:szCs w:val="28"/>
        </w:rPr>
        <w:t>Батьки (особи, які їх замінюють) несуть однакову відповідальність за виховання, навчання і розвиток дітей.</w:t>
      </w:r>
    </w:p>
    <w:p w:rsidR="009D3375" w:rsidRPr="00570AC8" w:rsidRDefault="009D3375"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70AC8">
        <w:rPr>
          <w:sz w:val="28"/>
          <w:szCs w:val="28"/>
        </w:rPr>
        <w:tab/>
        <w:t>20. У разі невиконання батьками та особами, які їх замінюють, своїх обов'язків, передбачених законодавством, навчальний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9D3375" w:rsidRPr="00570AC8" w:rsidRDefault="009D3375" w:rsidP="00A71F5B">
      <w:pPr>
        <w:widowControl w:val="0"/>
        <w:shd w:val="clear" w:color="auto" w:fill="FFFFFF"/>
        <w:tabs>
          <w:tab w:val="left" w:pos="706"/>
        </w:tabs>
        <w:autoSpaceDE w:val="0"/>
        <w:autoSpaceDN w:val="0"/>
        <w:adjustRightInd w:val="0"/>
        <w:spacing w:before="5"/>
        <w:contextualSpacing/>
        <w:jc w:val="center"/>
        <w:rPr>
          <w:b/>
          <w:sz w:val="28"/>
          <w:szCs w:val="28"/>
          <w:lang w:val="uk-UA"/>
        </w:rPr>
      </w:pPr>
      <w:r w:rsidRPr="00570AC8">
        <w:rPr>
          <w:b/>
          <w:sz w:val="28"/>
          <w:szCs w:val="28"/>
          <w:lang w:val="uk-UA"/>
        </w:rPr>
        <w:t>VI. Управління навчальним закладом</w:t>
      </w:r>
    </w:p>
    <w:p w:rsidR="009D3375" w:rsidRPr="00570AC8" w:rsidRDefault="009D3375"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570AC8">
        <w:rPr>
          <w:rFonts w:ascii="Times New Roman" w:hAnsi="Times New Roman"/>
          <w:sz w:val="28"/>
          <w:szCs w:val="28"/>
          <w:lang w:eastAsia="ru-RU"/>
        </w:rPr>
        <w:t xml:space="preserve">         </w:t>
      </w:r>
      <w:r w:rsidRPr="00570AC8">
        <w:rPr>
          <w:rFonts w:ascii="Times New Roman" w:hAnsi="Times New Roman"/>
          <w:sz w:val="28"/>
          <w:szCs w:val="28"/>
          <w:lang w:eastAsia="ru-RU"/>
        </w:rPr>
        <w:tab/>
        <w:t xml:space="preserve">1. Керівництво навчальним закладом здійснює директор. </w:t>
      </w:r>
      <w:r w:rsidRPr="00570AC8">
        <w:rPr>
          <w:rFonts w:ascii="Times New Roman" w:hAnsi="Times New Roman"/>
          <w:sz w:val="28"/>
          <w:szCs w:val="28"/>
        </w:rPr>
        <w:t>Посаду керівника навчального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навчального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9D3375" w:rsidRPr="00570AC8" w:rsidRDefault="009D3375"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sz w:val="28"/>
          <w:szCs w:val="28"/>
        </w:rPr>
      </w:pPr>
      <w:r w:rsidRPr="00570AC8">
        <w:rPr>
          <w:rFonts w:ascii="Times New Roman" w:hAnsi="Times New Roman"/>
          <w:sz w:val="28"/>
          <w:szCs w:val="28"/>
        </w:rPr>
        <w:t>Одна і та сама особа не може бути керівником навчального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навчальному закладі на іншій посаді.</w:t>
      </w:r>
    </w:p>
    <w:p w:rsidR="009D3375" w:rsidRPr="00570AC8" w:rsidRDefault="009D3375"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570AC8">
        <w:rPr>
          <w:rFonts w:ascii="Times New Roman" w:hAnsi="Times New Roman"/>
          <w:sz w:val="28"/>
          <w:szCs w:val="28"/>
        </w:rPr>
        <w:tab/>
        <w:t>2. Керівник навчального закладу:</w:t>
      </w:r>
    </w:p>
    <w:p w:rsidR="009D3375" w:rsidRPr="00570AC8" w:rsidRDefault="009D3375"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570AC8">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навчального закладу;</w:t>
      </w:r>
    </w:p>
    <w:p w:rsidR="009D3375" w:rsidRPr="00570AC8" w:rsidRDefault="009D3375"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570AC8">
        <w:rPr>
          <w:rFonts w:ascii="Times New Roman" w:hAnsi="Times New Roman"/>
          <w:sz w:val="28"/>
          <w:szCs w:val="28"/>
        </w:rPr>
        <w:t>- здійснює керівництво педагогічним колективом;</w:t>
      </w:r>
    </w:p>
    <w:p w:rsidR="009D3375" w:rsidRPr="00570AC8" w:rsidRDefault="009D3375"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570AC8">
        <w:rPr>
          <w:rFonts w:ascii="Times New Roman" w:hAnsi="Times New Roman"/>
          <w:sz w:val="28"/>
          <w:szCs w:val="28"/>
        </w:rPr>
        <w:t>-  призначає та звільняє з посад заступника директора, педагогічних та інших працівників;</w:t>
      </w:r>
    </w:p>
    <w:p w:rsidR="009D3375" w:rsidRPr="00570AC8" w:rsidRDefault="009D3375"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570AC8">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організовує освітній процес;</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забезпечує контроль за виконанням навчальних планів і програм, якістю знань, умінь і навичок;</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відповідає за дотримання вимог Державних стандартів загальної середньої освіти, за якість і ефективність роботи педагогічного колективу;</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створює необхідні умови для участі учнів у позакласній та позашкільній роботі, проведення виховної роботи;</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забезпечує дотримання вимог щодо охорони дитинства, санаторно-гігієнічних та протипожежних норм, вимог техніки безпеки;</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розпоряджається в установленому порядку майном закладу та його коштами;</w:t>
      </w:r>
    </w:p>
    <w:p w:rsidR="009D3375" w:rsidRPr="00570AC8" w:rsidRDefault="009D3375"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забезпечує реалізацію права учнів на захист від будь-яких форм фізичного або психічного насильства;</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вживає заходів до запобігання вживанню учнями алкоголю, наркотиків;</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контролює організацію харчування і медичного обслуговування учнів;</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видає в межах своєї компетенції накази та розпорядження і контролює їх виконання;</w:t>
      </w:r>
    </w:p>
    <w:p w:rsidR="009D3375" w:rsidRPr="00570AC8" w:rsidRDefault="009D3375"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щороку звітує про свою роботу на загальних зборах (конференціях) трудового колективу.</w:t>
      </w:r>
    </w:p>
    <w:p w:rsidR="009D3375" w:rsidRPr="00570AC8" w:rsidRDefault="009D3375" w:rsidP="000E136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3. Директор навчального закладу є головою педагогічної ради – постійно діючого колегіального органу управління навчальним закладом.</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4. Засідання педагогічної ради проводиться згідно річного плану роботи навчального закладу не менш як чотири рази на рік.</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5. Педагогічна рада навчального закладу: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планує роботу навчальногозакладу;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схвалює освітні програми закладу та оцінює результативність їх виконання;</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розглядає питання щодо вдосконалення і методичного забезпечення освітнього процесу;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має право ініціювати проведення позапланового інституційного аудиту закладу та проведення громадської акредитації навчального закладу;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розглядає інші питання, віднесені законом та/або статутом навчального закладу до її повноважень.</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xml:space="preserve">          6. Вищим колегіальним органом   громадського   самоврядування   навчального   закладу    є загальні збори (конференція) його колективу, що скликається не менше одного разу на рік.</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xml:space="preserve">          7. Делегати загальних зборів (конференції) з правом вирішального голосу обираються від таких трьох категорій:</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працівників навчального закладу, філій - зборами трудового колективу;</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учнів навчального закладу другого-третього ступеня - класними зборами;</w:t>
      </w:r>
    </w:p>
    <w:p w:rsidR="009D3375" w:rsidRPr="00570AC8" w:rsidRDefault="009D3375"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570AC8">
        <w:rPr>
          <w:sz w:val="28"/>
          <w:szCs w:val="28"/>
          <w:lang w:val="uk-UA"/>
        </w:rPr>
        <w:t>- батьків, представників громадськості - класними батьківськими зборами.</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8.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pacing w:val="-3"/>
          <w:sz w:val="28"/>
          <w:szCs w:val="28"/>
          <w:lang w:val="uk-UA"/>
        </w:rPr>
      </w:pPr>
      <w:r w:rsidRPr="00570AC8">
        <w:rPr>
          <w:sz w:val="28"/>
          <w:szCs w:val="28"/>
          <w:lang w:val="uk-UA"/>
        </w:rPr>
        <w:t xml:space="preserve">9. </w:t>
      </w:r>
      <w:r w:rsidRPr="00570AC8">
        <w:rPr>
          <w:spacing w:val="-3"/>
          <w:sz w:val="28"/>
          <w:szCs w:val="28"/>
          <w:lang w:val="uk-UA"/>
        </w:rPr>
        <w:t>Конференція:</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 обирає раду навчального закладу, її голову, встановлює термін їх повноважень;</w:t>
      </w:r>
    </w:p>
    <w:p w:rsidR="009D3375" w:rsidRPr="00570AC8" w:rsidRDefault="009D3375"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 розглядає питання освітньої, методичної і фінансово-господарської діяльності навчального закладу;</w:t>
      </w:r>
    </w:p>
    <w:p w:rsidR="009D3375" w:rsidRPr="00570AC8" w:rsidRDefault="009D3375"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 затверджує основні напрями вдосконалення освітнього процесу, розглядає інші найважливіші напрями діяльності навчального закладу;</w:t>
      </w:r>
    </w:p>
    <w:p w:rsidR="009D3375" w:rsidRPr="00570AC8" w:rsidRDefault="009D3375"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 приймає рішення про стимулювання праці керівників та інших педагогічних працівників.</w:t>
      </w:r>
    </w:p>
    <w:p w:rsidR="009D3375" w:rsidRPr="00570AC8" w:rsidRDefault="009D3375" w:rsidP="00D93B28">
      <w:pPr>
        <w:widowControl w:val="0"/>
        <w:shd w:val="clear" w:color="auto" w:fill="FFFFFF"/>
        <w:tabs>
          <w:tab w:val="left" w:pos="9922"/>
        </w:tabs>
        <w:autoSpaceDE w:val="0"/>
        <w:autoSpaceDN w:val="0"/>
        <w:adjustRightInd w:val="0"/>
        <w:ind w:right="-1" w:firstLine="851"/>
        <w:contextualSpacing/>
        <w:jc w:val="both"/>
        <w:rPr>
          <w:spacing w:val="-1"/>
          <w:sz w:val="28"/>
          <w:szCs w:val="28"/>
          <w:lang w:val="uk-UA"/>
        </w:rPr>
      </w:pPr>
      <w:r w:rsidRPr="00570AC8">
        <w:rPr>
          <w:sz w:val="28"/>
          <w:szCs w:val="28"/>
          <w:lang w:val="uk-UA"/>
        </w:rPr>
        <w:t xml:space="preserve">10. </w:t>
      </w:r>
      <w:r w:rsidRPr="00570AC8">
        <w:rPr>
          <w:spacing w:val="-1"/>
          <w:sz w:val="28"/>
          <w:szCs w:val="28"/>
          <w:lang w:val="uk-UA"/>
        </w:rPr>
        <w:t>У період між конференцією діє рада навчального закладу.</w:t>
      </w:r>
    </w:p>
    <w:p w:rsidR="009D3375" w:rsidRPr="00570AC8" w:rsidRDefault="009D3375"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570AC8">
        <w:rPr>
          <w:sz w:val="28"/>
          <w:szCs w:val="28"/>
          <w:lang w:val="uk-UA"/>
        </w:rPr>
        <w:t xml:space="preserve">11. </w:t>
      </w:r>
      <w:r w:rsidRPr="00570AC8">
        <w:rPr>
          <w:spacing w:val="-1"/>
          <w:sz w:val="28"/>
          <w:szCs w:val="28"/>
          <w:lang w:val="uk-UA"/>
        </w:rPr>
        <w:t xml:space="preserve">Основними завданнями ради є: </w:t>
      </w:r>
    </w:p>
    <w:p w:rsidR="009D3375" w:rsidRPr="00570AC8" w:rsidRDefault="009D3375"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570AC8">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9D3375" w:rsidRPr="00570AC8" w:rsidRDefault="009D3375"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570AC8">
        <w:rPr>
          <w:sz w:val="28"/>
          <w:szCs w:val="28"/>
          <w:lang w:val="uk-UA"/>
        </w:rPr>
        <w:t xml:space="preserve">- визначення стратегічних завдань, пріоритетних напрямків розвитку навчального </w:t>
      </w:r>
      <w:r w:rsidRPr="00570AC8">
        <w:rPr>
          <w:spacing w:val="-1"/>
          <w:sz w:val="28"/>
          <w:szCs w:val="28"/>
          <w:lang w:val="uk-UA"/>
        </w:rPr>
        <w:t>закладу та сприяння організаційно-педагогічному забезпеченню освітнього</w:t>
      </w:r>
      <w:r w:rsidRPr="00570AC8">
        <w:rPr>
          <w:sz w:val="28"/>
          <w:szCs w:val="28"/>
          <w:lang w:val="uk-UA"/>
        </w:rPr>
        <w:t xml:space="preserve"> процесу;</w:t>
      </w:r>
    </w:p>
    <w:p w:rsidR="009D3375" w:rsidRPr="00570AC8" w:rsidRDefault="009D3375" w:rsidP="0097585C">
      <w:pPr>
        <w:widowControl w:val="0"/>
        <w:shd w:val="clear" w:color="auto" w:fill="FFFFFF"/>
        <w:tabs>
          <w:tab w:val="num" w:pos="1004"/>
        </w:tabs>
        <w:autoSpaceDE w:val="0"/>
        <w:autoSpaceDN w:val="0"/>
        <w:adjustRightInd w:val="0"/>
        <w:contextualSpacing/>
        <w:jc w:val="both"/>
        <w:rPr>
          <w:sz w:val="28"/>
          <w:szCs w:val="28"/>
          <w:lang w:val="uk-UA"/>
        </w:rPr>
      </w:pPr>
      <w:r w:rsidRPr="00570AC8">
        <w:rPr>
          <w:spacing w:val="-1"/>
          <w:sz w:val="28"/>
          <w:szCs w:val="28"/>
          <w:lang w:val="uk-UA"/>
        </w:rPr>
        <w:t>- формування навичок здорового способу життя;</w:t>
      </w:r>
    </w:p>
    <w:p w:rsidR="009D3375" w:rsidRPr="00570AC8" w:rsidRDefault="009D3375" w:rsidP="0097585C">
      <w:pPr>
        <w:widowControl w:val="0"/>
        <w:shd w:val="clear" w:color="auto" w:fill="FFFFFF"/>
        <w:tabs>
          <w:tab w:val="num" w:pos="1004"/>
        </w:tabs>
        <w:autoSpaceDE w:val="0"/>
        <w:autoSpaceDN w:val="0"/>
        <w:adjustRightInd w:val="0"/>
        <w:contextualSpacing/>
        <w:jc w:val="both"/>
        <w:rPr>
          <w:sz w:val="28"/>
          <w:szCs w:val="28"/>
          <w:lang w:val="uk-UA"/>
        </w:rPr>
      </w:pPr>
      <w:r w:rsidRPr="00570AC8">
        <w:rPr>
          <w:sz w:val="28"/>
          <w:szCs w:val="28"/>
          <w:lang w:val="uk-UA"/>
        </w:rPr>
        <w:t xml:space="preserve">- створення належного педагогічного клімату в навчальному закладі; </w:t>
      </w:r>
    </w:p>
    <w:p w:rsidR="009D3375" w:rsidRPr="00570AC8" w:rsidRDefault="009D3375" w:rsidP="0097585C">
      <w:pPr>
        <w:widowControl w:val="0"/>
        <w:shd w:val="clear" w:color="auto" w:fill="FFFFFF"/>
        <w:tabs>
          <w:tab w:val="num" w:pos="1004"/>
        </w:tabs>
        <w:autoSpaceDE w:val="0"/>
        <w:autoSpaceDN w:val="0"/>
        <w:adjustRightInd w:val="0"/>
        <w:contextualSpacing/>
        <w:jc w:val="both"/>
        <w:rPr>
          <w:spacing w:val="-4"/>
          <w:sz w:val="28"/>
          <w:szCs w:val="28"/>
          <w:lang w:val="uk-UA"/>
        </w:rPr>
      </w:pPr>
      <w:r w:rsidRPr="00570AC8">
        <w:rPr>
          <w:sz w:val="28"/>
          <w:szCs w:val="28"/>
          <w:lang w:val="uk-UA"/>
        </w:rPr>
        <w:t>- сприяння духовному, фізичному розвитку учнів та набуття ними соціального</w:t>
      </w:r>
      <w:r w:rsidRPr="00570AC8">
        <w:rPr>
          <w:spacing w:val="-4"/>
          <w:sz w:val="28"/>
          <w:szCs w:val="28"/>
          <w:lang w:val="uk-UA"/>
        </w:rPr>
        <w:t xml:space="preserve"> досвіду;</w:t>
      </w:r>
    </w:p>
    <w:p w:rsidR="009D3375" w:rsidRPr="00570AC8" w:rsidRDefault="009D3375" w:rsidP="0097585C">
      <w:pPr>
        <w:widowControl w:val="0"/>
        <w:shd w:val="clear" w:color="auto" w:fill="FFFFFF"/>
        <w:tabs>
          <w:tab w:val="num" w:pos="1004"/>
        </w:tabs>
        <w:autoSpaceDE w:val="0"/>
        <w:autoSpaceDN w:val="0"/>
        <w:adjustRightInd w:val="0"/>
        <w:contextualSpacing/>
        <w:jc w:val="both"/>
        <w:rPr>
          <w:sz w:val="28"/>
          <w:szCs w:val="28"/>
          <w:lang w:val="uk-UA"/>
        </w:rPr>
      </w:pPr>
      <w:r w:rsidRPr="00570AC8">
        <w:rPr>
          <w:sz w:val="28"/>
          <w:szCs w:val="28"/>
          <w:lang w:val="uk-UA"/>
        </w:rPr>
        <w:t xml:space="preserve">- підтримка громадських ініціатив щодо вдосконалення навчання та виховання учнів, </w:t>
      </w:r>
    </w:p>
    <w:p w:rsidR="009D3375" w:rsidRPr="00570AC8" w:rsidRDefault="009D3375" w:rsidP="0097585C">
      <w:pPr>
        <w:widowControl w:val="0"/>
        <w:shd w:val="clear" w:color="auto" w:fill="FFFFFF"/>
        <w:tabs>
          <w:tab w:val="num" w:pos="1004"/>
        </w:tabs>
        <w:autoSpaceDE w:val="0"/>
        <w:autoSpaceDN w:val="0"/>
        <w:adjustRightInd w:val="0"/>
        <w:contextualSpacing/>
        <w:jc w:val="both"/>
        <w:rPr>
          <w:sz w:val="28"/>
          <w:szCs w:val="28"/>
          <w:lang w:val="uk-UA"/>
        </w:rPr>
      </w:pPr>
      <w:r w:rsidRPr="00570AC8">
        <w:rPr>
          <w:sz w:val="28"/>
          <w:szCs w:val="28"/>
          <w:lang w:val="uk-UA"/>
        </w:rPr>
        <w:t xml:space="preserve">- </w:t>
      </w:r>
      <w:r w:rsidRPr="00570AC8">
        <w:rPr>
          <w:spacing w:val="-1"/>
          <w:sz w:val="28"/>
          <w:szCs w:val="28"/>
          <w:lang w:val="uk-UA"/>
        </w:rPr>
        <w:t>сприяння організації дозвілля та оздоровлення учнів;</w:t>
      </w:r>
    </w:p>
    <w:p w:rsidR="009D3375" w:rsidRPr="00570AC8" w:rsidRDefault="009D3375" w:rsidP="0097585C">
      <w:pPr>
        <w:widowControl w:val="0"/>
        <w:shd w:val="clear" w:color="auto" w:fill="FFFFFF"/>
        <w:tabs>
          <w:tab w:val="num" w:pos="1004"/>
        </w:tabs>
        <w:autoSpaceDE w:val="0"/>
        <w:autoSpaceDN w:val="0"/>
        <w:adjustRightInd w:val="0"/>
        <w:contextualSpacing/>
        <w:jc w:val="both"/>
        <w:rPr>
          <w:sz w:val="28"/>
          <w:szCs w:val="28"/>
          <w:lang w:val="uk-UA"/>
        </w:rPr>
      </w:pPr>
      <w:r w:rsidRPr="00570AC8">
        <w:rPr>
          <w:sz w:val="28"/>
          <w:szCs w:val="28"/>
          <w:lang w:val="uk-UA"/>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9D3375" w:rsidRPr="00570AC8" w:rsidRDefault="009D3375"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570AC8">
        <w:rPr>
          <w:sz w:val="28"/>
          <w:szCs w:val="28"/>
        </w:rPr>
        <w:t xml:space="preserve">- стимулювання морального та матеріального заохочення учнів, сприяння пошуку, </w:t>
      </w:r>
      <w:r w:rsidRPr="00570AC8">
        <w:rPr>
          <w:spacing w:val="-1"/>
          <w:sz w:val="28"/>
          <w:szCs w:val="28"/>
        </w:rPr>
        <w:t>підтримки обдарованих дітей;</w:t>
      </w:r>
    </w:p>
    <w:p w:rsidR="009D3375" w:rsidRPr="00570AC8" w:rsidRDefault="009D3375"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570AC8">
        <w:rPr>
          <w:sz w:val="28"/>
          <w:szCs w:val="28"/>
        </w:rPr>
        <w:t>- зміцнення партнерських зв'язків між родинами учнів та навчальним закладом з метою забезпечення єдності освітнього процесу.</w:t>
      </w:r>
    </w:p>
    <w:p w:rsidR="009D3375" w:rsidRPr="00570AC8" w:rsidRDefault="009D3375"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570AC8">
        <w:rPr>
          <w:spacing w:val="-5"/>
          <w:sz w:val="28"/>
          <w:szCs w:val="28"/>
        </w:rPr>
        <w:tab/>
        <w:t xml:space="preserve">12. До ради обираються пропорційно представники від педагогічного колективу, філій, учнів І-ІІІ </w:t>
      </w:r>
      <w:r w:rsidRPr="00570AC8">
        <w:rPr>
          <w:sz w:val="28"/>
          <w:szCs w:val="28"/>
        </w:rPr>
        <w:t>ступенів навчання, батьків і громадськості.  Представництво в раді й загальна її чисельність визначаються конференцією навчального закладу.</w:t>
      </w:r>
    </w:p>
    <w:p w:rsidR="009D3375" w:rsidRPr="00570AC8" w:rsidRDefault="009D3375"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570AC8">
        <w:rPr>
          <w:spacing w:val="-2"/>
          <w:sz w:val="28"/>
          <w:szCs w:val="28"/>
        </w:rPr>
        <w:tab/>
        <w:t>13.</w:t>
      </w:r>
      <w:r w:rsidRPr="00570AC8">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9D3375" w:rsidRPr="00570AC8" w:rsidRDefault="009D3375" w:rsidP="00D93B2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570AC8">
        <w:rPr>
          <w:sz w:val="28"/>
          <w:szCs w:val="28"/>
        </w:rPr>
        <w:tab/>
        <w:t xml:space="preserve">14. </w:t>
      </w:r>
      <w:r w:rsidRPr="00570AC8">
        <w:rPr>
          <w:spacing w:val="-1"/>
          <w:sz w:val="28"/>
          <w:szCs w:val="28"/>
        </w:rPr>
        <w:t xml:space="preserve">Очолює раду навчального закладу голова, який обирається із складу ради. Голова ради може бути членом педагогічної ради. </w:t>
      </w:r>
    </w:p>
    <w:p w:rsidR="009D3375" w:rsidRPr="00570AC8" w:rsidRDefault="009D3375"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
          <w:sz w:val="28"/>
          <w:szCs w:val="28"/>
        </w:rPr>
        <w:tab/>
        <w:t xml:space="preserve">15. </w:t>
      </w:r>
      <w:r w:rsidRPr="00570AC8">
        <w:rPr>
          <w:sz w:val="28"/>
          <w:szCs w:val="28"/>
        </w:rPr>
        <w:t xml:space="preserve">Головою ради не можуть бути директор та його заступники. </w:t>
      </w:r>
    </w:p>
    <w:p w:rsidR="009D3375" w:rsidRPr="00570AC8" w:rsidRDefault="009D3375"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z w:val="28"/>
          <w:szCs w:val="28"/>
        </w:rPr>
        <w:tab/>
        <w:t>16. При навчальному закладі за рішенням конференції може створюватися і діяти піклувальна рада.</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570AC8">
        <w:rPr>
          <w:sz w:val="28"/>
          <w:szCs w:val="28"/>
        </w:rPr>
        <w:tab/>
      </w:r>
      <w:r w:rsidRPr="00570AC8">
        <w:rPr>
          <w:spacing w:val="-1"/>
          <w:sz w:val="28"/>
          <w:szCs w:val="28"/>
        </w:rPr>
        <w:t>17. Основними завданнями піклувальної ради є:</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z w:val="28"/>
          <w:szCs w:val="28"/>
        </w:rPr>
        <w:t>сприяння виконанню законодавства України щодо обов'язковості повної загальної середньої освіти;</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570AC8">
        <w:rPr>
          <w:spacing w:val="-13"/>
          <w:sz w:val="28"/>
          <w:szCs w:val="28"/>
        </w:rPr>
        <w:t xml:space="preserve">- </w:t>
      </w:r>
      <w:r w:rsidRPr="00570AC8">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570AC8">
        <w:rPr>
          <w:spacing w:val="-1"/>
          <w:sz w:val="28"/>
          <w:szCs w:val="28"/>
        </w:rPr>
        <w:t>поліпшення умов навчання і виховання учнів у навчальному закладі;</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pacing w:val="-1"/>
          <w:sz w:val="28"/>
          <w:szCs w:val="28"/>
        </w:rPr>
        <w:t xml:space="preserve">зміцнення навчально-виробничої, матеріально-технічної, спортивної бази </w:t>
      </w:r>
      <w:r w:rsidRPr="00570AC8">
        <w:rPr>
          <w:sz w:val="28"/>
          <w:szCs w:val="28"/>
        </w:rPr>
        <w:t>навчального закладу;</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z w:val="28"/>
          <w:szCs w:val="28"/>
        </w:rPr>
        <w:t>організація змістовного дозвілля та оздоровлення учнів, педагогічних працівників;</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570AC8">
        <w:rPr>
          <w:spacing w:val="-13"/>
          <w:sz w:val="28"/>
          <w:szCs w:val="28"/>
        </w:rPr>
        <w:t xml:space="preserve">- </w:t>
      </w:r>
      <w:r w:rsidRPr="00570AC8">
        <w:rPr>
          <w:spacing w:val="-1"/>
          <w:sz w:val="28"/>
          <w:szCs w:val="28"/>
        </w:rPr>
        <w:t>запобігання дитячій бездоглядності;</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z w:val="28"/>
          <w:szCs w:val="28"/>
        </w:rPr>
        <w:t>сприяння працевлаштуванню випускників навчального закладу;</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z w:val="28"/>
          <w:szCs w:val="28"/>
        </w:rPr>
        <w:t>стимулювання творчої праці педагогічних працівників та учнів;</w:t>
      </w:r>
    </w:p>
    <w:p w:rsidR="009D3375" w:rsidRPr="00570AC8" w:rsidRDefault="009D3375"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570AC8">
        <w:rPr>
          <w:spacing w:val="-13"/>
          <w:sz w:val="28"/>
          <w:szCs w:val="28"/>
        </w:rPr>
        <w:t xml:space="preserve">- </w:t>
      </w:r>
      <w:r w:rsidRPr="00570AC8">
        <w:rPr>
          <w:sz w:val="28"/>
          <w:szCs w:val="28"/>
        </w:rPr>
        <w:t>всебічне зміцнення зв'язків між родинами учнів та навчальним закладом.</w:t>
      </w:r>
    </w:p>
    <w:p w:rsidR="009D3375" w:rsidRPr="00570AC8" w:rsidRDefault="009D3375"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570AC8">
        <w:rPr>
          <w:spacing w:val="-1"/>
          <w:sz w:val="28"/>
          <w:szCs w:val="28"/>
        </w:rPr>
        <w:tab/>
        <w:t xml:space="preserve">18. Робота піклувальної ради планується довільно. Кількість засідань визначається їх </w:t>
      </w:r>
      <w:r w:rsidRPr="00570AC8">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9D3375" w:rsidRPr="00570AC8" w:rsidRDefault="009D3375"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570AC8">
        <w:rPr>
          <w:sz w:val="28"/>
          <w:szCs w:val="28"/>
        </w:rPr>
        <w:tab/>
        <w:t>19. Очолює піклувальну раду голова, який обирається шляхом голосування на її засіданні з числа членів піклувальної ради.</w:t>
      </w:r>
    </w:p>
    <w:p w:rsidR="009D3375" w:rsidRPr="00570AC8" w:rsidRDefault="009D3375"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570AC8">
        <w:rPr>
          <w:sz w:val="28"/>
          <w:szCs w:val="28"/>
        </w:rPr>
        <w:tab/>
      </w:r>
      <w:r w:rsidRPr="00570AC8">
        <w:rPr>
          <w:spacing w:val="-1"/>
          <w:sz w:val="28"/>
          <w:szCs w:val="28"/>
        </w:rPr>
        <w:t>20. З числа членів піклувальної ради також обираються заступник та секретар.</w:t>
      </w:r>
    </w:p>
    <w:p w:rsidR="009D3375" w:rsidRPr="00570AC8" w:rsidRDefault="009D3375" w:rsidP="002B17E0">
      <w:pPr>
        <w:widowControl w:val="0"/>
        <w:shd w:val="clear" w:color="auto" w:fill="FFFFFF"/>
        <w:tabs>
          <w:tab w:val="left" w:pos="851"/>
        </w:tabs>
        <w:autoSpaceDE w:val="0"/>
        <w:autoSpaceDN w:val="0"/>
        <w:adjustRightInd w:val="0"/>
        <w:contextualSpacing/>
        <w:jc w:val="center"/>
        <w:rPr>
          <w:b/>
          <w:bCs/>
          <w:sz w:val="28"/>
          <w:szCs w:val="28"/>
          <w:lang w:val="uk-UA"/>
        </w:rPr>
      </w:pPr>
      <w:r w:rsidRPr="00570AC8">
        <w:rPr>
          <w:b/>
          <w:bCs/>
          <w:sz w:val="28"/>
          <w:szCs w:val="28"/>
          <w:lang w:val="uk-UA"/>
        </w:rPr>
        <w:t>VІІ. Матеріально-технічна база</w:t>
      </w:r>
    </w:p>
    <w:p w:rsidR="009D3375" w:rsidRPr="00570AC8" w:rsidRDefault="009D3375"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570AC8">
        <w:rPr>
          <w:b/>
          <w:bCs/>
          <w:sz w:val="28"/>
          <w:szCs w:val="28"/>
          <w:lang w:eastAsia="ru-RU"/>
        </w:rPr>
        <w:tab/>
      </w:r>
      <w:r w:rsidRPr="00570AC8">
        <w:rPr>
          <w:sz w:val="28"/>
          <w:szCs w:val="28"/>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9D3375" w:rsidRPr="00570AC8" w:rsidRDefault="009D3375"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570AC8">
        <w:rPr>
          <w:sz w:val="28"/>
          <w:szCs w:val="28"/>
        </w:rPr>
        <w:tab/>
        <w:t>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навчального закладу та укладення ним угод.</w:t>
      </w:r>
    </w:p>
    <w:p w:rsidR="009D3375" w:rsidRPr="00570AC8" w:rsidRDefault="009D3375" w:rsidP="00B33FE0">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570AC8">
        <w:rPr>
          <w:sz w:val="28"/>
          <w:szCs w:val="28"/>
        </w:rPr>
        <w:tab/>
        <w:t xml:space="preserve">3. Навчальний заклад відповідно до чинного законодавства користується землею, </w:t>
      </w:r>
      <w:r w:rsidRPr="00570AC8">
        <w:rPr>
          <w:spacing w:val="-1"/>
          <w:sz w:val="28"/>
          <w:szCs w:val="28"/>
        </w:rPr>
        <w:t xml:space="preserve">іншими природними ресурсами і несе відповідальність за дотримання вимог та норм з </w:t>
      </w:r>
      <w:r w:rsidRPr="00570AC8">
        <w:rPr>
          <w:sz w:val="28"/>
          <w:szCs w:val="28"/>
        </w:rPr>
        <w:t>їх охорони.</w:t>
      </w:r>
    </w:p>
    <w:p w:rsidR="009D3375" w:rsidRPr="00570AC8" w:rsidRDefault="009D3375"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570AC8">
        <w:rPr>
          <w:sz w:val="28"/>
          <w:szCs w:val="28"/>
        </w:rPr>
        <w:tab/>
        <w:t xml:space="preserve">4. Вилучення основних фондів, оборотних коштів та іншого майна навчального закладу </w:t>
      </w:r>
      <w:r w:rsidRPr="00570AC8">
        <w:rPr>
          <w:spacing w:val="-1"/>
          <w:sz w:val="28"/>
          <w:szCs w:val="28"/>
        </w:rPr>
        <w:t xml:space="preserve">проводиться лише у випадках, передбачених чинним законодавством. </w:t>
      </w:r>
    </w:p>
    <w:p w:rsidR="009D3375" w:rsidRPr="00570AC8" w:rsidRDefault="009D3375"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p>
    <w:p w:rsidR="009D3375" w:rsidRPr="00570AC8" w:rsidRDefault="009D3375"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rPr>
      </w:pPr>
      <w:r w:rsidRPr="00570AC8">
        <w:rPr>
          <w:b/>
          <w:bCs/>
          <w:sz w:val="28"/>
          <w:szCs w:val="28"/>
        </w:rPr>
        <w:t>VIІІ. Фінансово-господарська діяльність</w:t>
      </w:r>
    </w:p>
    <w:p w:rsidR="009D3375" w:rsidRPr="00570AC8" w:rsidRDefault="009D3375" w:rsidP="002B17E0">
      <w:pPr>
        <w:pStyle w:val="1"/>
        <w:widowControl w:val="0"/>
        <w:numPr>
          <w:ilvl w:val="0"/>
          <w:numId w:val="10"/>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570AC8">
        <w:rPr>
          <w:rFonts w:ascii="Times New Roman" w:hAnsi="Times New Roman"/>
          <w:sz w:val="28"/>
          <w:szCs w:val="28"/>
          <w:lang w:eastAsia="ru-RU"/>
        </w:rPr>
        <w:t>Фінансово-господарська діяльність навчального закладу здійснюється на основі його кошторису.</w:t>
      </w:r>
    </w:p>
    <w:p w:rsidR="009D3375" w:rsidRPr="00570AC8" w:rsidRDefault="009D3375" w:rsidP="002B17E0">
      <w:pPr>
        <w:pStyle w:val="1"/>
        <w:widowControl w:val="0"/>
        <w:numPr>
          <w:ilvl w:val="0"/>
          <w:numId w:val="10"/>
        </w:numPr>
        <w:shd w:val="clear" w:color="auto" w:fill="FFFFFF"/>
        <w:autoSpaceDE w:val="0"/>
        <w:autoSpaceDN w:val="0"/>
        <w:adjustRightInd w:val="0"/>
        <w:spacing w:before="221" w:after="0" w:line="240" w:lineRule="auto"/>
        <w:jc w:val="both"/>
        <w:rPr>
          <w:rFonts w:ascii="Times New Roman" w:hAnsi="Times New Roman"/>
          <w:sz w:val="28"/>
          <w:szCs w:val="28"/>
          <w:lang w:eastAsia="ru-RU"/>
        </w:rPr>
      </w:pPr>
      <w:r w:rsidRPr="00570AC8">
        <w:rPr>
          <w:rFonts w:ascii="Times New Roman" w:hAnsi="Times New Roman"/>
          <w:spacing w:val="-2"/>
          <w:sz w:val="28"/>
          <w:szCs w:val="28"/>
        </w:rPr>
        <w:t>Джерелами формування кошторису навчального закладу є:</w:t>
      </w:r>
    </w:p>
    <w:p w:rsidR="009D3375" w:rsidRPr="00570AC8" w:rsidRDefault="009D3375" w:rsidP="008A796B">
      <w:pPr>
        <w:pStyle w:val="ListParagraph"/>
        <w:widowControl w:val="0"/>
        <w:numPr>
          <w:ilvl w:val="0"/>
          <w:numId w:val="11"/>
        </w:numPr>
        <w:shd w:val="clear" w:color="auto" w:fill="FFFFFF"/>
        <w:tabs>
          <w:tab w:val="left" w:pos="0"/>
        </w:tabs>
        <w:autoSpaceDE w:val="0"/>
        <w:autoSpaceDN w:val="0"/>
        <w:adjustRightInd w:val="0"/>
        <w:spacing w:before="10"/>
        <w:ind w:left="142" w:right="38" w:hanging="67"/>
        <w:jc w:val="both"/>
        <w:rPr>
          <w:sz w:val="28"/>
          <w:szCs w:val="28"/>
          <w:lang w:val="uk-UA"/>
        </w:rPr>
      </w:pPr>
      <w:r w:rsidRPr="00570AC8">
        <w:rPr>
          <w:sz w:val="28"/>
          <w:szCs w:val="28"/>
          <w:lang w:val="uk-UA"/>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Державних стандартів загальної середньої освіти;</w:t>
      </w:r>
    </w:p>
    <w:p w:rsidR="009D3375" w:rsidRPr="00570AC8" w:rsidRDefault="009D3375"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570AC8">
        <w:rPr>
          <w:spacing w:val="-1"/>
          <w:sz w:val="28"/>
          <w:szCs w:val="28"/>
          <w:lang w:val="uk-UA"/>
        </w:rPr>
        <w:t>кошти фізичних, юридичних осіб;</w:t>
      </w:r>
    </w:p>
    <w:p w:rsidR="009D3375" w:rsidRPr="00570AC8" w:rsidRDefault="009D3375"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570AC8">
        <w:rPr>
          <w:spacing w:val="-1"/>
          <w:sz w:val="28"/>
          <w:szCs w:val="28"/>
          <w:lang w:val="uk-UA"/>
        </w:rPr>
        <w:t>кошти, отримані за надання платних послуг;</w:t>
      </w:r>
    </w:p>
    <w:p w:rsidR="009D3375" w:rsidRPr="00570AC8" w:rsidRDefault="009D3375" w:rsidP="008A796B">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570AC8">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9D3375" w:rsidRPr="00570AC8" w:rsidRDefault="009D3375" w:rsidP="008A796B">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570AC8">
        <w:rPr>
          <w:sz w:val="28"/>
          <w:szCs w:val="28"/>
        </w:rPr>
        <w:t xml:space="preserve"> - благодійні внески юридичних і фізичних осіб.</w:t>
      </w:r>
    </w:p>
    <w:p w:rsidR="009D3375" w:rsidRPr="00570AC8" w:rsidRDefault="009D3375"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570AC8">
        <w:rPr>
          <w:sz w:val="28"/>
          <w:szCs w:val="28"/>
        </w:rPr>
        <w:tab/>
        <w:t xml:space="preserve">3. Для добровільних грошових внесків у навчальному закладі створено благодійний фонд.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570AC8">
        <w:rPr>
          <w:spacing w:val="-1"/>
          <w:sz w:val="28"/>
          <w:szCs w:val="28"/>
        </w:rPr>
        <w:t>заходи, що сприяють поліпшенню соціально-побутових умов колективу.</w:t>
      </w:r>
    </w:p>
    <w:p w:rsidR="009D3375" w:rsidRPr="00570AC8" w:rsidRDefault="009D3375"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570AC8">
        <w:rPr>
          <w:sz w:val="28"/>
          <w:szCs w:val="28"/>
        </w:rPr>
        <w:tab/>
        <w:t xml:space="preserve">4. Порядок діловодства і бухгалтерського обліку в навчальному закладі визначається </w:t>
      </w:r>
      <w:r w:rsidRPr="00570AC8">
        <w:rPr>
          <w:spacing w:val="-1"/>
          <w:sz w:val="28"/>
          <w:szCs w:val="28"/>
        </w:rPr>
        <w:t xml:space="preserve">законодавством та нормативно-правовими актами Міністерства освіти і науки України </w:t>
      </w:r>
      <w:r w:rsidRPr="00570AC8">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9D3375" w:rsidRPr="00570AC8" w:rsidRDefault="009D3375"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570AC8">
        <w:rPr>
          <w:sz w:val="28"/>
          <w:szCs w:val="28"/>
          <w:lang w:val="uk-UA"/>
        </w:rPr>
        <w:tab/>
        <w:t>5. Звітність про діяльність навчального закладу ведеться відповідно до законодавства.</w:t>
      </w:r>
    </w:p>
    <w:p w:rsidR="009D3375" w:rsidRPr="00570AC8" w:rsidRDefault="009D3375" w:rsidP="00B33FE0">
      <w:pPr>
        <w:widowControl w:val="0"/>
        <w:shd w:val="clear" w:color="auto" w:fill="FFFFFF"/>
        <w:tabs>
          <w:tab w:val="left" w:pos="682"/>
        </w:tabs>
        <w:autoSpaceDE w:val="0"/>
        <w:autoSpaceDN w:val="0"/>
        <w:adjustRightInd w:val="0"/>
        <w:spacing w:before="19"/>
        <w:ind w:right="38"/>
        <w:jc w:val="both"/>
        <w:rPr>
          <w:sz w:val="28"/>
          <w:szCs w:val="28"/>
          <w:lang w:val="uk-UA"/>
        </w:rPr>
      </w:pPr>
      <w:r w:rsidRPr="00570AC8">
        <w:rPr>
          <w:sz w:val="28"/>
          <w:szCs w:val="28"/>
          <w:lang w:val="uk-UA"/>
        </w:rPr>
        <w:tab/>
        <w:t>6. Дохід, отриманий від фінансово-господарської діяльності, не може бути розподілений серед засновників (учасників), членів навчального закладу, працівників (крім оплати їх праці, нарахування єдиного соціального внеску), членів органів управління та інших пов’язаних з ним осіб.</w:t>
      </w:r>
    </w:p>
    <w:p w:rsidR="009D3375" w:rsidRPr="00570AC8" w:rsidRDefault="009D3375" w:rsidP="00B33FE0">
      <w:pPr>
        <w:widowControl w:val="0"/>
        <w:shd w:val="clear" w:color="auto" w:fill="FFFFFF"/>
        <w:tabs>
          <w:tab w:val="left" w:pos="682"/>
        </w:tabs>
        <w:autoSpaceDE w:val="0"/>
        <w:autoSpaceDN w:val="0"/>
        <w:adjustRightInd w:val="0"/>
        <w:spacing w:before="19"/>
        <w:ind w:right="38"/>
        <w:jc w:val="both"/>
        <w:rPr>
          <w:sz w:val="28"/>
          <w:szCs w:val="28"/>
          <w:lang w:val="uk-UA"/>
        </w:rPr>
      </w:pPr>
      <w:r w:rsidRPr="00570AC8">
        <w:rPr>
          <w:sz w:val="28"/>
          <w:szCs w:val="28"/>
          <w:lang w:val="uk-UA"/>
        </w:rPr>
        <w:tab/>
        <w:t>7. Дохід, отриманий від фінансово-господарської діяльності, не може бути використаний включно для фінансування видатків на утримання навчально закладу, реалізації мети (цілей, завдань) та напрямків діяльності, визначених цим статутом.</w:t>
      </w:r>
    </w:p>
    <w:p w:rsidR="009D3375" w:rsidRPr="00570AC8" w:rsidRDefault="009D3375"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p>
    <w:p w:rsidR="009D3375" w:rsidRPr="00570AC8" w:rsidRDefault="009D3375"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
          <w:bCs/>
          <w:position w:val="1"/>
          <w:sz w:val="28"/>
          <w:szCs w:val="28"/>
        </w:rPr>
      </w:pPr>
      <w:r w:rsidRPr="00570AC8">
        <w:rPr>
          <w:b/>
          <w:bCs/>
          <w:position w:val="1"/>
          <w:sz w:val="28"/>
          <w:szCs w:val="28"/>
        </w:rPr>
        <w:t>ІХ. Міжнародне співробітництво</w:t>
      </w:r>
    </w:p>
    <w:p w:rsidR="009D3375" w:rsidRPr="00570AC8" w:rsidRDefault="009D3375"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
          <w:bCs/>
          <w:position w:val="1"/>
          <w:sz w:val="28"/>
          <w:szCs w:val="28"/>
        </w:rPr>
      </w:pPr>
    </w:p>
    <w:p w:rsidR="009D3375" w:rsidRPr="00570AC8" w:rsidRDefault="009D3375" w:rsidP="00B33FE0">
      <w:pPr>
        <w:widowControl w:val="0"/>
        <w:shd w:val="clear" w:color="auto" w:fill="FFFFFF"/>
        <w:tabs>
          <w:tab w:val="left" w:pos="470"/>
        </w:tabs>
        <w:autoSpaceDE w:val="0"/>
        <w:autoSpaceDN w:val="0"/>
        <w:adjustRightInd w:val="0"/>
        <w:jc w:val="both"/>
        <w:rPr>
          <w:spacing w:val="-15"/>
          <w:sz w:val="28"/>
          <w:szCs w:val="28"/>
          <w:lang w:val="uk-UA"/>
        </w:rPr>
      </w:pPr>
      <w:r w:rsidRPr="00570AC8">
        <w:rPr>
          <w:sz w:val="28"/>
          <w:szCs w:val="28"/>
          <w:lang w:val="uk-UA"/>
        </w:rPr>
        <w:tab/>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9D3375" w:rsidRPr="00570AC8" w:rsidRDefault="009D3375"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570AC8">
        <w:rPr>
          <w:sz w:val="28"/>
          <w:szCs w:val="28"/>
        </w:rPr>
        <w:tab/>
      </w:r>
      <w:r w:rsidRPr="00570AC8">
        <w:rPr>
          <w:sz w:val="28"/>
          <w:szCs w:val="28"/>
        </w:rPr>
        <w:tab/>
        <w:t>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9D3375" w:rsidRPr="00570AC8" w:rsidRDefault="009D3375"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570AC8">
        <w:rPr>
          <w:sz w:val="28"/>
          <w:szCs w:val="28"/>
        </w:rPr>
        <w:tab/>
      </w:r>
      <w:r w:rsidRPr="00570AC8">
        <w:rPr>
          <w:sz w:val="28"/>
          <w:szCs w:val="28"/>
        </w:rPr>
        <w:tab/>
        <w:t>3. Участь закладу у міжнародних програмах, проектах, учнівському та педагогічному обміні здійснюється відповідно до законодавства.</w:t>
      </w:r>
    </w:p>
    <w:p w:rsidR="009D3375" w:rsidRPr="00570AC8" w:rsidRDefault="009D3375" w:rsidP="00B33FE0">
      <w:pPr>
        <w:widowControl w:val="0"/>
        <w:shd w:val="clear" w:color="auto" w:fill="FFFFFF"/>
        <w:tabs>
          <w:tab w:val="num" w:pos="1004"/>
        </w:tabs>
        <w:autoSpaceDE w:val="0"/>
        <w:autoSpaceDN w:val="0"/>
        <w:adjustRightInd w:val="0"/>
        <w:jc w:val="center"/>
        <w:rPr>
          <w:b/>
          <w:bCs/>
          <w:spacing w:val="-4"/>
          <w:sz w:val="28"/>
          <w:szCs w:val="28"/>
          <w:lang w:val="uk-UA"/>
        </w:rPr>
      </w:pPr>
    </w:p>
    <w:p w:rsidR="009D3375" w:rsidRPr="00570AC8" w:rsidRDefault="009D3375" w:rsidP="00B33FE0">
      <w:pPr>
        <w:widowControl w:val="0"/>
        <w:shd w:val="clear" w:color="auto" w:fill="FFFFFF"/>
        <w:tabs>
          <w:tab w:val="num" w:pos="1004"/>
        </w:tabs>
        <w:autoSpaceDE w:val="0"/>
        <w:autoSpaceDN w:val="0"/>
        <w:adjustRightInd w:val="0"/>
        <w:jc w:val="center"/>
        <w:rPr>
          <w:b/>
          <w:bCs/>
          <w:spacing w:val="-4"/>
          <w:sz w:val="28"/>
          <w:szCs w:val="28"/>
          <w:lang w:val="uk-UA"/>
        </w:rPr>
      </w:pPr>
      <w:r w:rsidRPr="00570AC8">
        <w:rPr>
          <w:b/>
          <w:bCs/>
          <w:spacing w:val="-4"/>
          <w:sz w:val="28"/>
          <w:szCs w:val="28"/>
          <w:lang w:val="uk-UA"/>
        </w:rPr>
        <w:t xml:space="preserve">Х. </w:t>
      </w:r>
      <w:r w:rsidRPr="00570AC8">
        <w:rPr>
          <w:b/>
          <w:sz w:val="28"/>
          <w:szCs w:val="28"/>
          <w:lang w:val="uk-UA"/>
        </w:rPr>
        <w:t>Державний нагляд</w:t>
      </w:r>
      <w:r w:rsidRPr="00570AC8">
        <w:rPr>
          <w:lang w:val="uk-UA"/>
        </w:rPr>
        <w:t xml:space="preserve"> </w:t>
      </w:r>
      <w:r w:rsidRPr="00570AC8">
        <w:rPr>
          <w:b/>
          <w:bCs/>
          <w:spacing w:val="-4"/>
          <w:sz w:val="28"/>
          <w:szCs w:val="28"/>
          <w:lang w:val="uk-UA"/>
        </w:rPr>
        <w:t>за діяльністю навчального закладу</w:t>
      </w:r>
    </w:p>
    <w:p w:rsidR="009D3375" w:rsidRPr="00570AC8" w:rsidRDefault="009D3375" w:rsidP="006935C4">
      <w:pPr>
        <w:pStyle w:val="NormalWeb"/>
        <w:contextualSpacing/>
        <w:jc w:val="both"/>
      </w:pPr>
      <w:r w:rsidRPr="00570AC8">
        <w:rPr>
          <w:sz w:val="28"/>
          <w:szCs w:val="28"/>
        </w:rPr>
        <w:tab/>
        <w:t xml:space="preserve">1. Державний нагляд </w:t>
      </w:r>
      <w:r w:rsidRPr="00570AC8">
        <w:rPr>
          <w:bCs/>
          <w:spacing w:val="-4"/>
          <w:sz w:val="28"/>
          <w:szCs w:val="28"/>
        </w:rPr>
        <w:t>за діяльністю навчального закладу</w:t>
      </w:r>
      <w:r w:rsidRPr="00570AC8">
        <w:rPr>
          <w:sz w:val="28"/>
          <w:szCs w:val="28"/>
        </w:rPr>
        <w:t xml:space="preserve"> у сфері загальної середньої освіти здійснюється відповідно до Закону України "Про освіту".</w:t>
      </w:r>
    </w:p>
    <w:p w:rsidR="009D3375" w:rsidRPr="00570AC8" w:rsidRDefault="009D3375" w:rsidP="006935C4">
      <w:pPr>
        <w:pStyle w:val="NormalWeb"/>
        <w:ind w:firstLine="708"/>
        <w:contextualSpacing/>
        <w:jc w:val="both"/>
        <w:rPr>
          <w:sz w:val="28"/>
          <w:szCs w:val="28"/>
        </w:rPr>
      </w:pPr>
      <w:r w:rsidRPr="00570AC8">
        <w:rPr>
          <w:sz w:val="28"/>
          <w:szCs w:val="28"/>
        </w:rPr>
        <w:t>2. Інституційний аудит навчального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9D3375" w:rsidRPr="00570AC8" w:rsidRDefault="009D3375" w:rsidP="00E7110E">
      <w:pPr>
        <w:pStyle w:val="NormalWeb"/>
        <w:jc w:val="both"/>
        <w:rPr>
          <w:sz w:val="28"/>
          <w:szCs w:val="28"/>
        </w:rPr>
      </w:pPr>
      <w:r w:rsidRPr="00570AC8">
        <w:rPr>
          <w:spacing w:val="-16"/>
          <w:sz w:val="28"/>
          <w:szCs w:val="28"/>
        </w:rPr>
        <w:tab/>
        <w:t xml:space="preserve">3. </w:t>
      </w:r>
      <w:r w:rsidRPr="00570AC8">
        <w:rPr>
          <w:spacing w:val="-2"/>
          <w:sz w:val="28"/>
          <w:szCs w:val="28"/>
        </w:rPr>
        <w:t xml:space="preserve">У період між </w:t>
      </w:r>
      <w:r w:rsidRPr="00570AC8">
        <w:rPr>
          <w:sz w:val="28"/>
          <w:szCs w:val="28"/>
        </w:rPr>
        <w:t>інституційнийним аудитом</w:t>
      </w:r>
      <w:r w:rsidRPr="00570AC8">
        <w:rPr>
          <w:spacing w:val="-2"/>
          <w:sz w:val="28"/>
          <w:szCs w:val="28"/>
        </w:rPr>
        <w:t xml:space="preserve"> </w:t>
      </w:r>
      <w:r w:rsidRPr="00570AC8">
        <w:rPr>
          <w:sz w:val="28"/>
          <w:szCs w:val="28"/>
        </w:rPr>
        <w:t>державні органи, до сфери управління яких належать заклади освіти,</w:t>
      </w:r>
      <w:r w:rsidRPr="00570AC8">
        <w:rPr>
          <w:spacing w:val="-2"/>
          <w:sz w:val="28"/>
          <w:szCs w:val="28"/>
        </w:rPr>
        <w:t xml:space="preserve"> можуть </w:t>
      </w:r>
      <w:r w:rsidRPr="00570AC8">
        <w:rPr>
          <w:sz w:val="28"/>
          <w:szCs w:val="28"/>
        </w:rPr>
        <w:t>здійснювати аналіз, моніторинг якості освітньої діяльності навчального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9D3375" w:rsidRPr="00570AC8" w:rsidRDefault="009D3375" w:rsidP="008D31F3">
      <w:pPr>
        <w:pStyle w:val="msonormalcxspmiddlecxspmiddle"/>
        <w:widowControl w:val="0"/>
        <w:shd w:val="clear" w:color="auto" w:fill="FFFFFF"/>
        <w:tabs>
          <w:tab w:val="left" w:pos="0"/>
        </w:tabs>
        <w:autoSpaceDE w:val="0"/>
        <w:autoSpaceDN w:val="0"/>
        <w:adjustRightInd w:val="0"/>
        <w:ind w:right="34"/>
        <w:contextualSpacing/>
        <w:jc w:val="center"/>
        <w:rPr>
          <w:b/>
          <w:bCs/>
          <w:spacing w:val="-1"/>
          <w:sz w:val="28"/>
          <w:szCs w:val="28"/>
        </w:rPr>
      </w:pPr>
      <w:r w:rsidRPr="00570AC8">
        <w:rPr>
          <w:b/>
          <w:bCs/>
          <w:spacing w:val="-3"/>
          <w:sz w:val="28"/>
          <w:szCs w:val="28"/>
        </w:rPr>
        <w:t xml:space="preserve">ХІ. Реорганізація або ліквідація </w:t>
      </w:r>
      <w:r w:rsidRPr="00570AC8">
        <w:rPr>
          <w:b/>
          <w:bCs/>
          <w:spacing w:val="-1"/>
          <w:sz w:val="28"/>
          <w:szCs w:val="28"/>
        </w:rPr>
        <w:t>навчального закладу</w:t>
      </w:r>
    </w:p>
    <w:p w:rsidR="009D3375" w:rsidRPr="00570AC8" w:rsidRDefault="009D3375" w:rsidP="00B33FE0">
      <w:pPr>
        <w:widowControl w:val="0"/>
        <w:shd w:val="clear" w:color="auto" w:fill="FFFFFF"/>
        <w:tabs>
          <w:tab w:val="left" w:pos="456"/>
        </w:tabs>
        <w:autoSpaceDE w:val="0"/>
        <w:autoSpaceDN w:val="0"/>
        <w:adjustRightInd w:val="0"/>
        <w:jc w:val="both"/>
        <w:rPr>
          <w:sz w:val="28"/>
          <w:szCs w:val="28"/>
          <w:lang w:val="uk-UA"/>
        </w:rPr>
      </w:pPr>
      <w:r w:rsidRPr="00570AC8">
        <w:rPr>
          <w:b/>
          <w:bCs/>
          <w:spacing w:val="-1"/>
          <w:sz w:val="28"/>
          <w:szCs w:val="28"/>
          <w:lang w:val="uk-UA" w:eastAsia="uk-UA"/>
        </w:rPr>
        <w:tab/>
      </w:r>
      <w:r w:rsidRPr="00570AC8">
        <w:rPr>
          <w:b/>
          <w:bCs/>
          <w:spacing w:val="-1"/>
          <w:sz w:val="28"/>
          <w:szCs w:val="28"/>
          <w:lang w:val="uk-UA" w:eastAsia="uk-UA"/>
        </w:rPr>
        <w:tab/>
      </w:r>
      <w:r w:rsidRPr="00570AC8">
        <w:rPr>
          <w:sz w:val="28"/>
          <w:szCs w:val="28"/>
          <w:lang w:val="uk-UA"/>
        </w:rPr>
        <w:t xml:space="preserve">1. </w:t>
      </w:r>
      <w:r w:rsidRPr="00570AC8">
        <w:rPr>
          <w:spacing w:val="-1"/>
          <w:sz w:val="28"/>
          <w:szCs w:val="28"/>
          <w:lang w:val="uk-UA"/>
        </w:rPr>
        <w:t>Рішення про реорганізацію або ліквідацію навчального закладу приймає засновник.</w:t>
      </w:r>
    </w:p>
    <w:p w:rsidR="009D3375" w:rsidRPr="00570AC8" w:rsidRDefault="009D3375" w:rsidP="00B33FE0">
      <w:pPr>
        <w:widowControl w:val="0"/>
        <w:shd w:val="clear" w:color="auto" w:fill="FFFFFF"/>
        <w:tabs>
          <w:tab w:val="left" w:pos="456"/>
        </w:tabs>
        <w:autoSpaceDE w:val="0"/>
        <w:autoSpaceDN w:val="0"/>
        <w:adjustRightInd w:val="0"/>
        <w:jc w:val="both"/>
        <w:rPr>
          <w:sz w:val="28"/>
          <w:szCs w:val="28"/>
          <w:lang w:val="uk-UA"/>
        </w:rPr>
      </w:pPr>
      <w:r w:rsidRPr="00570AC8">
        <w:rPr>
          <w:sz w:val="28"/>
          <w:szCs w:val="28"/>
          <w:lang w:val="uk-UA"/>
        </w:rPr>
        <w:tab/>
      </w:r>
      <w:r w:rsidRPr="00570AC8">
        <w:rPr>
          <w:sz w:val="28"/>
          <w:szCs w:val="28"/>
          <w:lang w:val="uk-UA"/>
        </w:rPr>
        <w:tab/>
        <w:t xml:space="preserve">2. </w:t>
      </w:r>
      <w:r w:rsidRPr="00570AC8">
        <w:rPr>
          <w:spacing w:val="-2"/>
          <w:sz w:val="28"/>
          <w:szCs w:val="28"/>
          <w:lang w:val="uk-UA"/>
        </w:rPr>
        <w:t xml:space="preserve">Реорганізація навчального закладу відбувається шляхом злиття, приєднання, </w:t>
      </w:r>
      <w:r w:rsidRPr="00570AC8">
        <w:rPr>
          <w:sz w:val="28"/>
          <w:szCs w:val="28"/>
          <w:lang w:val="uk-UA"/>
        </w:rPr>
        <w:t>поділу, виділення.</w:t>
      </w:r>
    </w:p>
    <w:p w:rsidR="009D3375" w:rsidRPr="00570AC8" w:rsidRDefault="009D3375" w:rsidP="00A50262">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rPr>
      </w:pPr>
      <w:r w:rsidRPr="00570AC8">
        <w:rPr>
          <w:spacing w:val="-1"/>
          <w:sz w:val="28"/>
          <w:szCs w:val="28"/>
        </w:rPr>
        <w:tab/>
        <w:t xml:space="preserve">3. Ліквідація проводиться ліквідаційною комісією, призначеною засновником, а у </w:t>
      </w:r>
      <w:r w:rsidRPr="00570AC8">
        <w:rPr>
          <w:sz w:val="28"/>
          <w:szCs w:val="28"/>
        </w:rPr>
        <w:t>випадках ліквідації за рішенням господарського суду - ліквідаційною комісією, призначеною цим органом.</w:t>
      </w:r>
    </w:p>
    <w:p w:rsidR="009D3375" w:rsidRPr="00570AC8" w:rsidRDefault="009D3375" w:rsidP="00A50262">
      <w:pPr>
        <w:pStyle w:val="msonormalcxspmiddlecxspmiddle"/>
        <w:widowControl w:val="0"/>
        <w:shd w:val="clear" w:color="auto" w:fill="FFFFFF"/>
        <w:autoSpaceDE w:val="0"/>
        <w:autoSpaceDN w:val="0"/>
        <w:adjustRightInd w:val="0"/>
        <w:spacing w:before="10" w:beforeAutospacing="0"/>
        <w:contextualSpacing/>
        <w:jc w:val="both"/>
        <w:rPr>
          <w:sz w:val="28"/>
          <w:szCs w:val="28"/>
        </w:rPr>
      </w:pPr>
      <w:r w:rsidRPr="00570AC8">
        <w:rPr>
          <w:spacing w:val="-1"/>
          <w:sz w:val="28"/>
          <w:szCs w:val="28"/>
        </w:rPr>
        <w:tab/>
        <w:t xml:space="preserve">4. З часу призначення ліквідаційної комісії до неї переходять повноваження щодо </w:t>
      </w:r>
      <w:r w:rsidRPr="00570AC8">
        <w:rPr>
          <w:sz w:val="28"/>
          <w:szCs w:val="28"/>
        </w:rPr>
        <w:t>управління навчальним закладом.</w:t>
      </w:r>
    </w:p>
    <w:p w:rsidR="009D3375" w:rsidRPr="00570AC8" w:rsidRDefault="009D3375" w:rsidP="00B33FE0">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rPr>
      </w:pPr>
      <w:r w:rsidRPr="00570AC8">
        <w:rPr>
          <w:sz w:val="28"/>
          <w:szCs w:val="28"/>
        </w:rPr>
        <w:tab/>
      </w:r>
      <w:r w:rsidRPr="00570AC8">
        <w:rPr>
          <w:sz w:val="28"/>
          <w:szCs w:val="28"/>
        </w:rPr>
        <w:tab/>
        <w:t>5.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9D3375" w:rsidRPr="00570AC8" w:rsidRDefault="009D3375" w:rsidP="00B33FE0">
      <w:pPr>
        <w:pStyle w:val="msonormalcxspmiddlecxspmiddle"/>
        <w:widowControl w:val="0"/>
        <w:shd w:val="clear" w:color="auto" w:fill="FFFFFF"/>
        <w:tabs>
          <w:tab w:val="left" w:pos="456"/>
        </w:tabs>
        <w:autoSpaceDE w:val="0"/>
        <w:autoSpaceDN w:val="0"/>
        <w:adjustRightInd w:val="0"/>
        <w:spacing w:before="5" w:beforeAutospacing="0"/>
        <w:contextualSpacing/>
        <w:jc w:val="both"/>
        <w:rPr>
          <w:spacing w:val="-14"/>
          <w:sz w:val="28"/>
          <w:szCs w:val="28"/>
        </w:rPr>
      </w:pPr>
      <w:r w:rsidRPr="00570AC8">
        <w:rPr>
          <w:spacing w:val="-1"/>
          <w:sz w:val="28"/>
          <w:szCs w:val="28"/>
        </w:rPr>
        <w:tab/>
      </w:r>
      <w:r w:rsidRPr="00570AC8">
        <w:rPr>
          <w:spacing w:val="-1"/>
          <w:sz w:val="28"/>
          <w:szCs w:val="28"/>
        </w:rPr>
        <w:tab/>
        <w:t xml:space="preserve">6. У випадку реорганізації права та зобов'язання навчального закладу переходять до </w:t>
      </w:r>
      <w:r w:rsidRPr="00570AC8">
        <w:rPr>
          <w:sz w:val="28"/>
          <w:szCs w:val="28"/>
        </w:rPr>
        <w:t>правонаступників відповідно до чинного законодавства або визначених навчальних закладів.</w:t>
      </w:r>
    </w:p>
    <w:p w:rsidR="009D3375" w:rsidRDefault="009D3375" w:rsidP="00570AC8">
      <w:pPr>
        <w:pStyle w:val="Style5"/>
        <w:widowControl/>
        <w:spacing w:line="240" w:lineRule="auto"/>
        <w:jc w:val="left"/>
        <w:rPr>
          <w:sz w:val="28"/>
          <w:szCs w:val="28"/>
          <w:lang w:val="uk-UA"/>
        </w:rPr>
      </w:pPr>
      <w:r>
        <w:rPr>
          <w:sz w:val="28"/>
          <w:szCs w:val="28"/>
          <w:lang w:val="uk-UA"/>
        </w:rPr>
        <w:t>В.о. керуючого справами виконавчого</w:t>
      </w:r>
    </w:p>
    <w:p w:rsidR="009D3375" w:rsidRPr="007A1869" w:rsidRDefault="009D3375" w:rsidP="007A1869">
      <w:pPr>
        <w:pStyle w:val="Style5"/>
        <w:widowControl/>
        <w:spacing w:line="240" w:lineRule="auto"/>
        <w:jc w:val="left"/>
        <w:rPr>
          <w:sz w:val="28"/>
          <w:szCs w:val="28"/>
          <w:lang w:val="uk-UA"/>
        </w:rPr>
      </w:pPr>
      <w:r w:rsidRPr="007A1869">
        <w:rPr>
          <w:sz w:val="28"/>
          <w:szCs w:val="28"/>
          <w:lang w:val="uk-UA"/>
        </w:rPr>
        <w:t xml:space="preserve">апарату районної ради                                                                 </w:t>
      </w:r>
      <w:r>
        <w:rPr>
          <w:sz w:val="28"/>
          <w:szCs w:val="28"/>
          <w:lang w:val="uk-UA"/>
        </w:rPr>
        <w:t xml:space="preserve">  </w:t>
      </w:r>
      <w:r w:rsidRPr="007A1869">
        <w:rPr>
          <w:sz w:val="28"/>
          <w:szCs w:val="28"/>
          <w:lang w:val="uk-UA"/>
        </w:rPr>
        <w:t xml:space="preserve">       Н.А.Шишова</w:t>
      </w:r>
    </w:p>
    <w:sectPr w:rsidR="009D3375" w:rsidRPr="007A1869" w:rsidSect="00B10B2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02A228C4"/>
    <w:multiLevelType w:val="hybridMultilevel"/>
    <w:tmpl w:val="0950840A"/>
    <w:lvl w:ilvl="0" w:tplc="FA2610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47B92"/>
    <w:multiLevelType w:val="multilevel"/>
    <w:tmpl w:val="B4E2D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4">
    <w:nsid w:val="34432E96"/>
    <w:multiLevelType w:val="multilevel"/>
    <w:tmpl w:val="DCCA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13526E"/>
    <w:multiLevelType w:val="multilevel"/>
    <w:tmpl w:val="2372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71BC15AE"/>
    <w:multiLevelType w:val="multilevel"/>
    <w:tmpl w:val="EED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20502"/>
    <w:rsid w:val="00022CBD"/>
    <w:rsid w:val="00086CC3"/>
    <w:rsid w:val="000C004B"/>
    <w:rsid w:val="000C57DE"/>
    <w:rsid w:val="000E136A"/>
    <w:rsid w:val="000E43E0"/>
    <w:rsid w:val="000F12F8"/>
    <w:rsid w:val="00113998"/>
    <w:rsid w:val="00147F96"/>
    <w:rsid w:val="001853CC"/>
    <w:rsid w:val="001A6625"/>
    <w:rsid w:val="001C0E77"/>
    <w:rsid w:val="002026AD"/>
    <w:rsid w:val="002110B9"/>
    <w:rsid w:val="0021739D"/>
    <w:rsid w:val="00230A98"/>
    <w:rsid w:val="00252A38"/>
    <w:rsid w:val="002B17E0"/>
    <w:rsid w:val="002F202D"/>
    <w:rsid w:val="003945AD"/>
    <w:rsid w:val="00402F77"/>
    <w:rsid w:val="004259A8"/>
    <w:rsid w:val="00433C5A"/>
    <w:rsid w:val="00452BE1"/>
    <w:rsid w:val="00525ABE"/>
    <w:rsid w:val="00526ABE"/>
    <w:rsid w:val="00570AC8"/>
    <w:rsid w:val="005A2E75"/>
    <w:rsid w:val="005F0F5A"/>
    <w:rsid w:val="00617BA9"/>
    <w:rsid w:val="00635200"/>
    <w:rsid w:val="00642BF0"/>
    <w:rsid w:val="00644A06"/>
    <w:rsid w:val="006935C4"/>
    <w:rsid w:val="00694A56"/>
    <w:rsid w:val="006A4FC7"/>
    <w:rsid w:val="006A596D"/>
    <w:rsid w:val="006A72B0"/>
    <w:rsid w:val="006B181A"/>
    <w:rsid w:val="00731ABC"/>
    <w:rsid w:val="00755769"/>
    <w:rsid w:val="00780D1D"/>
    <w:rsid w:val="0079761D"/>
    <w:rsid w:val="007A1869"/>
    <w:rsid w:val="007D38E4"/>
    <w:rsid w:val="008013EE"/>
    <w:rsid w:val="00846828"/>
    <w:rsid w:val="008975DA"/>
    <w:rsid w:val="008A796B"/>
    <w:rsid w:val="008D31F3"/>
    <w:rsid w:val="008D5669"/>
    <w:rsid w:val="00926DDB"/>
    <w:rsid w:val="0097585C"/>
    <w:rsid w:val="009822D2"/>
    <w:rsid w:val="009A2D4F"/>
    <w:rsid w:val="009D3375"/>
    <w:rsid w:val="009F18C0"/>
    <w:rsid w:val="00A50262"/>
    <w:rsid w:val="00A575D6"/>
    <w:rsid w:val="00A71F5B"/>
    <w:rsid w:val="00A879F7"/>
    <w:rsid w:val="00AC43E2"/>
    <w:rsid w:val="00AF4936"/>
    <w:rsid w:val="00AF676E"/>
    <w:rsid w:val="00B10B22"/>
    <w:rsid w:val="00B33FE0"/>
    <w:rsid w:val="00B83965"/>
    <w:rsid w:val="00BB4BEE"/>
    <w:rsid w:val="00BD62FD"/>
    <w:rsid w:val="00C2380C"/>
    <w:rsid w:val="00CA7622"/>
    <w:rsid w:val="00CB5A97"/>
    <w:rsid w:val="00D4635F"/>
    <w:rsid w:val="00D624E0"/>
    <w:rsid w:val="00D8534D"/>
    <w:rsid w:val="00D93B28"/>
    <w:rsid w:val="00DB5A53"/>
    <w:rsid w:val="00DE6498"/>
    <w:rsid w:val="00E7110E"/>
    <w:rsid w:val="00F00376"/>
    <w:rsid w:val="00F25E10"/>
    <w:rsid w:val="00F35857"/>
    <w:rsid w:val="00FB3307"/>
    <w:rsid w:val="00FB522D"/>
    <w:rsid w:val="00FF2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locked/>
    <w:rsid w:val="00B33FE0"/>
    <w:rPr>
      <w:rFonts w:ascii="Courier New" w:hAnsi="Courier New" w:cs="Courier New"/>
      <w:color w:val="000000"/>
      <w:sz w:val="24"/>
      <w:szCs w:val="24"/>
      <w:lang w:val="ru-RU" w:eastAsia="ru-RU"/>
    </w:rPr>
  </w:style>
  <w:style w:type="character" w:customStyle="1" w:styleId="HTML">
    <w:name w:val="Стандартный HTML Знак"/>
    <w:basedOn w:val="DefaultParagraphFont"/>
    <w:link w:val="HTMLPreformatted"/>
    <w:uiPriority w:val="99"/>
    <w:semiHidden/>
    <w:locked/>
    <w:rsid w:val="00B33FE0"/>
    <w:rPr>
      <w:rFonts w:ascii="Consolas" w:hAnsi="Consolas" w:cs="Consolas"/>
      <w:sz w:val="20"/>
      <w:szCs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433C5A"/>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433C5A"/>
    <w:pPr>
      <w:ind w:left="720"/>
      <w:contextualSpacing/>
    </w:pPr>
  </w:style>
  <w:style w:type="paragraph" w:styleId="Title">
    <w:name w:val="Title"/>
    <w:basedOn w:val="Normal"/>
    <w:link w:val="TitleChar"/>
    <w:uiPriority w:val="99"/>
    <w:qFormat/>
    <w:locked/>
    <w:rsid w:val="00570AC8"/>
    <w:pPr>
      <w:jc w:val="center"/>
    </w:pPr>
    <w:rPr>
      <w:sz w:val="28"/>
      <w:szCs w:val="28"/>
    </w:rPr>
  </w:style>
  <w:style w:type="character" w:customStyle="1" w:styleId="TitleChar">
    <w:name w:val="Title Char"/>
    <w:basedOn w:val="DefaultParagraphFont"/>
    <w:link w:val="Title"/>
    <w:uiPriority w:val="99"/>
    <w:locked/>
    <w:rsid w:val="00570AC8"/>
    <w:rPr>
      <w:rFonts w:cs="Times New Roman"/>
      <w:sz w:val="28"/>
      <w:szCs w:val="28"/>
      <w:lang w:val="ru-RU" w:eastAsia="ru-RU" w:bidi="ar-SA"/>
    </w:rPr>
  </w:style>
  <w:style w:type="paragraph" w:customStyle="1" w:styleId="Style5">
    <w:name w:val="Style5"/>
    <w:basedOn w:val="Normal"/>
    <w:uiPriority w:val="99"/>
    <w:rsid w:val="00570AC8"/>
    <w:pPr>
      <w:widowControl w:val="0"/>
      <w:autoSpaceDE w:val="0"/>
      <w:autoSpaceDN w:val="0"/>
      <w:adjustRightInd w:val="0"/>
      <w:spacing w:line="326" w:lineRule="exact"/>
      <w:jc w:val="center"/>
    </w:pPr>
  </w:style>
</w:styles>
</file>

<file path=word/webSettings.xml><?xml version="1.0" encoding="utf-8"?>
<w:webSettings xmlns:r="http://schemas.openxmlformats.org/officeDocument/2006/relationships" xmlns:w="http://schemas.openxmlformats.org/wordprocessingml/2006/main">
  <w:divs>
    <w:div w:id="2379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17</Pages>
  <Words>6040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13</cp:revision>
  <cp:lastPrinted>2017-12-13T13:57:00Z</cp:lastPrinted>
  <dcterms:created xsi:type="dcterms:W3CDTF">2017-11-06T12:21:00Z</dcterms:created>
  <dcterms:modified xsi:type="dcterms:W3CDTF">2017-12-13T14:17:00Z</dcterms:modified>
</cp:coreProperties>
</file>